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5C0E6" w14:textId="77777777" w:rsidR="00E541AD" w:rsidRPr="0055007B" w:rsidRDefault="008E13B3" w:rsidP="0055007B">
      <w:pPr>
        <w:pStyle w:val="aa"/>
        <w:rPr>
          <w:rFonts w:ascii="Arial" w:hAnsi="Arial" w:cs="Arial"/>
          <w:b/>
          <w:sz w:val="28"/>
          <w:szCs w:val="28"/>
        </w:rPr>
      </w:pPr>
      <w:bookmarkStart w:id="0" w:name="_GoBack"/>
      <w:r>
        <w:rPr>
          <w:noProof/>
          <w:lang w:eastAsia="ru-RU"/>
        </w:rPr>
        <w:drawing>
          <wp:inline distT="0" distB="0" distL="0" distR="0" wp14:anchorId="1E3A9FF7" wp14:editId="4A178200">
            <wp:extent cx="1638300" cy="857250"/>
            <wp:effectExtent l="0" t="0" r="0" b="0"/>
            <wp:docPr id="103"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857250"/>
                    </a:xfrm>
                    <a:prstGeom prst="rect">
                      <a:avLst/>
                    </a:prstGeom>
                    <a:noFill/>
                    <a:ln>
                      <a:noFill/>
                    </a:ln>
                  </pic:spPr>
                </pic:pic>
              </a:graphicData>
            </a:graphic>
          </wp:inline>
        </w:drawing>
      </w:r>
    </w:p>
    <w:p w14:paraId="07C626FA" w14:textId="77777777" w:rsidR="00E541AD" w:rsidRPr="0055007B" w:rsidRDefault="00E541AD" w:rsidP="0055007B">
      <w:pPr>
        <w:pStyle w:val="aa"/>
        <w:spacing w:line="360" w:lineRule="auto"/>
        <w:ind w:left="5245"/>
        <w:rPr>
          <w:rFonts w:ascii="Arial" w:hAnsi="Arial" w:cs="Arial"/>
          <w:b/>
          <w:sz w:val="20"/>
          <w:szCs w:val="20"/>
          <w:lang w:val="en-US"/>
        </w:rPr>
      </w:pPr>
    </w:p>
    <w:p w14:paraId="57D1FC1E" w14:textId="77777777" w:rsidR="008E13B3" w:rsidRPr="004500D9" w:rsidRDefault="008E13B3" w:rsidP="00610A75">
      <w:pPr>
        <w:pStyle w:val="aa"/>
        <w:spacing w:line="360" w:lineRule="auto"/>
        <w:ind w:left="5245"/>
        <w:rPr>
          <w:b/>
        </w:rPr>
      </w:pPr>
      <w:r w:rsidRPr="00D83F8F">
        <w:rPr>
          <w:rFonts w:ascii="Arial" w:hAnsi="Arial" w:cs="Arial"/>
          <w:b/>
          <w:sz w:val="20"/>
          <w:szCs w:val="20"/>
        </w:rPr>
        <w:t>УТВЕРЖДЕН</w:t>
      </w:r>
      <w:r w:rsidR="00610A75">
        <w:rPr>
          <w:rFonts w:ascii="Arial" w:hAnsi="Arial" w:cs="Arial"/>
          <w:b/>
          <w:sz w:val="20"/>
          <w:szCs w:val="20"/>
        </w:rPr>
        <w:t>Ы</w:t>
      </w:r>
    </w:p>
    <w:p w14:paraId="2DC1E6B0" w14:textId="39030F44" w:rsidR="008E13B3" w:rsidRPr="00D83F8F" w:rsidRDefault="008E13B3" w:rsidP="00610A75">
      <w:pPr>
        <w:pStyle w:val="aa"/>
        <w:spacing w:line="360" w:lineRule="auto"/>
        <w:ind w:left="5245"/>
        <w:rPr>
          <w:rFonts w:ascii="Arial" w:hAnsi="Arial" w:cs="Arial"/>
          <w:b/>
          <w:sz w:val="20"/>
          <w:szCs w:val="20"/>
        </w:rPr>
      </w:pPr>
      <w:r w:rsidRPr="00D83F8F">
        <w:rPr>
          <w:rFonts w:ascii="Arial" w:hAnsi="Arial" w:cs="Arial"/>
          <w:b/>
          <w:sz w:val="20"/>
          <w:szCs w:val="20"/>
        </w:rPr>
        <w:t xml:space="preserve">Приказом </w:t>
      </w:r>
      <w:r w:rsidR="006E5ED1">
        <w:rPr>
          <w:rFonts w:ascii="Arial" w:hAnsi="Arial" w:cs="Arial"/>
          <w:b/>
          <w:sz w:val="20"/>
          <w:szCs w:val="20"/>
        </w:rPr>
        <w:t>ПАО «НК «Роснефть»</w:t>
      </w:r>
    </w:p>
    <w:p w14:paraId="02BBB4F9" w14:textId="79F0BE72" w:rsidR="008E13B3" w:rsidRPr="00D83F8F" w:rsidRDefault="00D17F39" w:rsidP="00610A75">
      <w:pPr>
        <w:pStyle w:val="aa"/>
        <w:spacing w:line="360" w:lineRule="auto"/>
        <w:ind w:left="5245"/>
        <w:rPr>
          <w:rFonts w:ascii="Arial" w:hAnsi="Arial" w:cs="Arial"/>
          <w:b/>
          <w:sz w:val="20"/>
          <w:szCs w:val="20"/>
        </w:rPr>
      </w:pPr>
      <w:r>
        <w:rPr>
          <w:rFonts w:ascii="Arial" w:hAnsi="Arial" w:cs="Arial"/>
          <w:b/>
          <w:sz w:val="20"/>
          <w:szCs w:val="20"/>
        </w:rPr>
        <w:t>от «24» февраля 2024</w:t>
      </w:r>
      <w:r w:rsidR="008E13B3" w:rsidRPr="00D83F8F">
        <w:rPr>
          <w:rFonts w:ascii="Arial" w:hAnsi="Arial" w:cs="Arial"/>
          <w:b/>
          <w:sz w:val="20"/>
          <w:szCs w:val="20"/>
        </w:rPr>
        <w:t xml:space="preserve"> г. </w:t>
      </w:r>
      <w:r w:rsidR="00FA0BA0">
        <w:rPr>
          <w:rFonts w:ascii="Arial" w:hAnsi="Arial" w:cs="Arial"/>
          <w:b/>
          <w:sz w:val="20"/>
          <w:szCs w:val="20"/>
        </w:rPr>
        <w:t>№ </w:t>
      </w:r>
      <w:r>
        <w:rPr>
          <w:rFonts w:ascii="Arial" w:hAnsi="Arial" w:cs="Arial"/>
          <w:b/>
          <w:sz w:val="20"/>
          <w:szCs w:val="20"/>
        </w:rPr>
        <w:t>33</w:t>
      </w:r>
    </w:p>
    <w:p w14:paraId="761A6F6C" w14:textId="21C3DF23" w:rsidR="008E13B3" w:rsidRDefault="008E13B3" w:rsidP="00610A75">
      <w:pPr>
        <w:pStyle w:val="aa"/>
        <w:spacing w:line="360" w:lineRule="auto"/>
        <w:ind w:left="5245"/>
        <w:rPr>
          <w:rFonts w:ascii="Arial" w:hAnsi="Arial" w:cs="Arial"/>
          <w:b/>
          <w:sz w:val="20"/>
          <w:szCs w:val="20"/>
        </w:rPr>
      </w:pPr>
      <w:r w:rsidRPr="00D83F8F">
        <w:rPr>
          <w:rFonts w:ascii="Arial" w:hAnsi="Arial" w:cs="Arial"/>
          <w:b/>
          <w:sz w:val="20"/>
          <w:szCs w:val="20"/>
        </w:rPr>
        <w:t>Введен</w:t>
      </w:r>
      <w:r w:rsidR="00610A75">
        <w:rPr>
          <w:rFonts w:ascii="Arial" w:hAnsi="Arial" w:cs="Arial"/>
          <w:b/>
          <w:sz w:val="20"/>
          <w:szCs w:val="20"/>
        </w:rPr>
        <w:t>ы</w:t>
      </w:r>
      <w:r w:rsidR="00D17F39">
        <w:rPr>
          <w:rFonts w:ascii="Arial" w:hAnsi="Arial" w:cs="Arial"/>
          <w:b/>
          <w:sz w:val="20"/>
          <w:szCs w:val="20"/>
        </w:rPr>
        <w:t xml:space="preserve"> в действие с «24» февраля 2024</w:t>
      </w:r>
      <w:r w:rsidRPr="00D83F8F">
        <w:rPr>
          <w:rFonts w:ascii="Arial" w:hAnsi="Arial" w:cs="Arial"/>
          <w:b/>
          <w:sz w:val="20"/>
          <w:szCs w:val="20"/>
        </w:rPr>
        <w:t xml:space="preserve"> г.</w:t>
      </w:r>
    </w:p>
    <w:p w14:paraId="1D00074C" w14:textId="77777777" w:rsidR="007A0159" w:rsidRPr="00765089" w:rsidRDefault="007A0159" w:rsidP="007A0159">
      <w:pPr>
        <w:spacing w:before="240" w:line="360" w:lineRule="auto"/>
        <w:ind w:left="5245"/>
        <w:rPr>
          <w:rFonts w:ascii="Arial" w:hAnsi="Arial" w:cs="Arial"/>
          <w:b/>
          <w:sz w:val="20"/>
          <w:szCs w:val="20"/>
        </w:rPr>
      </w:pPr>
      <w:r>
        <w:rPr>
          <w:rFonts w:ascii="Arial" w:hAnsi="Arial" w:cs="Arial"/>
          <w:b/>
          <w:sz w:val="20"/>
          <w:szCs w:val="20"/>
        </w:rPr>
        <w:t>ВВЕДЕНЫ</w:t>
      </w:r>
      <w:r w:rsidRPr="00765089">
        <w:rPr>
          <w:rFonts w:ascii="Arial" w:hAnsi="Arial" w:cs="Arial"/>
          <w:b/>
          <w:sz w:val="20"/>
          <w:szCs w:val="20"/>
        </w:rPr>
        <w:t xml:space="preserve"> В ДЕЙСТВИЕ</w:t>
      </w:r>
    </w:p>
    <w:p w14:paraId="2524BFC2" w14:textId="77777777" w:rsidR="007A0159" w:rsidRPr="00765089" w:rsidRDefault="007A0159" w:rsidP="007A0159">
      <w:pPr>
        <w:spacing w:line="360" w:lineRule="auto"/>
        <w:ind w:left="5245"/>
        <w:rPr>
          <w:rFonts w:ascii="Arial" w:hAnsi="Arial" w:cs="Arial"/>
          <w:b/>
          <w:sz w:val="20"/>
          <w:szCs w:val="20"/>
        </w:rPr>
      </w:pPr>
      <w:r>
        <w:rPr>
          <w:rFonts w:ascii="Arial" w:hAnsi="Arial" w:cs="Arial"/>
          <w:b/>
          <w:sz w:val="20"/>
          <w:szCs w:val="20"/>
        </w:rPr>
        <w:t>с «05» марта 2024</w:t>
      </w:r>
      <w:r w:rsidRPr="00765089">
        <w:rPr>
          <w:rFonts w:ascii="Arial" w:hAnsi="Arial" w:cs="Arial"/>
          <w:b/>
          <w:sz w:val="20"/>
          <w:szCs w:val="20"/>
        </w:rPr>
        <w:t xml:space="preserve"> г.</w:t>
      </w:r>
    </w:p>
    <w:p w14:paraId="0DDD4474" w14:textId="77777777" w:rsidR="007A0159" w:rsidRDefault="007A0159" w:rsidP="007A0159">
      <w:pPr>
        <w:pStyle w:val="aa"/>
        <w:spacing w:line="360" w:lineRule="auto"/>
        <w:ind w:left="5245"/>
        <w:rPr>
          <w:rFonts w:ascii="EuropeDemiC" w:hAnsi="EuropeDemiC"/>
          <w:sz w:val="20"/>
          <w:szCs w:val="20"/>
        </w:rPr>
      </w:pPr>
      <w:r>
        <w:rPr>
          <w:rFonts w:ascii="Arial" w:hAnsi="Arial" w:cs="Arial"/>
          <w:b/>
          <w:sz w:val="20"/>
          <w:szCs w:val="20"/>
        </w:rPr>
        <w:t xml:space="preserve">Приказом ООО «Славнефть-Красноярскнефтегаз» </w:t>
      </w:r>
      <w:r>
        <w:rPr>
          <w:rFonts w:ascii="Arial" w:hAnsi="Arial" w:cs="Arial"/>
          <w:b/>
          <w:sz w:val="20"/>
          <w:szCs w:val="20"/>
        </w:rPr>
        <w:br/>
        <w:t xml:space="preserve">от «05» марта </w:t>
      </w:r>
      <w:r w:rsidRPr="00765089">
        <w:rPr>
          <w:rFonts w:ascii="Arial" w:hAnsi="Arial" w:cs="Arial"/>
          <w:b/>
          <w:sz w:val="20"/>
          <w:szCs w:val="20"/>
        </w:rPr>
        <w:t>20</w:t>
      </w:r>
      <w:r>
        <w:rPr>
          <w:rFonts w:ascii="Arial" w:hAnsi="Arial" w:cs="Arial"/>
          <w:b/>
          <w:sz w:val="20"/>
          <w:szCs w:val="20"/>
        </w:rPr>
        <w:t xml:space="preserve">24 </w:t>
      </w:r>
      <w:r w:rsidRPr="00765089">
        <w:rPr>
          <w:rFonts w:ascii="Arial" w:hAnsi="Arial" w:cs="Arial"/>
          <w:b/>
          <w:sz w:val="20"/>
          <w:szCs w:val="20"/>
        </w:rPr>
        <w:t>г. №</w:t>
      </w:r>
      <w:r>
        <w:rPr>
          <w:rFonts w:ascii="Arial" w:hAnsi="Arial" w:cs="Arial"/>
          <w:b/>
          <w:sz w:val="20"/>
          <w:szCs w:val="20"/>
        </w:rPr>
        <w:t xml:space="preserve"> 238</w:t>
      </w:r>
    </w:p>
    <w:p w14:paraId="72540991" w14:textId="77777777" w:rsidR="007A0159" w:rsidRPr="00D83F8F" w:rsidRDefault="007A0159" w:rsidP="00610A75">
      <w:pPr>
        <w:pStyle w:val="aa"/>
        <w:spacing w:line="360" w:lineRule="auto"/>
        <w:ind w:left="5245"/>
        <w:rPr>
          <w:rFonts w:ascii="Arial" w:hAnsi="Arial" w:cs="Arial"/>
          <w:b/>
          <w:sz w:val="20"/>
          <w:szCs w:val="20"/>
        </w:rPr>
      </w:pPr>
    </w:p>
    <w:p w14:paraId="6F318090" w14:textId="77777777" w:rsidR="00C063F2" w:rsidRDefault="00C063F2" w:rsidP="0084209F">
      <w:pPr>
        <w:rPr>
          <w:rFonts w:ascii="EuropeDemiC" w:hAnsi="EuropeDemiC"/>
          <w:sz w:val="20"/>
          <w:szCs w:val="20"/>
        </w:rPr>
      </w:pPr>
    </w:p>
    <w:p w14:paraId="591E0EAB" w14:textId="225EAAA1" w:rsidR="008E13B3" w:rsidRDefault="00213A91" w:rsidP="0084209F">
      <w:pPr>
        <w:rPr>
          <w:rFonts w:ascii="EuropeDemiC" w:hAnsi="EuropeDemiC"/>
          <w:sz w:val="20"/>
          <w:szCs w:val="20"/>
        </w:rPr>
      </w:pPr>
      <w:r w:rsidRPr="0017741A">
        <w:rPr>
          <w:rFonts w:ascii="Arial" w:hAnsi="Arial" w:cs="Arial"/>
          <w:b/>
          <w:bCs/>
          <w:color w:val="000000"/>
          <w:sz w:val="20"/>
          <w:szCs w:val="20"/>
          <w:lang w:eastAsia="ru-RU"/>
        </w:rPr>
        <w:t>Р</w:t>
      </w:r>
      <w:r>
        <w:rPr>
          <w:rFonts w:ascii="Arial" w:hAnsi="Arial" w:cs="Arial"/>
          <w:b/>
          <w:bCs/>
          <w:color w:val="000000"/>
          <w:sz w:val="20"/>
          <w:szCs w:val="20"/>
          <w:lang w:eastAsia="ru-RU"/>
        </w:rPr>
        <w:t>едакция ЛНД вступила в силу с 17.03.2025</w:t>
      </w:r>
      <w:r w:rsidRPr="0017741A">
        <w:rPr>
          <w:rFonts w:ascii="Arial" w:hAnsi="Arial" w:cs="Arial"/>
          <w:b/>
          <w:sz w:val="20"/>
          <w:szCs w:val="20"/>
        </w:rPr>
        <w:t>.</w:t>
      </w:r>
    </w:p>
    <w:p w14:paraId="7125A7C9" w14:textId="77777777" w:rsidR="008E13B3" w:rsidRDefault="008E13B3" w:rsidP="0084209F">
      <w:pPr>
        <w:rPr>
          <w:rFonts w:ascii="EuropeDemiC" w:hAnsi="EuropeDemiC"/>
          <w:sz w:val="20"/>
          <w:szCs w:val="20"/>
        </w:rPr>
      </w:pPr>
    </w:p>
    <w:p w14:paraId="4CA2B8EA" w14:textId="77777777" w:rsidR="008E13B3" w:rsidRDefault="008E13B3" w:rsidP="0084209F">
      <w:pPr>
        <w:rPr>
          <w:rFonts w:ascii="EuropeDemiC" w:hAnsi="EuropeDemiC"/>
          <w:sz w:val="20"/>
          <w:szCs w:val="20"/>
        </w:rPr>
      </w:pPr>
    </w:p>
    <w:p w14:paraId="2252F8BD" w14:textId="77777777" w:rsidR="00772DC7" w:rsidRPr="003106D6" w:rsidRDefault="00772DC7" w:rsidP="00772DC7">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772DC7" w:rsidRPr="0084209F" w14:paraId="4CCC2E5E" w14:textId="77777777" w:rsidTr="006475ED">
        <w:trPr>
          <w:trHeight w:val="356"/>
          <w:jc w:val="center"/>
        </w:trPr>
        <w:tc>
          <w:tcPr>
            <w:tcW w:w="5000" w:type="pct"/>
            <w:tcBorders>
              <w:bottom w:val="single" w:sz="12" w:space="0" w:color="FFD200"/>
            </w:tcBorders>
          </w:tcPr>
          <w:p w14:paraId="641D22C8" w14:textId="77777777" w:rsidR="00772DC7" w:rsidRPr="00687CC4" w:rsidRDefault="00BA6285" w:rsidP="00D83F8F">
            <w:pPr>
              <w:spacing w:after="120"/>
              <w:jc w:val="center"/>
              <w:rPr>
                <w:rFonts w:ascii="Arial" w:hAnsi="Arial" w:cs="Arial"/>
                <w:b/>
                <w:spacing w:val="-4"/>
                <w:sz w:val="26"/>
                <w:szCs w:val="26"/>
              </w:rPr>
            </w:pPr>
            <w:r>
              <w:rPr>
                <w:rFonts w:ascii="Arial" w:hAnsi="Arial" w:cs="Arial"/>
                <w:b/>
                <w:sz w:val="26"/>
                <w:szCs w:val="26"/>
              </w:rPr>
              <w:t>МЕТОДИЧЕСКИЕ УКАЗАНИЯ КОМПАНИИ</w:t>
            </w:r>
          </w:p>
        </w:tc>
      </w:tr>
    </w:tbl>
    <w:p w14:paraId="501BB293" w14:textId="77777777" w:rsidR="00A31D85" w:rsidRPr="008E13B3" w:rsidRDefault="00A31D85" w:rsidP="00D83F8F">
      <w:pPr>
        <w:spacing w:before="120" w:after="720"/>
        <w:jc w:val="center"/>
        <w:rPr>
          <w:rFonts w:ascii="Arial" w:hAnsi="Arial" w:cs="Arial"/>
          <w:b/>
          <w:snapToGrid w:val="0"/>
          <w:sz w:val="32"/>
          <w:szCs w:val="32"/>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8E13B3">
        <w:rPr>
          <w:rFonts w:ascii="Arial" w:hAnsi="Arial" w:cs="Arial"/>
          <w:b/>
          <w:spacing w:val="-4"/>
          <w:sz w:val="32"/>
          <w:szCs w:val="32"/>
        </w:rPr>
        <w:t>ВЗАИМОДЕЙСТВИ</w:t>
      </w:r>
      <w:r w:rsidR="006549C1">
        <w:rPr>
          <w:rFonts w:ascii="Arial" w:hAnsi="Arial" w:cs="Arial"/>
          <w:b/>
          <w:spacing w:val="-4"/>
          <w:sz w:val="32"/>
          <w:szCs w:val="32"/>
        </w:rPr>
        <w:t>Е</w:t>
      </w:r>
      <w:r w:rsidRPr="008E13B3">
        <w:rPr>
          <w:rFonts w:ascii="Arial" w:hAnsi="Arial" w:cs="Arial"/>
          <w:b/>
          <w:spacing w:val="-4"/>
          <w:sz w:val="32"/>
          <w:szCs w:val="32"/>
        </w:rPr>
        <w:t xml:space="preserve"> С ПОДРЯДНЫМИ ОРГАНИЗАЦИЯМИ В ОБЛАСТИ ПРОМЫШЛЕННОЙ И ПОЖАРНОЙ БЕЗОПАСНОСТИ, ОХРАНЫ ТРУДА И ОКРУЖАЮЩЕЙ СРЕДЫ</w:t>
      </w:r>
    </w:p>
    <w:bookmarkEnd w:id="1"/>
    <w:bookmarkEnd w:id="2"/>
    <w:bookmarkEnd w:id="3"/>
    <w:bookmarkEnd w:id="4"/>
    <w:bookmarkEnd w:id="5"/>
    <w:bookmarkEnd w:id="6"/>
    <w:bookmarkEnd w:id="7"/>
    <w:bookmarkEnd w:id="8"/>
    <w:bookmarkEnd w:id="9"/>
    <w:p w14:paraId="519E96DB" w14:textId="1E99006C" w:rsidR="0084209F" w:rsidRPr="00620FC9" w:rsidRDefault="00FA0BA0" w:rsidP="00D83F8F">
      <w:pPr>
        <w:spacing w:after="480"/>
        <w:jc w:val="center"/>
        <w:rPr>
          <w:rFonts w:ascii="Arial" w:hAnsi="Arial" w:cs="Arial"/>
          <w:b/>
          <w:sz w:val="16"/>
          <w:szCs w:val="16"/>
        </w:rPr>
      </w:pPr>
      <w:r>
        <w:rPr>
          <w:rFonts w:ascii="Arial" w:hAnsi="Arial" w:cs="Arial"/>
          <w:b/>
          <w:snapToGrid w:val="0"/>
        </w:rPr>
        <w:t>№ </w:t>
      </w:r>
      <w:r w:rsidR="000D5686" w:rsidRPr="000D5686">
        <w:rPr>
          <w:rFonts w:ascii="Arial" w:hAnsi="Arial" w:cs="Arial"/>
          <w:b/>
          <w:snapToGrid w:val="0"/>
        </w:rPr>
        <w:t>П3-05 Р-0881</w:t>
      </w:r>
    </w:p>
    <w:p w14:paraId="4C0E2726" w14:textId="20897926" w:rsidR="0084209F" w:rsidRPr="00A66470" w:rsidRDefault="0084209F" w:rsidP="0084209F">
      <w:pPr>
        <w:jc w:val="center"/>
        <w:rPr>
          <w:rFonts w:ascii="Arial" w:hAnsi="Arial" w:cs="Arial"/>
          <w:color w:val="808080"/>
          <w:sz w:val="20"/>
          <w:szCs w:val="20"/>
        </w:rPr>
      </w:pPr>
      <w:r w:rsidRPr="00A66470">
        <w:rPr>
          <w:rFonts w:ascii="Arial" w:hAnsi="Arial" w:cs="Arial"/>
          <w:b/>
          <w:sz w:val="20"/>
          <w:szCs w:val="20"/>
        </w:rPr>
        <w:t xml:space="preserve">ВЕРСИЯ </w:t>
      </w:r>
      <w:r w:rsidR="000D5686">
        <w:rPr>
          <w:rFonts w:ascii="Arial" w:hAnsi="Arial" w:cs="Arial"/>
          <w:b/>
          <w:sz w:val="20"/>
          <w:szCs w:val="20"/>
        </w:rPr>
        <w:t>2</w:t>
      </w:r>
      <w:r w:rsidR="00A82763">
        <w:rPr>
          <w:rFonts w:ascii="Arial" w:hAnsi="Arial" w:cs="Arial"/>
          <w:b/>
          <w:sz w:val="20"/>
          <w:szCs w:val="20"/>
        </w:rPr>
        <w:t xml:space="preserve"> ИЗМ. 1</w:t>
      </w:r>
    </w:p>
    <w:p w14:paraId="5600C39B" w14:textId="77777777" w:rsidR="0084209F" w:rsidRPr="00F27890" w:rsidRDefault="0084209F" w:rsidP="0084209F">
      <w:pPr>
        <w:jc w:val="center"/>
        <w:rPr>
          <w:rFonts w:ascii="Arial" w:hAnsi="Arial" w:cs="Arial"/>
          <w:b/>
          <w:sz w:val="16"/>
          <w:szCs w:val="16"/>
        </w:rPr>
      </w:pPr>
    </w:p>
    <w:p w14:paraId="765CF33D" w14:textId="77777777" w:rsidR="0084209F" w:rsidRPr="00F27890" w:rsidRDefault="0084209F" w:rsidP="0084209F">
      <w:pPr>
        <w:jc w:val="center"/>
        <w:rPr>
          <w:rFonts w:ascii="Arial" w:hAnsi="Arial" w:cs="Arial"/>
          <w:b/>
          <w:sz w:val="16"/>
          <w:szCs w:val="16"/>
        </w:rPr>
      </w:pPr>
    </w:p>
    <w:p w14:paraId="66EC5482" w14:textId="77777777" w:rsidR="0084209F" w:rsidRPr="00F27890" w:rsidRDefault="0084209F" w:rsidP="0084209F">
      <w:pPr>
        <w:jc w:val="center"/>
        <w:rPr>
          <w:rFonts w:ascii="Arial" w:hAnsi="Arial" w:cs="Arial"/>
          <w:b/>
          <w:sz w:val="16"/>
          <w:szCs w:val="16"/>
        </w:rPr>
      </w:pPr>
    </w:p>
    <w:p w14:paraId="1372E80E" w14:textId="77777777" w:rsidR="0084209F" w:rsidRPr="00F27890" w:rsidRDefault="0084209F" w:rsidP="0084209F">
      <w:pPr>
        <w:jc w:val="center"/>
        <w:rPr>
          <w:rFonts w:ascii="Arial" w:hAnsi="Arial" w:cs="Arial"/>
          <w:b/>
          <w:sz w:val="16"/>
          <w:szCs w:val="16"/>
        </w:rPr>
      </w:pPr>
    </w:p>
    <w:p w14:paraId="3A3D18FC" w14:textId="77777777" w:rsidR="00147D7F" w:rsidRDefault="00147D7F" w:rsidP="0084209F">
      <w:pPr>
        <w:jc w:val="center"/>
        <w:rPr>
          <w:rFonts w:ascii="Arial" w:hAnsi="Arial" w:cs="Arial"/>
          <w:b/>
          <w:sz w:val="16"/>
          <w:szCs w:val="16"/>
        </w:rPr>
      </w:pPr>
    </w:p>
    <w:p w14:paraId="54F4425A" w14:textId="77777777" w:rsidR="00147D7F" w:rsidRDefault="00147D7F" w:rsidP="0084209F">
      <w:pPr>
        <w:jc w:val="center"/>
        <w:rPr>
          <w:rFonts w:ascii="Arial" w:hAnsi="Arial" w:cs="Arial"/>
          <w:b/>
          <w:sz w:val="16"/>
          <w:szCs w:val="16"/>
        </w:rPr>
      </w:pPr>
    </w:p>
    <w:p w14:paraId="39A2697C" w14:textId="77777777" w:rsidR="00147D7F" w:rsidRDefault="00147D7F" w:rsidP="0084209F">
      <w:pPr>
        <w:jc w:val="center"/>
        <w:rPr>
          <w:rFonts w:ascii="Arial" w:hAnsi="Arial" w:cs="Arial"/>
          <w:b/>
          <w:sz w:val="16"/>
          <w:szCs w:val="16"/>
        </w:rPr>
      </w:pPr>
    </w:p>
    <w:p w14:paraId="26B59E61" w14:textId="77777777" w:rsidR="00147D7F" w:rsidRDefault="00147D7F" w:rsidP="0084209F">
      <w:pPr>
        <w:jc w:val="center"/>
        <w:rPr>
          <w:rFonts w:ascii="Arial" w:hAnsi="Arial" w:cs="Arial"/>
          <w:b/>
          <w:sz w:val="16"/>
          <w:szCs w:val="16"/>
        </w:rPr>
      </w:pPr>
    </w:p>
    <w:p w14:paraId="2089AB09" w14:textId="77777777" w:rsidR="00147D7F" w:rsidRDefault="00147D7F" w:rsidP="0084209F">
      <w:pPr>
        <w:jc w:val="center"/>
        <w:rPr>
          <w:rFonts w:ascii="Arial" w:hAnsi="Arial" w:cs="Arial"/>
          <w:b/>
          <w:sz w:val="16"/>
          <w:szCs w:val="16"/>
        </w:rPr>
      </w:pPr>
    </w:p>
    <w:p w14:paraId="5C7329CC" w14:textId="77777777" w:rsidR="00610A75" w:rsidRDefault="00610A75" w:rsidP="0084209F">
      <w:pPr>
        <w:jc w:val="center"/>
        <w:rPr>
          <w:rFonts w:ascii="Arial" w:hAnsi="Arial" w:cs="Arial"/>
          <w:b/>
          <w:sz w:val="16"/>
          <w:szCs w:val="16"/>
        </w:rPr>
      </w:pPr>
    </w:p>
    <w:p w14:paraId="4917536C" w14:textId="77777777" w:rsidR="00610A75" w:rsidRDefault="00610A75" w:rsidP="0084209F">
      <w:pPr>
        <w:jc w:val="center"/>
        <w:rPr>
          <w:rFonts w:ascii="Arial" w:hAnsi="Arial" w:cs="Arial"/>
          <w:b/>
          <w:sz w:val="16"/>
          <w:szCs w:val="16"/>
        </w:rPr>
      </w:pPr>
    </w:p>
    <w:p w14:paraId="1EE827AF" w14:textId="77777777" w:rsidR="00147D7F" w:rsidRDefault="00147D7F" w:rsidP="0084209F">
      <w:pPr>
        <w:jc w:val="center"/>
        <w:rPr>
          <w:rFonts w:ascii="Arial" w:hAnsi="Arial" w:cs="Arial"/>
          <w:b/>
          <w:sz w:val="16"/>
          <w:szCs w:val="16"/>
        </w:rPr>
      </w:pPr>
    </w:p>
    <w:p w14:paraId="4B47290F" w14:textId="77777777" w:rsidR="00147D7F" w:rsidRDefault="00147D7F" w:rsidP="0084209F">
      <w:pPr>
        <w:jc w:val="center"/>
        <w:rPr>
          <w:rFonts w:ascii="Arial" w:hAnsi="Arial" w:cs="Arial"/>
          <w:b/>
          <w:sz w:val="16"/>
          <w:szCs w:val="16"/>
        </w:rPr>
      </w:pPr>
    </w:p>
    <w:p w14:paraId="03FEFF0B" w14:textId="77777777" w:rsidR="00147D7F" w:rsidRDefault="00147D7F" w:rsidP="0084209F">
      <w:pPr>
        <w:jc w:val="center"/>
        <w:rPr>
          <w:rFonts w:ascii="Arial" w:hAnsi="Arial" w:cs="Arial"/>
          <w:b/>
          <w:sz w:val="16"/>
          <w:szCs w:val="16"/>
        </w:rPr>
      </w:pPr>
    </w:p>
    <w:p w14:paraId="688AED42" w14:textId="77777777" w:rsidR="00147D7F" w:rsidRDefault="00147D7F" w:rsidP="0084209F">
      <w:pPr>
        <w:jc w:val="center"/>
        <w:rPr>
          <w:rFonts w:ascii="Arial" w:hAnsi="Arial" w:cs="Arial"/>
          <w:b/>
          <w:sz w:val="16"/>
          <w:szCs w:val="16"/>
        </w:rPr>
      </w:pPr>
    </w:p>
    <w:p w14:paraId="34BCF9E2" w14:textId="77777777" w:rsidR="00C063F2" w:rsidRDefault="00C063F2" w:rsidP="0084209F">
      <w:pPr>
        <w:jc w:val="center"/>
        <w:rPr>
          <w:rFonts w:ascii="Arial" w:hAnsi="Arial" w:cs="Arial"/>
          <w:b/>
          <w:sz w:val="16"/>
          <w:szCs w:val="16"/>
        </w:rPr>
      </w:pPr>
    </w:p>
    <w:p w14:paraId="50CB2513" w14:textId="77777777" w:rsidR="00C063F2" w:rsidRDefault="00C063F2" w:rsidP="0084209F">
      <w:pPr>
        <w:jc w:val="center"/>
        <w:rPr>
          <w:rFonts w:ascii="Arial" w:hAnsi="Arial" w:cs="Arial"/>
          <w:b/>
          <w:sz w:val="16"/>
          <w:szCs w:val="16"/>
        </w:rPr>
      </w:pPr>
    </w:p>
    <w:p w14:paraId="1C5A18CE" w14:textId="77777777" w:rsidR="00C063F2" w:rsidRDefault="00C063F2" w:rsidP="0084209F">
      <w:pPr>
        <w:jc w:val="center"/>
        <w:rPr>
          <w:rFonts w:ascii="Arial" w:hAnsi="Arial" w:cs="Arial"/>
          <w:b/>
          <w:sz w:val="16"/>
          <w:szCs w:val="16"/>
        </w:rPr>
      </w:pPr>
    </w:p>
    <w:p w14:paraId="47765494" w14:textId="77777777" w:rsidR="00C063F2" w:rsidRDefault="00C063F2" w:rsidP="0084209F">
      <w:pPr>
        <w:jc w:val="center"/>
        <w:rPr>
          <w:rFonts w:ascii="Arial" w:hAnsi="Arial" w:cs="Arial"/>
          <w:b/>
          <w:sz w:val="16"/>
          <w:szCs w:val="16"/>
        </w:rPr>
      </w:pPr>
    </w:p>
    <w:p w14:paraId="21977F05" w14:textId="77777777" w:rsidR="0084209F" w:rsidRDefault="0084209F" w:rsidP="0084209F">
      <w:pPr>
        <w:jc w:val="center"/>
        <w:rPr>
          <w:rFonts w:ascii="Arial" w:hAnsi="Arial" w:cs="Arial"/>
          <w:b/>
          <w:sz w:val="16"/>
          <w:szCs w:val="16"/>
        </w:rPr>
      </w:pPr>
    </w:p>
    <w:p w14:paraId="4BF0A0B5" w14:textId="77777777" w:rsidR="00851566" w:rsidRDefault="00851566" w:rsidP="0084209F">
      <w:pPr>
        <w:jc w:val="center"/>
        <w:rPr>
          <w:rFonts w:ascii="Arial" w:hAnsi="Arial" w:cs="Arial"/>
          <w:b/>
          <w:sz w:val="16"/>
          <w:szCs w:val="16"/>
        </w:rPr>
      </w:pPr>
    </w:p>
    <w:p w14:paraId="69521AF0" w14:textId="77777777" w:rsidR="0084209F" w:rsidRDefault="0084209F" w:rsidP="0084209F">
      <w:pPr>
        <w:jc w:val="center"/>
        <w:rPr>
          <w:rFonts w:ascii="Arial" w:hAnsi="Arial" w:cs="Arial"/>
          <w:b/>
          <w:sz w:val="16"/>
          <w:szCs w:val="16"/>
        </w:rPr>
      </w:pPr>
    </w:p>
    <w:p w14:paraId="0DE06B91" w14:textId="77777777" w:rsidR="00051BEA" w:rsidRDefault="00051BEA" w:rsidP="0084209F">
      <w:pPr>
        <w:jc w:val="center"/>
        <w:rPr>
          <w:rFonts w:ascii="Arial" w:hAnsi="Arial" w:cs="Arial"/>
          <w:b/>
          <w:sz w:val="16"/>
          <w:szCs w:val="16"/>
        </w:rPr>
      </w:pPr>
    </w:p>
    <w:p w14:paraId="758B4F3F" w14:textId="77777777" w:rsidR="0084209F" w:rsidRPr="00CF0960" w:rsidRDefault="0084209F" w:rsidP="0084209F">
      <w:pPr>
        <w:jc w:val="center"/>
        <w:rPr>
          <w:rFonts w:ascii="Arial" w:hAnsi="Arial" w:cs="Arial"/>
          <w:b/>
          <w:sz w:val="16"/>
          <w:szCs w:val="16"/>
        </w:rPr>
      </w:pPr>
    </w:p>
    <w:p w14:paraId="7C6C1F37" w14:textId="77777777" w:rsidR="0084209F" w:rsidRDefault="0084209F" w:rsidP="0084209F">
      <w:pPr>
        <w:jc w:val="center"/>
        <w:rPr>
          <w:rFonts w:ascii="Arial" w:hAnsi="Arial" w:cs="Arial"/>
          <w:b/>
          <w:sz w:val="16"/>
          <w:szCs w:val="16"/>
        </w:rPr>
      </w:pPr>
    </w:p>
    <w:p w14:paraId="5AF68095" w14:textId="77777777" w:rsidR="00F40221" w:rsidRDefault="00F40221" w:rsidP="0084209F">
      <w:pPr>
        <w:jc w:val="center"/>
        <w:rPr>
          <w:rFonts w:ascii="Arial" w:hAnsi="Arial" w:cs="Arial"/>
          <w:b/>
          <w:sz w:val="16"/>
          <w:szCs w:val="16"/>
        </w:rPr>
      </w:pPr>
    </w:p>
    <w:p w14:paraId="3DAFBADB" w14:textId="77777777" w:rsidR="00F40221" w:rsidRDefault="00F40221" w:rsidP="0084209F">
      <w:pPr>
        <w:jc w:val="center"/>
        <w:rPr>
          <w:rFonts w:ascii="Arial" w:hAnsi="Arial" w:cs="Arial"/>
          <w:b/>
          <w:sz w:val="16"/>
          <w:szCs w:val="16"/>
        </w:rPr>
      </w:pPr>
    </w:p>
    <w:p w14:paraId="19A03E86" w14:textId="77777777" w:rsidR="00F40221" w:rsidRPr="009E7FEB" w:rsidRDefault="00F40221" w:rsidP="0084209F">
      <w:pPr>
        <w:jc w:val="center"/>
        <w:rPr>
          <w:rFonts w:ascii="Arial" w:hAnsi="Arial" w:cs="Arial"/>
          <w:b/>
          <w:sz w:val="16"/>
          <w:szCs w:val="16"/>
        </w:rPr>
      </w:pPr>
    </w:p>
    <w:p w14:paraId="338B61CA" w14:textId="77777777" w:rsidR="0084209F" w:rsidRDefault="0084209F" w:rsidP="0084209F">
      <w:pPr>
        <w:jc w:val="center"/>
        <w:rPr>
          <w:rFonts w:ascii="Arial" w:hAnsi="Arial" w:cs="Arial"/>
          <w:b/>
          <w:sz w:val="18"/>
          <w:szCs w:val="18"/>
        </w:rPr>
      </w:pPr>
      <w:r w:rsidRPr="00A66470">
        <w:rPr>
          <w:rFonts w:ascii="Arial" w:hAnsi="Arial" w:cs="Arial"/>
          <w:b/>
          <w:sz w:val="18"/>
          <w:szCs w:val="18"/>
        </w:rPr>
        <w:t xml:space="preserve">МОСКВА </w:t>
      </w:r>
    </w:p>
    <w:p w14:paraId="05334453" w14:textId="3DD49CA0" w:rsidR="00051BEA" w:rsidRPr="00AF2597" w:rsidRDefault="00BA0522" w:rsidP="00051BEA">
      <w:pPr>
        <w:jc w:val="center"/>
      </w:pPr>
      <w:r w:rsidRPr="00C30373">
        <w:rPr>
          <w:rFonts w:ascii="Arial" w:hAnsi="Arial" w:cs="Arial"/>
          <w:b/>
          <w:sz w:val="18"/>
          <w:szCs w:val="18"/>
        </w:rPr>
        <w:t>202</w:t>
      </w:r>
      <w:r w:rsidR="00C6662D">
        <w:rPr>
          <w:rFonts w:ascii="Arial" w:hAnsi="Arial" w:cs="Arial"/>
          <w:b/>
          <w:sz w:val="18"/>
          <w:szCs w:val="18"/>
        </w:rPr>
        <w:t>4</w:t>
      </w:r>
    </w:p>
    <w:p w14:paraId="1AD0D1A3" w14:textId="77777777" w:rsidR="0084209F" w:rsidRDefault="0084209F" w:rsidP="006F0A3F">
      <w:pPr>
        <w:pStyle w:val="81"/>
        <w:rPr>
          <w:noProof/>
          <w:lang w:eastAsia="ru-RU"/>
        </w:rPr>
        <w:sectPr w:rsidR="0084209F" w:rsidSect="00D83F8F">
          <w:pgSz w:w="11906" w:h="16838" w:code="9"/>
          <w:pgMar w:top="567" w:right="1021" w:bottom="567" w:left="1247" w:header="737" w:footer="680" w:gutter="0"/>
          <w:cols w:space="708"/>
          <w:titlePg/>
          <w:docGrid w:linePitch="360"/>
        </w:sectPr>
      </w:pPr>
    </w:p>
    <w:p w14:paraId="58071781" w14:textId="77777777" w:rsidR="009366CE" w:rsidRPr="001F3676" w:rsidRDefault="003307C5" w:rsidP="00981B26">
      <w:pPr>
        <w:pStyle w:val="13"/>
        <w:keepNext w:val="0"/>
        <w:spacing w:before="0" w:after="240"/>
        <w:jc w:val="both"/>
        <w:rPr>
          <w:caps/>
          <w:kern w:val="0"/>
        </w:rPr>
      </w:pPr>
      <w:bookmarkStart w:id="10" w:name="_Toc286668714"/>
      <w:bookmarkStart w:id="11" w:name="_Toc286668798"/>
      <w:bookmarkStart w:id="12" w:name="_Toc286679744"/>
      <w:bookmarkStart w:id="13" w:name="_Toc287611791"/>
      <w:bookmarkStart w:id="14" w:name="_Toc326669172"/>
      <w:bookmarkStart w:id="15" w:name="_Toc465882239"/>
      <w:bookmarkStart w:id="16" w:name="_Toc27649135"/>
      <w:bookmarkStart w:id="17" w:name="_Toc28091165"/>
      <w:bookmarkStart w:id="18" w:name="_Toc28177712"/>
      <w:bookmarkStart w:id="19" w:name="_Toc54090837"/>
      <w:bookmarkStart w:id="20" w:name="_Toc100154912"/>
      <w:bookmarkStart w:id="21" w:name="_Toc111742550"/>
      <w:bookmarkStart w:id="22" w:name="_Toc112249078"/>
      <w:bookmarkStart w:id="23" w:name="_Toc118898012"/>
      <w:bookmarkStart w:id="24" w:name="_Toc122018556"/>
      <w:bookmarkStart w:id="25" w:name="_Toc130216212"/>
      <w:bookmarkStart w:id="26" w:name="_Toc191017801"/>
      <w:bookmarkStart w:id="27" w:name="_Toc191017940"/>
      <w:bookmarkStart w:id="28" w:name="_Toc193111252"/>
      <w:bookmarkStart w:id="29" w:name="_Toc193111963"/>
      <w:bookmarkEnd w:id="0"/>
      <w:r w:rsidRPr="001F3676">
        <w:rPr>
          <w:kern w:val="0"/>
        </w:rPr>
        <w:lastRenderedPageBreak/>
        <w:t>СОДЕРЖАНИЕ</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536A57FF" w14:textId="25DCD4DE" w:rsidR="004902D9" w:rsidRDefault="00A86CD7">
      <w:pPr>
        <w:pStyle w:val="15"/>
        <w:rPr>
          <w:rFonts w:asciiTheme="minorHAnsi" w:eastAsiaTheme="minorEastAsia" w:hAnsiTheme="minorHAnsi" w:cstheme="minorBidi"/>
          <w:b w:val="0"/>
          <w:bCs w:val="0"/>
          <w:caps w:val="0"/>
          <w:sz w:val="22"/>
          <w:szCs w:val="22"/>
          <w:lang w:eastAsia="ru-RU"/>
        </w:rPr>
      </w:pPr>
      <w:r w:rsidRPr="00C6617D">
        <w:rPr>
          <w:rStyle w:val="ac"/>
        </w:rPr>
        <w:fldChar w:fldCharType="begin"/>
      </w:r>
      <w:r w:rsidRPr="00C6617D">
        <w:rPr>
          <w:rStyle w:val="ac"/>
        </w:rPr>
        <w:instrText xml:space="preserve"> TOC \o "1-3" \h \z \u </w:instrText>
      </w:r>
      <w:r w:rsidRPr="00C6617D">
        <w:rPr>
          <w:rStyle w:val="ac"/>
        </w:rPr>
        <w:fldChar w:fldCharType="separate"/>
      </w:r>
      <w:hyperlink w:anchor="_Toc193111964" w:history="1">
        <w:r w:rsidR="004902D9" w:rsidRPr="00833BDC">
          <w:rPr>
            <w:rStyle w:val="ac"/>
          </w:rPr>
          <w:t>1.</w:t>
        </w:r>
        <w:r w:rsidR="004902D9">
          <w:rPr>
            <w:rFonts w:asciiTheme="minorHAnsi" w:eastAsiaTheme="minorEastAsia" w:hAnsiTheme="minorHAnsi" w:cstheme="minorBidi"/>
            <w:b w:val="0"/>
            <w:bCs w:val="0"/>
            <w:caps w:val="0"/>
            <w:sz w:val="22"/>
            <w:szCs w:val="22"/>
            <w:lang w:eastAsia="ru-RU"/>
          </w:rPr>
          <w:tab/>
        </w:r>
        <w:r w:rsidR="004902D9" w:rsidRPr="00833BDC">
          <w:rPr>
            <w:rStyle w:val="ac"/>
          </w:rPr>
          <w:t>ВВОДНЫЕ ПОЛОЖЕНИЯ</w:t>
        </w:r>
        <w:r w:rsidR="004902D9">
          <w:rPr>
            <w:webHidden/>
          </w:rPr>
          <w:tab/>
        </w:r>
        <w:r w:rsidR="004902D9">
          <w:rPr>
            <w:webHidden/>
          </w:rPr>
          <w:fldChar w:fldCharType="begin"/>
        </w:r>
        <w:r w:rsidR="004902D9">
          <w:rPr>
            <w:webHidden/>
          </w:rPr>
          <w:instrText xml:space="preserve"> PAGEREF _Toc193111964 \h </w:instrText>
        </w:r>
        <w:r w:rsidR="004902D9">
          <w:rPr>
            <w:webHidden/>
          </w:rPr>
        </w:r>
        <w:r w:rsidR="004902D9">
          <w:rPr>
            <w:webHidden/>
          </w:rPr>
          <w:fldChar w:fldCharType="separate"/>
        </w:r>
        <w:r w:rsidR="004902D9">
          <w:rPr>
            <w:webHidden/>
          </w:rPr>
          <w:t>5</w:t>
        </w:r>
        <w:r w:rsidR="004902D9">
          <w:rPr>
            <w:webHidden/>
          </w:rPr>
          <w:fldChar w:fldCharType="end"/>
        </w:r>
      </w:hyperlink>
    </w:p>
    <w:p w14:paraId="31BEAEC6" w14:textId="6774977D"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1965" w:history="1">
        <w:r w:rsidR="004902D9" w:rsidRPr="00833BDC">
          <w:rPr>
            <w:rStyle w:val="ac"/>
          </w:rPr>
          <w:t>НАЗНАЧЕНИЕ</w:t>
        </w:r>
        <w:r w:rsidR="004902D9">
          <w:rPr>
            <w:webHidden/>
          </w:rPr>
          <w:tab/>
        </w:r>
        <w:r w:rsidR="004902D9">
          <w:rPr>
            <w:webHidden/>
          </w:rPr>
          <w:fldChar w:fldCharType="begin"/>
        </w:r>
        <w:r w:rsidR="004902D9">
          <w:rPr>
            <w:webHidden/>
          </w:rPr>
          <w:instrText xml:space="preserve"> PAGEREF _Toc193111965 \h </w:instrText>
        </w:r>
        <w:r w:rsidR="004902D9">
          <w:rPr>
            <w:webHidden/>
          </w:rPr>
        </w:r>
        <w:r w:rsidR="004902D9">
          <w:rPr>
            <w:webHidden/>
          </w:rPr>
          <w:fldChar w:fldCharType="separate"/>
        </w:r>
        <w:r w:rsidR="004902D9">
          <w:rPr>
            <w:webHidden/>
          </w:rPr>
          <w:t>5</w:t>
        </w:r>
        <w:r w:rsidR="004902D9">
          <w:rPr>
            <w:webHidden/>
          </w:rPr>
          <w:fldChar w:fldCharType="end"/>
        </w:r>
      </w:hyperlink>
    </w:p>
    <w:p w14:paraId="7B43B34C"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1966" w:history="1">
        <w:r w:rsidR="004902D9" w:rsidRPr="00833BDC">
          <w:rPr>
            <w:rStyle w:val="ac"/>
          </w:rPr>
          <w:t>ОБЛАСТЬ ДЕЙСТВИЯ</w:t>
        </w:r>
        <w:r w:rsidR="004902D9">
          <w:rPr>
            <w:webHidden/>
          </w:rPr>
          <w:tab/>
        </w:r>
        <w:r w:rsidR="004902D9">
          <w:rPr>
            <w:webHidden/>
          </w:rPr>
          <w:fldChar w:fldCharType="begin"/>
        </w:r>
        <w:r w:rsidR="004902D9">
          <w:rPr>
            <w:webHidden/>
          </w:rPr>
          <w:instrText xml:space="preserve"> PAGEREF _Toc193111966 \h </w:instrText>
        </w:r>
        <w:r w:rsidR="004902D9">
          <w:rPr>
            <w:webHidden/>
          </w:rPr>
        </w:r>
        <w:r w:rsidR="004902D9">
          <w:rPr>
            <w:webHidden/>
          </w:rPr>
          <w:fldChar w:fldCharType="separate"/>
        </w:r>
        <w:r w:rsidR="004902D9">
          <w:rPr>
            <w:webHidden/>
          </w:rPr>
          <w:t>5</w:t>
        </w:r>
        <w:r w:rsidR="004902D9">
          <w:rPr>
            <w:webHidden/>
          </w:rPr>
          <w:fldChar w:fldCharType="end"/>
        </w:r>
      </w:hyperlink>
    </w:p>
    <w:p w14:paraId="6F4274D9"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1967" w:history="1">
        <w:r w:rsidR="004902D9" w:rsidRPr="00833BDC">
          <w:rPr>
            <w:rStyle w:val="ac"/>
          </w:rPr>
          <w:t>ПЕРИОД ДЕЙСТВИЯ И ПОРЯДОК ОБЕСПЕЧЕНИЯ ИСПОЛНЕНИЯ</w:t>
        </w:r>
        <w:r w:rsidR="004902D9">
          <w:rPr>
            <w:webHidden/>
          </w:rPr>
          <w:tab/>
        </w:r>
        <w:r w:rsidR="004902D9">
          <w:rPr>
            <w:webHidden/>
          </w:rPr>
          <w:fldChar w:fldCharType="begin"/>
        </w:r>
        <w:r w:rsidR="004902D9">
          <w:rPr>
            <w:webHidden/>
          </w:rPr>
          <w:instrText xml:space="preserve"> PAGEREF _Toc193111967 \h </w:instrText>
        </w:r>
        <w:r w:rsidR="004902D9">
          <w:rPr>
            <w:webHidden/>
          </w:rPr>
        </w:r>
        <w:r w:rsidR="004902D9">
          <w:rPr>
            <w:webHidden/>
          </w:rPr>
          <w:fldChar w:fldCharType="separate"/>
        </w:r>
        <w:r w:rsidR="004902D9">
          <w:rPr>
            <w:webHidden/>
          </w:rPr>
          <w:t>5</w:t>
        </w:r>
        <w:r w:rsidR="004902D9">
          <w:rPr>
            <w:webHidden/>
          </w:rPr>
          <w:fldChar w:fldCharType="end"/>
        </w:r>
      </w:hyperlink>
    </w:p>
    <w:p w14:paraId="6389ADFA"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1968" w:history="1">
        <w:r w:rsidR="004902D9" w:rsidRPr="00833BDC">
          <w:rPr>
            <w:rStyle w:val="ac"/>
          </w:rPr>
          <w:t>2.</w:t>
        </w:r>
        <w:r w:rsidR="004902D9">
          <w:rPr>
            <w:rFonts w:asciiTheme="minorHAnsi" w:eastAsiaTheme="minorEastAsia" w:hAnsiTheme="minorHAnsi" w:cstheme="minorBidi"/>
            <w:b w:val="0"/>
            <w:bCs w:val="0"/>
            <w:caps w:val="0"/>
            <w:sz w:val="22"/>
            <w:szCs w:val="22"/>
            <w:lang w:eastAsia="ru-RU"/>
          </w:rPr>
          <w:tab/>
        </w:r>
        <w:r w:rsidR="004902D9" w:rsidRPr="00833BDC">
          <w:rPr>
            <w:rStyle w:val="ac"/>
          </w:rPr>
          <w:t>ГЛОССАРИЙ</w:t>
        </w:r>
        <w:r w:rsidR="004902D9">
          <w:rPr>
            <w:webHidden/>
          </w:rPr>
          <w:tab/>
        </w:r>
        <w:r w:rsidR="004902D9">
          <w:rPr>
            <w:webHidden/>
          </w:rPr>
          <w:fldChar w:fldCharType="begin"/>
        </w:r>
        <w:r w:rsidR="004902D9">
          <w:rPr>
            <w:webHidden/>
          </w:rPr>
          <w:instrText xml:space="preserve"> PAGEREF _Toc193111968 \h </w:instrText>
        </w:r>
        <w:r w:rsidR="004902D9">
          <w:rPr>
            <w:webHidden/>
          </w:rPr>
        </w:r>
        <w:r w:rsidR="004902D9">
          <w:rPr>
            <w:webHidden/>
          </w:rPr>
          <w:fldChar w:fldCharType="separate"/>
        </w:r>
        <w:r w:rsidR="004902D9">
          <w:rPr>
            <w:webHidden/>
          </w:rPr>
          <w:t>6</w:t>
        </w:r>
        <w:r w:rsidR="004902D9">
          <w:rPr>
            <w:webHidden/>
          </w:rPr>
          <w:fldChar w:fldCharType="end"/>
        </w:r>
      </w:hyperlink>
    </w:p>
    <w:p w14:paraId="33E4477B" w14:textId="77777777" w:rsidR="004902D9" w:rsidRDefault="00F03C69" w:rsidP="004902D9">
      <w:pPr>
        <w:pStyle w:val="22"/>
        <w:tabs>
          <w:tab w:val="clear" w:pos="567"/>
          <w:tab w:val="left" w:pos="851"/>
        </w:tabs>
        <w:ind w:left="426" w:firstLine="2"/>
        <w:rPr>
          <w:rFonts w:asciiTheme="minorHAnsi" w:eastAsiaTheme="minorEastAsia" w:hAnsiTheme="minorHAnsi" w:cstheme="minorBidi"/>
          <w:b w:val="0"/>
          <w:sz w:val="22"/>
          <w:szCs w:val="22"/>
          <w:lang w:eastAsia="ru-RU"/>
        </w:rPr>
      </w:pPr>
      <w:hyperlink w:anchor="_Toc193111969" w:history="1">
        <w:r w:rsidR="004902D9" w:rsidRPr="00833BDC">
          <w:rPr>
            <w:rStyle w:val="ac"/>
          </w:rPr>
          <w:t>2.1.</w:t>
        </w:r>
        <w:r w:rsidR="004902D9">
          <w:rPr>
            <w:rFonts w:asciiTheme="minorHAnsi" w:eastAsiaTheme="minorEastAsia" w:hAnsiTheme="minorHAnsi" w:cstheme="minorBidi"/>
            <w:b w:val="0"/>
            <w:sz w:val="22"/>
            <w:szCs w:val="22"/>
            <w:lang w:eastAsia="ru-RU"/>
          </w:rPr>
          <w:tab/>
        </w:r>
        <w:r w:rsidR="004902D9" w:rsidRPr="00833BDC">
          <w:rPr>
            <w:rStyle w:val="ac"/>
          </w:rPr>
          <w:t>ТЕРМИНЫ КОРПОРАТИВНОГО ГЛОССАРИЯ</w:t>
        </w:r>
        <w:r w:rsidR="004902D9">
          <w:rPr>
            <w:webHidden/>
          </w:rPr>
          <w:tab/>
        </w:r>
        <w:r w:rsidR="004902D9">
          <w:rPr>
            <w:webHidden/>
          </w:rPr>
          <w:fldChar w:fldCharType="begin"/>
        </w:r>
        <w:r w:rsidR="004902D9">
          <w:rPr>
            <w:webHidden/>
          </w:rPr>
          <w:instrText xml:space="preserve"> PAGEREF _Toc193111969 \h </w:instrText>
        </w:r>
        <w:r w:rsidR="004902D9">
          <w:rPr>
            <w:webHidden/>
          </w:rPr>
        </w:r>
        <w:r w:rsidR="004902D9">
          <w:rPr>
            <w:webHidden/>
          </w:rPr>
          <w:fldChar w:fldCharType="separate"/>
        </w:r>
        <w:r w:rsidR="004902D9">
          <w:rPr>
            <w:webHidden/>
          </w:rPr>
          <w:t>6</w:t>
        </w:r>
        <w:r w:rsidR="004902D9">
          <w:rPr>
            <w:webHidden/>
          </w:rPr>
          <w:fldChar w:fldCharType="end"/>
        </w:r>
      </w:hyperlink>
    </w:p>
    <w:p w14:paraId="57971698" w14:textId="77777777" w:rsidR="004902D9" w:rsidRDefault="00F03C69" w:rsidP="004902D9">
      <w:pPr>
        <w:pStyle w:val="22"/>
        <w:tabs>
          <w:tab w:val="clear" w:pos="567"/>
          <w:tab w:val="left" w:pos="851"/>
        </w:tabs>
        <w:ind w:left="426" w:firstLine="2"/>
        <w:rPr>
          <w:rFonts w:asciiTheme="minorHAnsi" w:eastAsiaTheme="minorEastAsia" w:hAnsiTheme="minorHAnsi" w:cstheme="minorBidi"/>
          <w:b w:val="0"/>
          <w:sz w:val="22"/>
          <w:szCs w:val="22"/>
          <w:lang w:eastAsia="ru-RU"/>
        </w:rPr>
      </w:pPr>
      <w:hyperlink w:anchor="_Toc193111970" w:history="1">
        <w:r w:rsidR="004902D9" w:rsidRPr="00833BDC">
          <w:rPr>
            <w:rStyle w:val="ac"/>
          </w:rPr>
          <w:t>2.2.</w:t>
        </w:r>
        <w:r w:rsidR="004902D9">
          <w:rPr>
            <w:rFonts w:asciiTheme="minorHAnsi" w:eastAsiaTheme="minorEastAsia" w:hAnsiTheme="minorHAnsi" w:cstheme="minorBidi"/>
            <w:b w:val="0"/>
            <w:sz w:val="22"/>
            <w:szCs w:val="22"/>
            <w:lang w:eastAsia="ru-RU"/>
          </w:rPr>
          <w:tab/>
        </w:r>
        <w:r w:rsidR="004902D9" w:rsidRPr="00833BDC">
          <w:rPr>
            <w:rStyle w:val="ac"/>
          </w:rPr>
          <w:t>РОЛИ КОРПОРАТИВНОГО ГЛОССАРИЯ</w:t>
        </w:r>
        <w:r w:rsidR="004902D9">
          <w:rPr>
            <w:webHidden/>
          </w:rPr>
          <w:tab/>
        </w:r>
        <w:r w:rsidR="004902D9">
          <w:rPr>
            <w:webHidden/>
          </w:rPr>
          <w:fldChar w:fldCharType="begin"/>
        </w:r>
        <w:r w:rsidR="004902D9">
          <w:rPr>
            <w:webHidden/>
          </w:rPr>
          <w:instrText xml:space="preserve"> PAGEREF _Toc193111970 \h </w:instrText>
        </w:r>
        <w:r w:rsidR="004902D9">
          <w:rPr>
            <w:webHidden/>
          </w:rPr>
        </w:r>
        <w:r w:rsidR="004902D9">
          <w:rPr>
            <w:webHidden/>
          </w:rPr>
          <w:fldChar w:fldCharType="separate"/>
        </w:r>
        <w:r w:rsidR="004902D9">
          <w:rPr>
            <w:webHidden/>
          </w:rPr>
          <w:t>6</w:t>
        </w:r>
        <w:r w:rsidR="004902D9">
          <w:rPr>
            <w:webHidden/>
          </w:rPr>
          <w:fldChar w:fldCharType="end"/>
        </w:r>
      </w:hyperlink>
    </w:p>
    <w:p w14:paraId="5A4AA80C" w14:textId="77777777" w:rsidR="004902D9" w:rsidRDefault="00F03C69" w:rsidP="004902D9">
      <w:pPr>
        <w:pStyle w:val="22"/>
        <w:tabs>
          <w:tab w:val="clear" w:pos="567"/>
          <w:tab w:val="left" w:pos="851"/>
        </w:tabs>
        <w:ind w:left="426" w:firstLine="2"/>
        <w:rPr>
          <w:rFonts w:asciiTheme="minorHAnsi" w:eastAsiaTheme="minorEastAsia" w:hAnsiTheme="minorHAnsi" w:cstheme="minorBidi"/>
          <w:b w:val="0"/>
          <w:sz w:val="22"/>
          <w:szCs w:val="22"/>
          <w:lang w:eastAsia="ru-RU"/>
        </w:rPr>
      </w:pPr>
      <w:hyperlink w:anchor="_Toc193111971" w:history="1">
        <w:r w:rsidR="004902D9" w:rsidRPr="00833BDC">
          <w:rPr>
            <w:rStyle w:val="ac"/>
          </w:rPr>
          <w:t>2.3.</w:t>
        </w:r>
        <w:r w:rsidR="004902D9">
          <w:rPr>
            <w:rFonts w:asciiTheme="minorHAnsi" w:eastAsiaTheme="minorEastAsia" w:hAnsiTheme="minorHAnsi" w:cstheme="minorBidi"/>
            <w:b w:val="0"/>
            <w:sz w:val="22"/>
            <w:szCs w:val="22"/>
            <w:lang w:eastAsia="ru-RU"/>
          </w:rPr>
          <w:tab/>
        </w:r>
        <w:r w:rsidR="004902D9" w:rsidRPr="00833BDC">
          <w:rPr>
            <w:rStyle w:val="ac"/>
          </w:rPr>
          <w:t>ТЕРМИНЫ ИЗ ВНЕШНИХ ДОКУМЕНТОВ</w:t>
        </w:r>
        <w:r w:rsidR="004902D9">
          <w:rPr>
            <w:webHidden/>
          </w:rPr>
          <w:tab/>
        </w:r>
        <w:r w:rsidR="004902D9">
          <w:rPr>
            <w:webHidden/>
          </w:rPr>
          <w:fldChar w:fldCharType="begin"/>
        </w:r>
        <w:r w:rsidR="004902D9">
          <w:rPr>
            <w:webHidden/>
          </w:rPr>
          <w:instrText xml:space="preserve"> PAGEREF _Toc193111971 \h </w:instrText>
        </w:r>
        <w:r w:rsidR="004902D9">
          <w:rPr>
            <w:webHidden/>
          </w:rPr>
        </w:r>
        <w:r w:rsidR="004902D9">
          <w:rPr>
            <w:webHidden/>
          </w:rPr>
          <w:fldChar w:fldCharType="separate"/>
        </w:r>
        <w:r w:rsidR="004902D9">
          <w:rPr>
            <w:webHidden/>
          </w:rPr>
          <w:t>6</w:t>
        </w:r>
        <w:r w:rsidR="004902D9">
          <w:rPr>
            <w:webHidden/>
          </w:rPr>
          <w:fldChar w:fldCharType="end"/>
        </w:r>
      </w:hyperlink>
    </w:p>
    <w:p w14:paraId="7D1DC499" w14:textId="77777777" w:rsidR="004902D9" w:rsidRDefault="00F03C69" w:rsidP="004902D9">
      <w:pPr>
        <w:pStyle w:val="22"/>
        <w:tabs>
          <w:tab w:val="clear" w:pos="567"/>
          <w:tab w:val="left" w:pos="851"/>
        </w:tabs>
        <w:ind w:left="426" w:firstLine="2"/>
        <w:rPr>
          <w:rFonts w:asciiTheme="minorHAnsi" w:eastAsiaTheme="minorEastAsia" w:hAnsiTheme="minorHAnsi" w:cstheme="minorBidi"/>
          <w:b w:val="0"/>
          <w:sz w:val="22"/>
          <w:szCs w:val="22"/>
          <w:lang w:eastAsia="ru-RU"/>
        </w:rPr>
      </w:pPr>
      <w:hyperlink w:anchor="_Toc193111972" w:history="1">
        <w:r w:rsidR="004902D9" w:rsidRPr="00833BDC">
          <w:rPr>
            <w:rStyle w:val="ac"/>
          </w:rPr>
          <w:t>2.4.</w:t>
        </w:r>
        <w:r w:rsidR="004902D9">
          <w:rPr>
            <w:rFonts w:asciiTheme="minorHAnsi" w:eastAsiaTheme="minorEastAsia" w:hAnsiTheme="minorHAnsi" w:cstheme="minorBidi"/>
            <w:b w:val="0"/>
            <w:sz w:val="22"/>
            <w:szCs w:val="22"/>
            <w:lang w:eastAsia="ru-RU"/>
          </w:rPr>
          <w:tab/>
        </w:r>
        <w:r w:rsidR="004902D9" w:rsidRPr="00833BDC">
          <w:rPr>
            <w:rStyle w:val="ac"/>
          </w:rPr>
          <w:t>ТЕРМИНЫ ДЛЯ ЦЕЛЕЙ НАСТОЯЩЕГО ДОКУМЕНТА</w:t>
        </w:r>
        <w:r w:rsidR="004902D9">
          <w:rPr>
            <w:webHidden/>
          </w:rPr>
          <w:tab/>
        </w:r>
        <w:r w:rsidR="004902D9">
          <w:rPr>
            <w:webHidden/>
          </w:rPr>
          <w:fldChar w:fldCharType="begin"/>
        </w:r>
        <w:r w:rsidR="004902D9">
          <w:rPr>
            <w:webHidden/>
          </w:rPr>
          <w:instrText xml:space="preserve"> PAGEREF _Toc193111972 \h </w:instrText>
        </w:r>
        <w:r w:rsidR="004902D9">
          <w:rPr>
            <w:webHidden/>
          </w:rPr>
        </w:r>
        <w:r w:rsidR="004902D9">
          <w:rPr>
            <w:webHidden/>
          </w:rPr>
          <w:fldChar w:fldCharType="separate"/>
        </w:r>
        <w:r w:rsidR="004902D9">
          <w:rPr>
            <w:webHidden/>
          </w:rPr>
          <w:t>7</w:t>
        </w:r>
        <w:r w:rsidR="004902D9">
          <w:rPr>
            <w:webHidden/>
          </w:rPr>
          <w:fldChar w:fldCharType="end"/>
        </w:r>
      </w:hyperlink>
    </w:p>
    <w:p w14:paraId="7A0C2587" w14:textId="77777777" w:rsidR="004902D9" w:rsidRDefault="00F03C69" w:rsidP="004902D9">
      <w:pPr>
        <w:pStyle w:val="22"/>
        <w:tabs>
          <w:tab w:val="clear" w:pos="567"/>
          <w:tab w:val="left" w:pos="851"/>
        </w:tabs>
        <w:ind w:left="426" w:firstLine="2"/>
        <w:rPr>
          <w:rFonts w:asciiTheme="minorHAnsi" w:eastAsiaTheme="minorEastAsia" w:hAnsiTheme="minorHAnsi" w:cstheme="minorBidi"/>
          <w:b w:val="0"/>
          <w:sz w:val="22"/>
          <w:szCs w:val="22"/>
          <w:lang w:eastAsia="ru-RU"/>
        </w:rPr>
      </w:pPr>
      <w:hyperlink w:anchor="_Toc193111973" w:history="1">
        <w:r w:rsidR="004902D9" w:rsidRPr="00833BDC">
          <w:rPr>
            <w:rStyle w:val="ac"/>
          </w:rPr>
          <w:t>2.5.</w:t>
        </w:r>
        <w:r w:rsidR="004902D9">
          <w:rPr>
            <w:rFonts w:asciiTheme="minorHAnsi" w:eastAsiaTheme="minorEastAsia" w:hAnsiTheme="minorHAnsi" w:cstheme="minorBidi"/>
            <w:b w:val="0"/>
            <w:sz w:val="22"/>
            <w:szCs w:val="22"/>
            <w:lang w:eastAsia="ru-RU"/>
          </w:rPr>
          <w:tab/>
        </w:r>
        <w:r w:rsidR="004902D9" w:rsidRPr="00833BDC">
          <w:rPr>
            <w:rStyle w:val="ac"/>
          </w:rPr>
          <w:t>СОКРАЩЕНИЯ</w:t>
        </w:r>
        <w:r w:rsidR="004902D9">
          <w:rPr>
            <w:webHidden/>
          </w:rPr>
          <w:tab/>
        </w:r>
        <w:r w:rsidR="004902D9">
          <w:rPr>
            <w:webHidden/>
          </w:rPr>
          <w:fldChar w:fldCharType="begin"/>
        </w:r>
        <w:r w:rsidR="004902D9">
          <w:rPr>
            <w:webHidden/>
          </w:rPr>
          <w:instrText xml:space="preserve"> PAGEREF _Toc193111973 \h </w:instrText>
        </w:r>
        <w:r w:rsidR="004902D9">
          <w:rPr>
            <w:webHidden/>
          </w:rPr>
        </w:r>
        <w:r w:rsidR="004902D9">
          <w:rPr>
            <w:webHidden/>
          </w:rPr>
          <w:fldChar w:fldCharType="separate"/>
        </w:r>
        <w:r w:rsidR="004902D9">
          <w:rPr>
            <w:webHidden/>
          </w:rPr>
          <w:t>9</w:t>
        </w:r>
        <w:r w:rsidR="004902D9">
          <w:rPr>
            <w:webHidden/>
          </w:rPr>
          <w:fldChar w:fldCharType="end"/>
        </w:r>
      </w:hyperlink>
    </w:p>
    <w:p w14:paraId="3F08A74D"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1974" w:history="1">
        <w:r w:rsidR="004902D9" w:rsidRPr="00833BDC">
          <w:rPr>
            <w:rStyle w:val="ac"/>
          </w:rPr>
          <w:t>3.</w:t>
        </w:r>
        <w:r w:rsidR="004902D9">
          <w:rPr>
            <w:rFonts w:asciiTheme="minorHAnsi" w:eastAsiaTheme="minorEastAsia" w:hAnsiTheme="minorHAnsi" w:cstheme="minorBidi"/>
            <w:b w:val="0"/>
            <w:bCs w:val="0"/>
            <w:caps w:val="0"/>
            <w:sz w:val="22"/>
            <w:szCs w:val="22"/>
            <w:lang w:eastAsia="ru-RU"/>
          </w:rPr>
          <w:tab/>
        </w:r>
        <w:r w:rsidR="004902D9" w:rsidRPr="00833BDC">
          <w:rPr>
            <w:rStyle w:val="ac"/>
          </w:rPr>
          <w:t>УЧАСТНИКИ БИЗНЕС-ПРОЦЕССА</w:t>
        </w:r>
        <w:r w:rsidR="004902D9">
          <w:rPr>
            <w:webHidden/>
          </w:rPr>
          <w:tab/>
        </w:r>
        <w:r w:rsidR="004902D9">
          <w:rPr>
            <w:webHidden/>
          </w:rPr>
          <w:fldChar w:fldCharType="begin"/>
        </w:r>
        <w:r w:rsidR="004902D9">
          <w:rPr>
            <w:webHidden/>
          </w:rPr>
          <w:instrText xml:space="preserve"> PAGEREF _Toc193111974 \h </w:instrText>
        </w:r>
        <w:r w:rsidR="004902D9">
          <w:rPr>
            <w:webHidden/>
          </w:rPr>
        </w:r>
        <w:r w:rsidR="004902D9">
          <w:rPr>
            <w:webHidden/>
          </w:rPr>
          <w:fldChar w:fldCharType="separate"/>
        </w:r>
        <w:r w:rsidR="004902D9">
          <w:rPr>
            <w:webHidden/>
          </w:rPr>
          <w:t>11</w:t>
        </w:r>
        <w:r w:rsidR="004902D9">
          <w:rPr>
            <w:webHidden/>
          </w:rPr>
          <w:fldChar w:fldCharType="end"/>
        </w:r>
      </w:hyperlink>
    </w:p>
    <w:p w14:paraId="4A07072B"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1975" w:history="1">
        <w:r w:rsidR="004902D9" w:rsidRPr="00833BDC">
          <w:rPr>
            <w:rStyle w:val="ac"/>
          </w:rPr>
          <w:t>4.</w:t>
        </w:r>
        <w:r w:rsidR="004902D9">
          <w:rPr>
            <w:rFonts w:asciiTheme="minorHAnsi" w:eastAsiaTheme="minorEastAsia" w:hAnsiTheme="minorHAnsi" w:cstheme="minorBidi"/>
            <w:b w:val="0"/>
            <w:bCs w:val="0"/>
            <w:caps w:val="0"/>
            <w:sz w:val="22"/>
            <w:szCs w:val="22"/>
            <w:lang w:eastAsia="ru-RU"/>
          </w:rPr>
          <w:tab/>
        </w:r>
        <w:r w:rsidR="004902D9" w:rsidRPr="00833BDC">
          <w:rPr>
            <w:rStyle w:val="ac"/>
          </w:rPr>
          <w:t>ОСНОВНЫЕ ПОЛОЖЕНИЯ</w:t>
        </w:r>
        <w:r w:rsidR="004902D9">
          <w:rPr>
            <w:webHidden/>
          </w:rPr>
          <w:tab/>
        </w:r>
        <w:r w:rsidR="004902D9">
          <w:rPr>
            <w:webHidden/>
          </w:rPr>
          <w:fldChar w:fldCharType="begin"/>
        </w:r>
        <w:r w:rsidR="004902D9">
          <w:rPr>
            <w:webHidden/>
          </w:rPr>
          <w:instrText xml:space="preserve"> PAGEREF _Toc193111975 \h </w:instrText>
        </w:r>
        <w:r w:rsidR="004902D9">
          <w:rPr>
            <w:webHidden/>
          </w:rPr>
        </w:r>
        <w:r w:rsidR="004902D9">
          <w:rPr>
            <w:webHidden/>
          </w:rPr>
          <w:fldChar w:fldCharType="separate"/>
        </w:r>
        <w:r w:rsidR="004902D9">
          <w:rPr>
            <w:webHidden/>
          </w:rPr>
          <w:t>12</w:t>
        </w:r>
        <w:r w:rsidR="004902D9">
          <w:rPr>
            <w:webHidden/>
          </w:rPr>
          <w:fldChar w:fldCharType="end"/>
        </w:r>
      </w:hyperlink>
    </w:p>
    <w:p w14:paraId="0AAAE06E"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1976" w:history="1">
        <w:r w:rsidR="004902D9" w:rsidRPr="00833BDC">
          <w:rPr>
            <w:rStyle w:val="ac"/>
          </w:rPr>
          <w:t>5.</w:t>
        </w:r>
        <w:r w:rsidR="004902D9">
          <w:rPr>
            <w:rFonts w:asciiTheme="minorHAnsi" w:eastAsiaTheme="minorEastAsia" w:hAnsiTheme="minorHAnsi" w:cstheme="minorBidi"/>
            <w:b w:val="0"/>
            <w:bCs w:val="0"/>
            <w:caps w:val="0"/>
            <w:sz w:val="22"/>
            <w:szCs w:val="22"/>
            <w:lang w:eastAsia="ru-RU"/>
          </w:rPr>
          <w:tab/>
        </w:r>
        <w:r w:rsidR="004902D9" w:rsidRPr="00833BDC">
          <w:rPr>
            <w:rStyle w:val="ac"/>
          </w:rPr>
          <w:t>ПОДГОТОВКА ЗАКУПОЧНОЙ ДОКУМЕНТАЦИИ В ЧАСТИ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_Toc193111976 \h </w:instrText>
        </w:r>
        <w:r w:rsidR="004902D9">
          <w:rPr>
            <w:webHidden/>
          </w:rPr>
        </w:r>
        <w:r w:rsidR="004902D9">
          <w:rPr>
            <w:webHidden/>
          </w:rPr>
          <w:fldChar w:fldCharType="separate"/>
        </w:r>
        <w:r w:rsidR="004902D9">
          <w:rPr>
            <w:webHidden/>
          </w:rPr>
          <w:t>15</w:t>
        </w:r>
        <w:r w:rsidR="004902D9">
          <w:rPr>
            <w:webHidden/>
          </w:rPr>
          <w:fldChar w:fldCharType="end"/>
        </w:r>
      </w:hyperlink>
    </w:p>
    <w:p w14:paraId="58708D56"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1977" w:history="1">
        <w:r w:rsidR="004902D9" w:rsidRPr="00833BDC">
          <w:rPr>
            <w:rStyle w:val="ac"/>
          </w:rPr>
          <w:t>6.</w:t>
        </w:r>
        <w:r w:rsidR="004902D9">
          <w:rPr>
            <w:rFonts w:asciiTheme="minorHAnsi" w:eastAsiaTheme="minorEastAsia" w:hAnsiTheme="minorHAnsi" w:cstheme="minorBidi"/>
            <w:b w:val="0"/>
            <w:bCs w:val="0"/>
            <w:caps w:val="0"/>
            <w:sz w:val="22"/>
            <w:szCs w:val="22"/>
            <w:lang w:eastAsia="ru-RU"/>
          </w:rPr>
          <w:tab/>
        </w:r>
        <w:r w:rsidR="004902D9" w:rsidRPr="00833BDC">
          <w:rPr>
            <w:rStyle w:val="ac"/>
          </w:rPr>
          <w:t>ПРОВЕРКА УЧАСТНИКОВ КВАЛИФИКАЦИИ/ЗАКУПОК НА СООТВЕТСТВИЕ ТРЕБОВАНИЯМ В ОБЛАСТИ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_Toc193111977 \h </w:instrText>
        </w:r>
        <w:r w:rsidR="004902D9">
          <w:rPr>
            <w:webHidden/>
          </w:rPr>
        </w:r>
        <w:r w:rsidR="004902D9">
          <w:rPr>
            <w:webHidden/>
          </w:rPr>
          <w:fldChar w:fldCharType="separate"/>
        </w:r>
        <w:r w:rsidR="004902D9">
          <w:rPr>
            <w:webHidden/>
          </w:rPr>
          <w:t>16</w:t>
        </w:r>
        <w:r w:rsidR="004902D9">
          <w:rPr>
            <w:webHidden/>
          </w:rPr>
          <w:fldChar w:fldCharType="end"/>
        </w:r>
      </w:hyperlink>
    </w:p>
    <w:p w14:paraId="70EB10FA"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1978" w:history="1">
        <w:r w:rsidR="004902D9" w:rsidRPr="00833BDC">
          <w:rPr>
            <w:rStyle w:val="ac"/>
          </w:rPr>
          <w:t>7.</w:t>
        </w:r>
        <w:r w:rsidR="004902D9">
          <w:rPr>
            <w:rFonts w:asciiTheme="minorHAnsi" w:eastAsiaTheme="minorEastAsia" w:hAnsiTheme="minorHAnsi" w:cstheme="minorBidi"/>
            <w:b w:val="0"/>
            <w:bCs w:val="0"/>
            <w:caps w:val="0"/>
            <w:sz w:val="22"/>
            <w:szCs w:val="22"/>
            <w:lang w:eastAsia="ru-RU"/>
          </w:rPr>
          <w:tab/>
        </w:r>
        <w:r w:rsidR="004902D9" w:rsidRPr="00833BDC">
          <w:rPr>
            <w:rStyle w:val="ac"/>
          </w:rPr>
          <w:t>ЗАКЛЮЧЕНИЕ ДОГОВОРОВ С ОБЯЗАТЕЛЬНЫМ ВКЛЮЧЕНИЕМ ТРЕБОВАНИЙ ПО ПОЖАРНОЙ БЕЗОПАСНОСТИ, ОХРАНе ТРУДА И ОКРУЖАЮЩЕЙ СРЕДЫ, ПРЕДУПРЕЖДЕНИю И ЛИКВИДАЦИи ЧРЕЗВЫЧАЙНЫХ СИТУАЦИЙ</w:t>
        </w:r>
        <w:r w:rsidR="004902D9">
          <w:rPr>
            <w:webHidden/>
          </w:rPr>
          <w:tab/>
        </w:r>
        <w:r w:rsidR="004902D9">
          <w:rPr>
            <w:webHidden/>
          </w:rPr>
          <w:fldChar w:fldCharType="begin"/>
        </w:r>
        <w:r w:rsidR="004902D9">
          <w:rPr>
            <w:webHidden/>
          </w:rPr>
          <w:instrText xml:space="preserve"> PAGEREF _Toc193111978 \h </w:instrText>
        </w:r>
        <w:r w:rsidR="004902D9">
          <w:rPr>
            <w:webHidden/>
          </w:rPr>
        </w:r>
        <w:r w:rsidR="004902D9">
          <w:rPr>
            <w:webHidden/>
          </w:rPr>
          <w:fldChar w:fldCharType="separate"/>
        </w:r>
        <w:r w:rsidR="004902D9">
          <w:rPr>
            <w:webHidden/>
          </w:rPr>
          <w:t>17</w:t>
        </w:r>
        <w:r w:rsidR="004902D9">
          <w:rPr>
            <w:webHidden/>
          </w:rPr>
          <w:fldChar w:fldCharType="end"/>
        </w:r>
      </w:hyperlink>
    </w:p>
    <w:p w14:paraId="04F746E0"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1979" w:history="1">
        <w:r w:rsidR="004902D9" w:rsidRPr="00833BDC">
          <w:rPr>
            <w:rStyle w:val="ac"/>
          </w:rPr>
          <w:t>8.</w:t>
        </w:r>
        <w:r w:rsidR="004902D9">
          <w:rPr>
            <w:rFonts w:asciiTheme="minorHAnsi" w:eastAsiaTheme="minorEastAsia" w:hAnsiTheme="minorHAnsi" w:cstheme="minorBidi"/>
            <w:b w:val="0"/>
            <w:bCs w:val="0"/>
            <w:caps w:val="0"/>
            <w:sz w:val="22"/>
            <w:szCs w:val="22"/>
            <w:lang w:eastAsia="ru-RU"/>
          </w:rPr>
          <w:tab/>
        </w:r>
        <w:r w:rsidR="004902D9" w:rsidRPr="00833BDC">
          <w:rPr>
            <w:rStyle w:val="ac"/>
          </w:rPr>
          <w:t>МОБИЛИЗАЦИЯ ПОДРЯДНОЙ ОРГАНИЗАЦИИ. ДОПУСК НА ОБЪЕКТ</w:t>
        </w:r>
        <w:r w:rsidR="004902D9">
          <w:rPr>
            <w:webHidden/>
          </w:rPr>
          <w:tab/>
        </w:r>
        <w:r w:rsidR="004902D9">
          <w:rPr>
            <w:webHidden/>
          </w:rPr>
          <w:fldChar w:fldCharType="begin"/>
        </w:r>
        <w:r w:rsidR="004902D9">
          <w:rPr>
            <w:webHidden/>
          </w:rPr>
          <w:instrText xml:space="preserve"> PAGEREF _Toc193111979 \h </w:instrText>
        </w:r>
        <w:r w:rsidR="004902D9">
          <w:rPr>
            <w:webHidden/>
          </w:rPr>
        </w:r>
        <w:r w:rsidR="004902D9">
          <w:rPr>
            <w:webHidden/>
          </w:rPr>
          <w:fldChar w:fldCharType="separate"/>
        </w:r>
        <w:r w:rsidR="004902D9">
          <w:rPr>
            <w:webHidden/>
          </w:rPr>
          <w:t>19</w:t>
        </w:r>
        <w:r w:rsidR="004902D9">
          <w:rPr>
            <w:webHidden/>
          </w:rPr>
          <w:fldChar w:fldCharType="end"/>
        </w:r>
      </w:hyperlink>
    </w:p>
    <w:p w14:paraId="1D66C330"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80" w:history="1">
        <w:r w:rsidR="004902D9" w:rsidRPr="00833BDC">
          <w:rPr>
            <w:rStyle w:val="ac"/>
          </w:rPr>
          <w:t>8.1.</w:t>
        </w:r>
        <w:r w:rsidR="004902D9">
          <w:rPr>
            <w:rFonts w:asciiTheme="minorHAnsi" w:eastAsiaTheme="minorEastAsia" w:hAnsiTheme="minorHAnsi" w:cstheme="minorBidi"/>
            <w:b w:val="0"/>
            <w:sz w:val="22"/>
            <w:szCs w:val="22"/>
            <w:lang w:eastAsia="ru-RU"/>
          </w:rPr>
          <w:tab/>
        </w:r>
        <w:r w:rsidR="004902D9" w:rsidRPr="00833BDC">
          <w:rPr>
            <w:rStyle w:val="ac"/>
          </w:rPr>
          <w:t>ОБЩИЕ ПОЛОЖЕНИЯ</w:t>
        </w:r>
        <w:r w:rsidR="004902D9">
          <w:rPr>
            <w:webHidden/>
          </w:rPr>
          <w:tab/>
        </w:r>
        <w:r w:rsidR="004902D9">
          <w:rPr>
            <w:webHidden/>
          </w:rPr>
          <w:fldChar w:fldCharType="begin"/>
        </w:r>
        <w:r w:rsidR="004902D9">
          <w:rPr>
            <w:webHidden/>
          </w:rPr>
          <w:instrText xml:space="preserve"> PAGEREF _Toc193111980 \h </w:instrText>
        </w:r>
        <w:r w:rsidR="004902D9">
          <w:rPr>
            <w:webHidden/>
          </w:rPr>
        </w:r>
        <w:r w:rsidR="004902D9">
          <w:rPr>
            <w:webHidden/>
          </w:rPr>
          <w:fldChar w:fldCharType="separate"/>
        </w:r>
        <w:r w:rsidR="004902D9">
          <w:rPr>
            <w:webHidden/>
          </w:rPr>
          <w:t>19</w:t>
        </w:r>
        <w:r w:rsidR="004902D9">
          <w:rPr>
            <w:webHidden/>
          </w:rPr>
          <w:fldChar w:fldCharType="end"/>
        </w:r>
      </w:hyperlink>
    </w:p>
    <w:p w14:paraId="0A5ACAAD"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81" w:history="1">
        <w:r w:rsidR="004902D9" w:rsidRPr="00833BDC">
          <w:rPr>
            <w:rStyle w:val="ac"/>
          </w:rPr>
          <w:t>8.2.</w:t>
        </w:r>
        <w:r w:rsidR="004902D9">
          <w:rPr>
            <w:rFonts w:asciiTheme="minorHAnsi" w:eastAsiaTheme="minorEastAsia" w:hAnsiTheme="minorHAnsi" w:cstheme="minorBidi"/>
            <w:b w:val="0"/>
            <w:sz w:val="22"/>
            <w:szCs w:val="22"/>
            <w:lang w:eastAsia="ru-RU"/>
          </w:rPr>
          <w:tab/>
        </w:r>
        <w:r w:rsidR="004902D9" w:rsidRPr="00833BDC">
          <w:rPr>
            <w:rStyle w:val="ac"/>
          </w:rPr>
          <w:t>РАЗРАБОТКА ПЛАНА ПРОМЫШЛЕННОЙ БЕЗОПАСНОСТИ, ОХРАНЫ ТРУДА И ОКРУЖАЮЩЕЙ СРЕДЫ ПОДРЯДНОЙ ОРГАНИЗАЦИИ С РЕЕСТРОМ РИСКОВ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_Toc193111981 \h </w:instrText>
        </w:r>
        <w:r w:rsidR="004902D9">
          <w:rPr>
            <w:webHidden/>
          </w:rPr>
        </w:r>
        <w:r w:rsidR="004902D9">
          <w:rPr>
            <w:webHidden/>
          </w:rPr>
          <w:fldChar w:fldCharType="separate"/>
        </w:r>
        <w:r w:rsidR="004902D9">
          <w:rPr>
            <w:webHidden/>
          </w:rPr>
          <w:t>19</w:t>
        </w:r>
        <w:r w:rsidR="004902D9">
          <w:rPr>
            <w:webHidden/>
          </w:rPr>
          <w:fldChar w:fldCharType="end"/>
        </w:r>
      </w:hyperlink>
    </w:p>
    <w:p w14:paraId="581E1834"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82" w:history="1">
        <w:r w:rsidR="004902D9" w:rsidRPr="00833BDC">
          <w:rPr>
            <w:rStyle w:val="ac"/>
          </w:rPr>
          <w:t>8.3.</w:t>
        </w:r>
        <w:r w:rsidR="004902D9">
          <w:rPr>
            <w:rFonts w:asciiTheme="minorHAnsi" w:eastAsiaTheme="minorEastAsia" w:hAnsiTheme="minorHAnsi" w:cstheme="minorBidi"/>
            <w:b w:val="0"/>
            <w:sz w:val="22"/>
            <w:szCs w:val="22"/>
            <w:lang w:eastAsia="ru-RU"/>
          </w:rPr>
          <w:tab/>
        </w:r>
        <w:r w:rsidR="004902D9" w:rsidRPr="00833BDC">
          <w:rPr>
            <w:rStyle w:val="ac"/>
          </w:rPr>
          <w:t>РАЗРАБОТКА ПЛАНА ЭКСТРЕННОГО МЕДИЦИНСКОГО РЕАГИРОВАНИЯ</w:t>
        </w:r>
        <w:r w:rsidR="004902D9">
          <w:rPr>
            <w:webHidden/>
          </w:rPr>
          <w:tab/>
        </w:r>
        <w:r w:rsidR="004902D9">
          <w:rPr>
            <w:webHidden/>
          </w:rPr>
          <w:fldChar w:fldCharType="begin"/>
        </w:r>
        <w:r w:rsidR="004902D9">
          <w:rPr>
            <w:webHidden/>
          </w:rPr>
          <w:instrText xml:space="preserve"> PAGEREF _Toc193111982 \h </w:instrText>
        </w:r>
        <w:r w:rsidR="004902D9">
          <w:rPr>
            <w:webHidden/>
          </w:rPr>
        </w:r>
        <w:r w:rsidR="004902D9">
          <w:rPr>
            <w:webHidden/>
          </w:rPr>
          <w:fldChar w:fldCharType="separate"/>
        </w:r>
        <w:r w:rsidR="004902D9">
          <w:rPr>
            <w:webHidden/>
          </w:rPr>
          <w:t>20</w:t>
        </w:r>
        <w:r w:rsidR="004902D9">
          <w:rPr>
            <w:webHidden/>
          </w:rPr>
          <w:fldChar w:fldCharType="end"/>
        </w:r>
      </w:hyperlink>
    </w:p>
    <w:p w14:paraId="15935610"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83" w:history="1">
        <w:r w:rsidR="004902D9" w:rsidRPr="00833BDC">
          <w:rPr>
            <w:rStyle w:val="ac"/>
          </w:rPr>
          <w:t>8.4.</w:t>
        </w:r>
        <w:r w:rsidR="004902D9">
          <w:rPr>
            <w:rFonts w:asciiTheme="minorHAnsi" w:eastAsiaTheme="minorEastAsia" w:hAnsiTheme="minorHAnsi" w:cstheme="minorBidi"/>
            <w:b w:val="0"/>
            <w:sz w:val="22"/>
            <w:szCs w:val="22"/>
            <w:lang w:eastAsia="ru-RU"/>
          </w:rPr>
          <w:tab/>
        </w:r>
        <w:r w:rsidR="004902D9" w:rsidRPr="00833BDC">
          <w:rPr>
            <w:rStyle w:val="ac"/>
          </w:rPr>
          <w:t>ПРОВЕДЕНИЕ УСТАНОВОЧНОГО СОВЕЩАНИЯ</w:t>
        </w:r>
        <w:r w:rsidR="004902D9">
          <w:rPr>
            <w:webHidden/>
          </w:rPr>
          <w:tab/>
        </w:r>
        <w:r w:rsidR="004902D9">
          <w:rPr>
            <w:webHidden/>
          </w:rPr>
          <w:fldChar w:fldCharType="begin"/>
        </w:r>
        <w:r w:rsidR="004902D9">
          <w:rPr>
            <w:webHidden/>
          </w:rPr>
          <w:instrText xml:space="preserve"> PAGEREF _Toc193111983 \h </w:instrText>
        </w:r>
        <w:r w:rsidR="004902D9">
          <w:rPr>
            <w:webHidden/>
          </w:rPr>
        </w:r>
        <w:r w:rsidR="004902D9">
          <w:rPr>
            <w:webHidden/>
          </w:rPr>
          <w:fldChar w:fldCharType="separate"/>
        </w:r>
        <w:r w:rsidR="004902D9">
          <w:rPr>
            <w:webHidden/>
          </w:rPr>
          <w:t>20</w:t>
        </w:r>
        <w:r w:rsidR="004902D9">
          <w:rPr>
            <w:webHidden/>
          </w:rPr>
          <w:fldChar w:fldCharType="end"/>
        </w:r>
      </w:hyperlink>
    </w:p>
    <w:p w14:paraId="50596F1D"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84" w:history="1">
        <w:r w:rsidR="004902D9" w:rsidRPr="00833BDC">
          <w:rPr>
            <w:rStyle w:val="ac"/>
          </w:rPr>
          <w:t>8.5.</w:t>
        </w:r>
        <w:r w:rsidR="004902D9">
          <w:rPr>
            <w:rFonts w:asciiTheme="minorHAnsi" w:eastAsiaTheme="minorEastAsia" w:hAnsiTheme="minorHAnsi" w:cstheme="minorBidi"/>
            <w:b w:val="0"/>
            <w:sz w:val="22"/>
            <w:szCs w:val="22"/>
            <w:lang w:eastAsia="ru-RU"/>
          </w:rPr>
          <w:tab/>
        </w:r>
        <w:r w:rsidR="004902D9" w:rsidRPr="00833BDC">
          <w:rPr>
            <w:rStyle w:val="ac"/>
          </w:rPr>
          <w:t>ПРОВЕДЕНИЕ ИНСТРУКТАЖЕЙ</w:t>
        </w:r>
        <w:r w:rsidR="004902D9">
          <w:rPr>
            <w:webHidden/>
          </w:rPr>
          <w:tab/>
        </w:r>
        <w:r w:rsidR="004902D9">
          <w:rPr>
            <w:webHidden/>
          </w:rPr>
          <w:fldChar w:fldCharType="begin"/>
        </w:r>
        <w:r w:rsidR="004902D9">
          <w:rPr>
            <w:webHidden/>
          </w:rPr>
          <w:instrText xml:space="preserve"> PAGEREF _Toc193111984 \h </w:instrText>
        </w:r>
        <w:r w:rsidR="004902D9">
          <w:rPr>
            <w:webHidden/>
          </w:rPr>
        </w:r>
        <w:r w:rsidR="004902D9">
          <w:rPr>
            <w:webHidden/>
          </w:rPr>
          <w:fldChar w:fldCharType="separate"/>
        </w:r>
        <w:r w:rsidR="004902D9">
          <w:rPr>
            <w:webHidden/>
          </w:rPr>
          <w:t>21</w:t>
        </w:r>
        <w:r w:rsidR="004902D9">
          <w:rPr>
            <w:webHidden/>
          </w:rPr>
          <w:fldChar w:fldCharType="end"/>
        </w:r>
      </w:hyperlink>
    </w:p>
    <w:p w14:paraId="12089A6F"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85" w:history="1">
        <w:r w:rsidR="004902D9" w:rsidRPr="00833BDC">
          <w:rPr>
            <w:rStyle w:val="ac"/>
          </w:rPr>
          <w:t>8.6.</w:t>
        </w:r>
        <w:r w:rsidR="004902D9">
          <w:rPr>
            <w:rFonts w:asciiTheme="minorHAnsi" w:eastAsiaTheme="minorEastAsia" w:hAnsiTheme="minorHAnsi" w:cstheme="minorBidi"/>
            <w:b w:val="0"/>
            <w:sz w:val="22"/>
            <w:szCs w:val="22"/>
            <w:lang w:eastAsia="ru-RU"/>
          </w:rPr>
          <w:tab/>
        </w:r>
        <w:r w:rsidR="004902D9" w:rsidRPr="00833BDC">
          <w:rPr>
            <w:rStyle w:val="ac"/>
          </w:rPr>
          <w:t>ПРОВЕРКА ЗНАНИЙ ПЕРСОНАЛА ПОДРЯДЧИКА</w:t>
        </w:r>
        <w:r w:rsidR="004902D9">
          <w:rPr>
            <w:webHidden/>
          </w:rPr>
          <w:tab/>
        </w:r>
        <w:r w:rsidR="004902D9">
          <w:rPr>
            <w:webHidden/>
          </w:rPr>
          <w:fldChar w:fldCharType="begin"/>
        </w:r>
        <w:r w:rsidR="004902D9">
          <w:rPr>
            <w:webHidden/>
          </w:rPr>
          <w:instrText xml:space="preserve"> PAGEREF _Toc193111985 \h </w:instrText>
        </w:r>
        <w:r w:rsidR="004902D9">
          <w:rPr>
            <w:webHidden/>
          </w:rPr>
        </w:r>
        <w:r w:rsidR="004902D9">
          <w:rPr>
            <w:webHidden/>
          </w:rPr>
          <w:fldChar w:fldCharType="separate"/>
        </w:r>
        <w:r w:rsidR="004902D9">
          <w:rPr>
            <w:webHidden/>
          </w:rPr>
          <w:t>21</w:t>
        </w:r>
        <w:r w:rsidR="004902D9">
          <w:rPr>
            <w:webHidden/>
          </w:rPr>
          <w:fldChar w:fldCharType="end"/>
        </w:r>
      </w:hyperlink>
    </w:p>
    <w:p w14:paraId="6F194134"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86" w:history="1">
        <w:r w:rsidR="004902D9" w:rsidRPr="00833BDC">
          <w:rPr>
            <w:rStyle w:val="ac"/>
          </w:rPr>
          <w:t>8.7.</w:t>
        </w:r>
        <w:r w:rsidR="004902D9">
          <w:rPr>
            <w:rFonts w:asciiTheme="minorHAnsi" w:eastAsiaTheme="minorEastAsia" w:hAnsiTheme="minorHAnsi" w:cstheme="minorBidi"/>
            <w:b w:val="0"/>
            <w:sz w:val="22"/>
            <w:szCs w:val="22"/>
            <w:lang w:eastAsia="ru-RU"/>
          </w:rPr>
          <w:tab/>
        </w:r>
        <w:r w:rsidR="004902D9" w:rsidRPr="00833BDC">
          <w:rPr>
            <w:rStyle w:val="ac"/>
          </w:rPr>
          <w:t>ПУСКОВАЯ ПРОВЕРКА</w:t>
        </w:r>
        <w:r w:rsidR="004902D9">
          <w:rPr>
            <w:webHidden/>
          </w:rPr>
          <w:tab/>
        </w:r>
        <w:r w:rsidR="004902D9">
          <w:rPr>
            <w:webHidden/>
          </w:rPr>
          <w:fldChar w:fldCharType="begin"/>
        </w:r>
        <w:r w:rsidR="004902D9">
          <w:rPr>
            <w:webHidden/>
          </w:rPr>
          <w:instrText xml:space="preserve"> PAGEREF _Toc193111986 \h </w:instrText>
        </w:r>
        <w:r w:rsidR="004902D9">
          <w:rPr>
            <w:webHidden/>
          </w:rPr>
        </w:r>
        <w:r w:rsidR="004902D9">
          <w:rPr>
            <w:webHidden/>
          </w:rPr>
          <w:fldChar w:fldCharType="separate"/>
        </w:r>
        <w:r w:rsidR="004902D9">
          <w:rPr>
            <w:webHidden/>
          </w:rPr>
          <w:t>23</w:t>
        </w:r>
        <w:r w:rsidR="004902D9">
          <w:rPr>
            <w:webHidden/>
          </w:rPr>
          <w:fldChar w:fldCharType="end"/>
        </w:r>
      </w:hyperlink>
    </w:p>
    <w:p w14:paraId="36E76087"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87" w:history="1">
        <w:r w:rsidR="004902D9" w:rsidRPr="00833BDC">
          <w:rPr>
            <w:rStyle w:val="ac"/>
          </w:rPr>
          <w:t>8.8.</w:t>
        </w:r>
        <w:r w:rsidR="004902D9">
          <w:rPr>
            <w:rFonts w:asciiTheme="minorHAnsi" w:eastAsiaTheme="minorEastAsia" w:hAnsiTheme="minorHAnsi" w:cstheme="minorBidi"/>
            <w:b w:val="0"/>
            <w:sz w:val="22"/>
            <w:szCs w:val="22"/>
            <w:lang w:eastAsia="ru-RU"/>
          </w:rPr>
          <w:tab/>
        </w:r>
        <w:r w:rsidR="004902D9" w:rsidRPr="00833BDC">
          <w:rPr>
            <w:rStyle w:val="ac"/>
          </w:rPr>
          <w:t>ПОЛУЧЕНИЕ АКТА-ДОПУСКА ПОДРЯДНОЙ ОРГАНИЗАЦИИ НА ПРОИЗВОДСТВО РАБОТ</w:t>
        </w:r>
        <w:r w:rsidR="004902D9">
          <w:rPr>
            <w:webHidden/>
          </w:rPr>
          <w:tab/>
        </w:r>
        <w:r w:rsidR="004902D9">
          <w:rPr>
            <w:webHidden/>
          </w:rPr>
          <w:fldChar w:fldCharType="begin"/>
        </w:r>
        <w:r w:rsidR="004902D9">
          <w:rPr>
            <w:webHidden/>
          </w:rPr>
          <w:instrText xml:space="preserve"> PAGEREF _Toc193111987 \h </w:instrText>
        </w:r>
        <w:r w:rsidR="004902D9">
          <w:rPr>
            <w:webHidden/>
          </w:rPr>
        </w:r>
        <w:r w:rsidR="004902D9">
          <w:rPr>
            <w:webHidden/>
          </w:rPr>
          <w:fldChar w:fldCharType="separate"/>
        </w:r>
        <w:r w:rsidR="004902D9">
          <w:rPr>
            <w:webHidden/>
          </w:rPr>
          <w:t>23</w:t>
        </w:r>
        <w:r w:rsidR="004902D9">
          <w:rPr>
            <w:webHidden/>
          </w:rPr>
          <w:fldChar w:fldCharType="end"/>
        </w:r>
      </w:hyperlink>
    </w:p>
    <w:p w14:paraId="656EDF9A"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88" w:history="1">
        <w:r w:rsidR="004902D9" w:rsidRPr="00833BDC">
          <w:rPr>
            <w:rStyle w:val="ac"/>
          </w:rPr>
          <w:t>8.9.</w:t>
        </w:r>
        <w:r w:rsidR="004902D9">
          <w:rPr>
            <w:rFonts w:asciiTheme="minorHAnsi" w:eastAsiaTheme="minorEastAsia" w:hAnsiTheme="minorHAnsi" w:cstheme="minorBidi"/>
            <w:b w:val="0"/>
            <w:sz w:val="22"/>
            <w:szCs w:val="22"/>
            <w:lang w:eastAsia="ru-RU"/>
          </w:rPr>
          <w:tab/>
        </w:r>
        <w:r w:rsidR="004902D9" w:rsidRPr="00833BDC">
          <w:rPr>
            <w:rStyle w:val="ac"/>
          </w:rPr>
          <w:t>ПРОВЕРКА И ДОПУСК ТРАНСПОРТНЫХ СРЕДСТВ, ВОДИТЕЛЕЙ (МАШИНИСТОВ)</w:t>
        </w:r>
        <w:r w:rsidR="004902D9">
          <w:rPr>
            <w:webHidden/>
          </w:rPr>
          <w:tab/>
        </w:r>
        <w:r w:rsidR="004902D9">
          <w:rPr>
            <w:webHidden/>
          </w:rPr>
          <w:fldChar w:fldCharType="begin"/>
        </w:r>
        <w:r w:rsidR="004902D9">
          <w:rPr>
            <w:webHidden/>
          </w:rPr>
          <w:instrText xml:space="preserve"> PAGEREF _Toc193111988 \h </w:instrText>
        </w:r>
        <w:r w:rsidR="004902D9">
          <w:rPr>
            <w:webHidden/>
          </w:rPr>
        </w:r>
        <w:r w:rsidR="004902D9">
          <w:rPr>
            <w:webHidden/>
          </w:rPr>
          <w:fldChar w:fldCharType="separate"/>
        </w:r>
        <w:r w:rsidR="004902D9">
          <w:rPr>
            <w:webHidden/>
          </w:rPr>
          <w:t>23</w:t>
        </w:r>
        <w:r w:rsidR="004902D9">
          <w:rPr>
            <w:webHidden/>
          </w:rPr>
          <w:fldChar w:fldCharType="end"/>
        </w:r>
      </w:hyperlink>
    </w:p>
    <w:p w14:paraId="6984F880"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1989" w:history="1">
        <w:r w:rsidR="004902D9" w:rsidRPr="00833BDC">
          <w:rPr>
            <w:rStyle w:val="ac"/>
          </w:rPr>
          <w:t>9.</w:t>
        </w:r>
        <w:r w:rsidR="004902D9">
          <w:rPr>
            <w:rFonts w:asciiTheme="minorHAnsi" w:eastAsiaTheme="minorEastAsia" w:hAnsiTheme="minorHAnsi" w:cstheme="minorBidi"/>
            <w:b w:val="0"/>
            <w:bCs w:val="0"/>
            <w:caps w:val="0"/>
            <w:sz w:val="22"/>
            <w:szCs w:val="22"/>
            <w:lang w:eastAsia="ru-RU"/>
          </w:rPr>
          <w:tab/>
        </w:r>
        <w:r w:rsidR="004902D9" w:rsidRPr="00833BDC">
          <w:rPr>
            <w:rStyle w:val="ac"/>
          </w:rPr>
          <w:t>ВЫПОЛНЕНИЕ РАБОТ ПО ДОГОВОРУ</w:t>
        </w:r>
        <w:r w:rsidR="004902D9">
          <w:rPr>
            <w:webHidden/>
          </w:rPr>
          <w:tab/>
        </w:r>
        <w:r w:rsidR="004902D9">
          <w:rPr>
            <w:webHidden/>
          </w:rPr>
          <w:fldChar w:fldCharType="begin"/>
        </w:r>
        <w:r w:rsidR="004902D9">
          <w:rPr>
            <w:webHidden/>
          </w:rPr>
          <w:instrText xml:space="preserve"> PAGEREF _Toc193111989 \h </w:instrText>
        </w:r>
        <w:r w:rsidR="004902D9">
          <w:rPr>
            <w:webHidden/>
          </w:rPr>
        </w:r>
        <w:r w:rsidR="004902D9">
          <w:rPr>
            <w:webHidden/>
          </w:rPr>
          <w:fldChar w:fldCharType="separate"/>
        </w:r>
        <w:r w:rsidR="004902D9">
          <w:rPr>
            <w:webHidden/>
          </w:rPr>
          <w:t>25</w:t>
        </w:r>
        <w:r w:rsidR="004902D9">
          <w:rPr>
            <w:webHidden/>
          </w:rPr>
          <w:fldChar w:fldCharType="end"/>
        </w:r>
      </w:hyperlink>
    </w:p>
    <w:p w14:paraId="2D3E335F"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90" w:history="1">
        <w:r w:rsidR="004902D9" w:rsidRPr="00833BDC">
          <w:rPr>
            <w:rStyle w:val="ac"/>
          </w:rPr>
          <w:t>9.1.</w:t>
        </w:r>
        <w:r w:rsidR="004902D9">
          <w:rPr>
            <w:rFonts w:asciiTheme="minorHAnsi" w:eastAsiaTheme="minorEastAsia" w:hAnsiTheme="minorHAnsi" w:cstheme="minorBidi"/>
            <w:b w:val="0"/>
            <w:sz w:val="22"/>
            <w:szCs w:val="22"/>
            <w:lang w:eastAsia="ru-RU"/>
          </w:rPr>
          <w:tab/>
        </w:r>
        <w:r w:rsidR="004902D9" w:rsidRPr="00833BDC">
          <w:rPr>
            <w:rStyle w:val="ac"/>
          </w:rPr>
          <w:t>ОБЩИЕ ПОЛОЖЕНИЯ</w:t>
        </w:r>
        <w:r w:rsidR="004902D9">
          <w:rPr>
            <w:webHidden/>
          </w:rPr>
          <w:tab/>
        </w:r>
        <w:r w:rsidR="004902D9">
          <w:rPr>
            <w:webHidden/>
          </w:rPr>
          <w:fldChar w:fldCharType="begin"/>
        </w:r>
        <w:r w:rsidR="004902D9">
          <w:rPr>
            <w:webHidden/>
          </w:rPr>
          <w:instrText xml:space="preserve"> PAGEREF _Toc193111990 \h </w:instrText>
        </w:r>
        <w:r w:rsidR="004902D9">
          <w:rPr>
            <w:webHidden/>
          </w:rPr>
        </w:r>
        <w:r w:rsidR="004902D9">
          <w:rPr>
            <w:webHidden/>
          </w:rPr>
          <w:fldChar w:fldCharType="separate"/>
        </w:r>
        <w:r w:rsidR="004902D9">
          <w:rPr>
            <w:webHidden/>
          </w:rPr>
          <w:t>25</w:t>
        </w:r>
        <w:r w:rsidR="004902D9">
          <w:rPr>
            <w:webHidden/>
          </w:rPr>
          <w:fldChar w:fldCharType="end"/>
        </w:r>
      </w:hyperlink>
    </w:p>
    <w:p w14:paraId="46459A6E"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91" w:history="1">
        <w:r w:rsidR="004902D9" w:rsidRPr="00833BDC">
          <w:rPr>
            <w:rStyle w:val="ac"/>
          </w:rPr>
          <w:t>9.2.</w:t>
        </w:r>
        <w:r w:rsidR="004902D9">
          <w:rPr>
            <w:rFonts w:asciiTheme="minorHAnsi" w:eastAsiaTheme="minorEastAsia" w:hAnsiTheme="minorHAnsi" w:cstheme="minorBidi"/>
            <w:b w:val="0"/>
            <w:sz w:val="22"/>
            <w:szCs w:val="22"/>
            <w:lang w:eastAsia="ru-RU"/>
          </w:rPr>
          <w:tab/>
        </w:r>
        <w:r w:rsidR="004902D9" w:rsidRPr="00833BDC">
          <w:rPr>
            <w:rStyle w:val="ac"/>
          </w:rPr>
          <w:t>ВЗАИМОДЕЙСТВИЕ СЛУЖБ ПРОМЫШЛЕННОЙ БЕЗОПАСНОСТИ, ОХРАНЫ ТРУДА И ОКРУЖАЮЩЕЙ СРЕДЫ ПАО «НК «РОСНЕФТЬ» ИЛИ ОБЩЕСТВА ГРУППЫ С ПОДРЯДНОЙ ОРГАНИЗАЦИЕЙ</w:t>
        </w:r>
        <w:r w:rsidR="004902D9">
          <w:rPr>
            <w:webHidden/>
          </w:rPr>
          <w:tab/>
        </w:r>
        <w:r w:rsidR="004902D9">
          <w:rPr>
            <w:webHidden/>
          </w:rPr>
          <w:fldChar w:fldCharType="begin"/>
        </w:r>
        <w:r w:rsidR="004902D9">
          <w:rPr>
            <w:webHidden/>
          </w:rPr>
          <w:instrText xml:space="preserve"> PAGEREF _Toc193111991 \h </w:instrText>
        </w:r>
        <w:r w:rsidR="004902D9">
          <w:rPr>
            <w:webHidden/>
          </w:rPr>
        </w:r>
        <w:r w:rsidR="004902D9">
          <w:rPr>
            <w:webHidden/>
          </w:rPr>
          <w:fldChar w:fldCharType="separate"/>
        </w:r>
        <w:r w:rsidR="004902D9">
          <w:rPr>
            <w:webHidden/>
          </w:rPr>
          <w:t>25</w:t>
        </w:r>
        <w:r w:rsidR="004902D9">
          <w:rPr>
            <w:webHidden/>
          </w:rPr>
          <w:fldChar w:fldCharType="end"/>
        </w:r>
      </w:hyperlink>
    </w:p>
    <w:p w14:paraId="77423C68"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92" w:history="1">
        <w:r w:rsidR="004902D9" w:rsidRPr="00833BDC">
          <w:rPr>
            <w:rStyle w:val="ac"/>
          </w:rPr>
          <w:t>9.3.</w:t>
        </w:r>
        <w:r w:rsidR="004902D9">
          <w:rPr>
            <w:rFonts w:asciiTheme="minorHAnsi" w:eastAsiaTheme="minorEastAsia" w:hAnsiTheme="minorHAnsi" w:cstheme="minorBidi"/>
            <w:b w:val="0"/>
            <w:sz w:val="22"/>
            <w:szCs w:val="22"/>
            <w:lang w:eastAsia="ru-RU"/>
          </w:rPr>
          <w:tab/>
        </w:r>
        <w:r w:rsidR="004902D9" w:rsidRPr="00833BDC">
          <w:rPr>
            <w:rStyle w:val="ac"/>
          </w:rPr>
          <w:t>ОБЕСПЕЧЕНИЕ ПОДРЯДНОЙ ОРГАНИЗАЦИЕЙ СООТВЕТСТВУЮЩИХ ТРЕБОВАНИЙ К ПЕРСОНАЛУ</w:t>
        </w:r>
        <w:r w:rsidR="004902D9">
          <w:rPr>
            <w:webHidden/>
          </w:rPr>
          <w:tab/>
        </w:r>
        <w:r w:rsidR="004902D9">
          <w:rPr>
            <w:webHidden/>
          </w:rPr>
          <w:fldChar w:fldCharType="begin"/>
        </w:r>
        <w:r w:rsidR="004902D9">
          <w:rPr>
            <w:webHidden/>
          </w:rPr>
          <w:instrText xml:space="preserve"> PAGEREF _Toc193111992 \h </w:instrText>
        </w:r>
        <w:r w:rsidR="004902D9">
          <w:rPr>
            <w:webHidden/>
          </w:rPr>
        </w:r>
        <w:r w:rsidR="004902D9">
          <w:rPr>
            <w:webHidden/>
          </w:rPr>
          <w:fldChar w:fldCharType="separate"/>
        </w:r>
        <w:r w:rsidR="004902D9">
          <w:rPr>
            <w:webHidden/>
          </w:rPr>
          <w:t>25</w:t>
        </w:r>
        <w:r w:rsidR="004902D9">
          <w:rPr>
            <w:webHidden/>
          </w:rPr>
          <w:fldChar w:fldCharType="end"/>
        </w:r>
      </w:hyperlink>
    </w:p>
    <w:p w14:paraId="431468CD"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93" w:history="1">
        <w:r w:rsidR="004902D9" w:rsidRPr="00833BDC">
          <w:rPr>
            <w:rStyle w:val="ac"/>
          </w:rPr>
          <w:t>9.4.</w:t>
        </w:r>
        <w:r w:rsidR="004902D9">
          <w:rPr>
            <w:rFonts w:asciiTheme="minorHAnsi" w:eastAsiaTheme="minorEastAsia" w:hAnsiTheme="minorHAnsi" w:cstheme="minorBidi"/>
            <w:b w:val="0"/>
            <w:sz w:val="22"/>
            <w:szCs w:val="22"/>
            <w:lang w:eastAsia="ru-RU"/>
          </w:rPr>
          <w:tab/>
        </w:r>
        <w:r w:rsidR="004902D9" w:rsidRPr="00833BDC">
          <w:rPr>
            <w:rStyle w:val="ac"/>
          </w:rPr>
          <w:t>ПРОВЕДЕНИЕ СОВЕЩАНИЙ И СОВМЕСТНЫХ МЕРОПРИЯТИЙ</w:t>
        </w:r>
        <w:r w:rsidR="004902D9">
          <w:rPr>
            <w:webHidden/>
          </w:rPr>
          <w:tab/>
        </w:r>
        <w:r w:rsidR="004902D9">
          <w:rPr>
            <w:webHidden/>
          </w:rPr>
          <w:fldChar w:fldCharType="begin"/>
        </w:r>
        <w:r w:rsidR="004902D9">
          <w:rPr>
            <w:webHidden/>
          </w:rPr>
          <w:instrText xml:space="preserve"> PAGEREF _Toc193111993 \h </w:instrText>
        </w:r>
        <w:r w:rsidR="004902D9">
          <w:rPr>
            <w:webHidden/>
          </w:rPr>
        </w:r>
        <w:r w:rsidR="004902D9">
          <w:rPr>
            <w:webHidden/>
          </w:rPr>
          <w:fldChar w:fldCharType="separate"/>
        </w:r>
        <w:r w:rsidR="004902D9">
          <w:rPr>
            <w:webHidden/>
          </w:rPr>
          <w:t>26</w:t>
        </w:r>
        <w:r w:rsidR="004902D9">
          <w:rPr>
            <w:webHidden/>
          </w:rPr>
          <w:fldChar w:fldCharType="end"/>
        </w:r>
      </w:hyperlink>
    </w:p>
    <w:p w14:paraId="0105669B"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94" w:history="1">
        <w:r w:rsidR="004902D9" w:rsidRPr="00833BDC">
          <w:rPr>
            <w:rStyle w:val="ac"/>
          </w:rPr>
          <w:t>9.5.</w:t>
        </w:r>
        <w:r w:rsidR="004902D9">
          <w:rPr>
            <w:rFonts w:asciiTheme="minorHAnsi" w:eastAsiaTheme="minorEastAsia" w:hAnsiTheme="minorHAnsi" w:cstheme="minorBidi"/>
            <w:b w:val="0"/>
            <w:sz w:val="22"/>
            <w:szCs w:val="22"/>
            <w:lang w:eastAsia="ru-RU"/>
          </w:rPr>
          <w:tab/>
        </w:r>
        <w:r w:rsidR="004902D9" w:rsidRPr="00833BDC">
          <w:rPr>
            <w:rStyle w:val="ac"/>
          </w:rPr>
          <w:t>ФОРМИРОВАНИЕ И ПРЕДОСТАВЛЕНИЕ ПЕРИОДИЧЕСКОЙ ОТЧЕТНОСТИ ПО ПОКАЗАТЕЛЯМ В ОБЛАСТИ ПРОМЫШЛЕННОЙ БЕЗОПАСНОСТИ И ОХРАНЫ ТРУДА ПОДРЯДНОЙ ОРГАНИЗАЦИИ</w:t>
        </w:r>
        <w:r w:rsidR="004902D9">
          <w:rPr>
            <w:webHidden/>
          </w:rPr>
          <w:tab/>
        </w:r>
        <w:r w:rsidR="004902D9">
          <w:rPr>
            <w:webHidden/>
          </w:rPr>
          <w:fldChar w:fldCharType="begin"/>
        </w:r>
        <w:r w:rsidR="004902D9">
          <w:rPr>
            <w:webHidden/>
          </w:rPr>
          <w:instrText xml:space="preserve"> PAGEREF _Toc193111994 \h </w:instrText>
        </w:r>
        <w:r w:rsidR="004902D9">
          <w:rPr>
            <w:webHidden/>
          </w:rPr>
        </w:r>
        <w:r w:rsidR="004902D9">
          <w:rPr>
            <w:webHidden/>
          </w:rPr>
          <w:fldChar w:fldCharType="separate"/>
        </w:r>
        <w:r w:rsidR="004902D9">
          <w:rPr>
            <w:webHidden/>
          </w:rPr>
          <w:t>27</w:t>
        </w:r>
        <w:r w:rsidR="004902D9">
          <w:rPr>
            <w:webHidden/>
          </w:rPr>
          <w:fldChar w:fldCharType="end"/>
        </w:r>
      </w:hyperlink>
    </w:p>
    <w:p w14:paraId="473DEB86"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95" w:history="1">
        <w:r w:rsidR="004902D9" w:rsidRPr="00833BDC">
          <w:rPr>
            <w:rStyle w:val="ac"/>
          </w:rPr>
          <w:t>9.6.</w:t>
        </w:r>
        <w:r w:rsidR="004902D9">
          <w:rPr>
            <w:rFonts w:asciiTheme="minorHAnsi" w:eastAsiaTheme="minorEastAsia" w:hAnsiTheme="minorHAnsi" w:cstheme="minorBidi"/>
            <w:b w:val="0"/>
            <w:sz w:val="22"/>
            <w:szCs w:val="22"/>
            <w:lang w:eastAsia="ru-RU"/>
          </w:rPr>
          <w:tab/>
        </w:r>
        <w:r w:rsidR="004902D9" w:rsidRPr="00833BDC">
          <w:rPr>
            <w:rStyle w:val="ac"/>
          </w:rPr>
          <w:t>ПРОВЕРКА ПОДРЯДНОЙ ОРГАНИЗАЦИИ В ОБЛАСТИ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_Toc193111995 \h </w:instrText>
        </w:r>
        <w:r w:rsidR="004902D9">
          <w:rPr>
            <w:webHidden/>
          </w:rPr>
        </w:r>
        <w:r w:rsidR="004902D9">
          <w:rPr>
            <w:webHidden/>
          </w:rPr>
          <w:fldChar w:fldCharType="separate"/>
        </w:r>
        <w:r w:rsidR="004902D9">
          <w:rPr>
            <w:webHidden/>
          </w:rPr>
          <w:t>28</w:t>
        </w:r>
        <w:r w:rsidR="004902D9">
          <w:rPr>
            <w:webHidden/>
          </w:rPr>
          <w:fldChar w:fldCharType="end"/>
        </w:r>
      </w:hyperlink>
    </w:p>
    <w:p w14:paraId="2D815BC2"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96" w:history="1">
        <w:r w:rsidR="004902D9" w:rsidRPr="00833BDC">
          <w:rPr>
            <w:rStyle w:val="ac"/>
          </w:rPr>
          <w:t>9.7.</w:t>
        </w:r>
        <w:r w:rsidR="004902D9">
          <w:rPr>
            <w:rFonts w:asciiTheme="minorHAnsi" w:eastAsiaTheme="minorEastAsia" w:hAnsiTheme="minorHAnsi" w:cstheme="minorBidi"/>
            <w:b w:val="0"/>
            <w:sz w:val="22"/>
            <w:szCs w:val="22"/>
            <w:lang w:eastAsia="ru-RU"/>
          </w:rPr>
          <w:tab/>
        </w:r>
        <w:r w:rsidR="004902D9" w:rsidRPr="00833BDC">
          <w:rPr>
            <w:rStyle w:val="ac"/>
          </w:rPr>
          <w:t>РЕАГИРОВАНИЕ НА ПРОИСШЕСТВИЯ И ЧРЕЗВЫЧАЙНЫЕ СИТУАЦИИ</w:t>
        </w:r>
        <w:r w:rsidR="004902D9">
          <w:rPr>
            <w:webHidden/>
          </w:rPr>
          <w:tab/>
        </w:r>
        <w:r w:rsidR="004902D9">
          <w:rPr>
            <w:webHidden/>
          </w:rPr>
          <w:fldChar w:fldCharType="begin"/>
        </w:r>
        <w:r w:rsidR="004902D9">
          <w:rPr>
            <w:webHidden/>
          </w:rPr>
          <w:instrText xml:space="preserve"> PAGEREF _Toc193111996 \h </w:instrText>
        </w:r>
        <w:r w:rsidR="004902D9">
          <w:rPr>
            <w:webHidden/>
          </w:rPr>
        </w:r>
        <w:r w:rsidR="004902D9">
          <w:rPr>
            <w:webHidden/>
          </w:rPr>
          <w:fldChar w:fldCharType="separate"/>
        </w:r>
        <w:r w:rsidR="004902D9">
          <w:rPr>
            <w:webHidden/>
          </w:rPr>
          <w:t>31</w:t>
        </w:r>
        <w:r w:rsidR="004902D9">
          <w:rPr>
            <w:webHidden/>
          </w:rPr>
          <w:fldChar w:fldCharType="end"/>
        </w:r>
      </w:hyperlink>
    </w:p>
    <w:p w14:paraId="56A9EBE1"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97" w:history="1">
        <w:r w:rsidR="004902D9" w:rsidRPr="00833BDC">
          <w:rPr>
            <w:rStyle w:val="ac"/>
          </w:rPr>
          <w:t>9.8.</w:t>
        </w:r>
        <w:r w:rsidR="004902D9">
          <w:rPr>
            <w:rFonts w:asciiTheme="minorHAnsi" w:eastAsiaTheme="minorEastAsia" w:hAnsiTheme="minorHAnsi" w:cstheme="minorBidi"/>
            <w:b w:val="0"/>
            <w:sz w:val="22"/>
            <w:szCs w:val="22"/>
            <w:lang w:eastAsia="ru-RU"/>
          </w:rPr>
          <w:tab/>
        </w:r>
        <w:r w:rsidR="004902D9" w:rsidRPr="00833BDC">
          <w:rPr>
            <w:rStyle w:val="ac"/>
          </w:rPr>
          <w:t>РАССЛЕДОВАНИЕ ПРОИСШЕСТВИЙ</w:t>
        </w:r>
        <w:r w:rsidR="004902D9">
          <w:rPr>
            <w:webHidden/>
          </w:rPr>
          <w:tab/>
        </w:r>
        <w:r w:rsidR="004902D9">
          <w:rPr>
            <w:webHidden/>
          </w:rPr>
          <w:fldChar w:fldCharType="begin"/>
        </w:r>
        <w:r w:rsidR="004902D9">
          <w:rPr>
            <w:webHidden/>
          </w:rPr>
          <w:instrText xml:space="preserve"> PAGEREF _Toc193111997 \h </w:instrText>
        </w:r>
        <w:r w:rsidR="004902D9">
          <w:rPr>
            <w:webHidden/>
          </w:rPr>
        </w:r>
        <w:r w:rsidR="004902D9">
          <w:rPr>
            <w:webHidden/>
          </w:rPr>
          <w:fldChar w:fldCharType="separate"/>
        </w:r>
        <w:r w:rsidR="004902D9">
          <w:rPr>
            <w:webHidden/>
          </w:rPr>
          <w:t>33</w:t>
        </w:r>
        <w:r w:rsidR="004902D9">
          <w:rPr>
            <w:webHidden/>
          </w:rPr>
          <w:fldChar w:fldCharType="end"/>
        </w:r>
      </w:hyperlink>
    </w:p>
    <w:p w14:paraId="4FCAFEBD" w14:textId="77777777" w:rsidR="004902D9" w:rsidRDefault="00F03C69" w:rsidP="004902D9">
      <w:pPr>
        <w:pStyle w:val="22"/>
        <w:tabs>
          <w:tab w:val="clear" w:pos="567"/>
          <w:tab w:val="left" w:pos="851"/>
        </w:tabs>
        <w:ind w:left="851" w:hanging="423"/>
        <w:rPr>
          <w:rFonts w:asciiTheme="minorHAnsi" w:eastAsiaTheme="minorEastAsia" w:hAnsiTheme="minorHAnsi" w:cstheme="minorBidi"/>
          <w:b w:val="0"/>
          <w:sz w:val="22"/>
          <w:szCs w:val="22"/>
          <w:lang w:eastAsia="ru-RU"/>
        </w:rPr>
      </w:pPr>
      <w:hyperlink w:anchor="_Toc193111998" w:history="1">
        <w:r w:rsidR="004902D9" w:rsidRPr="00833BDC">
          <w:rPr>
            <w:rStyle w:val="ac"/>
          </w:rPr>
          <w:t>9.9.</w:t>
        </w:r>
        <w:r w:rsidR="004902D9">
          <w:rPr>
            <w:rFonts w:asciiTheme="minorHAnsi" w:eastAsiaTheme="minorEastAsia" w:hAnsiTheme="minorHAnsi" w:cstheme="minorBidi"/>
            <w:b w:val="0"/>
            <w:sz w:val="22"/>
            <w:szCs w:val="22"/>
            <w:lang w:eastAsia="ru-RU"/>
          </w:rPr>
          <w:tab/>
        </w:r>
        <w:r w:rsidR="004902D9" w:rsidRPr="00833BDC">
          <w:rPr>
            <w:rStyle w:val="ac"/>
          </w:rPr>
          <w:t>ГОСУДАРСТВЕННОЕ РАССЛЕДОВАНИЕ ПРОИСШЕСТВИЙ</w:t>
        </w:r>
        <w:r w:rsidR="004902D9">
          <w:rPr>
            <w:webHidden/>
          </w:rPr>
          <w:tab/>
        </w:r>
        <w:r w:rsidR="004902D9">
          <w:rPr>
            <w:webHidden/>
          </w:rPr>
          <w:fldChar w:fldCharType="begin"/>
        </w:r>
        <w:r w:rsidR="004902D9">
          <w:rPr>
            <w:webHidden/>
          </w:rPr>
          <w:instrText xml:space="preserve"> PAGEREF _Toc193111998 \h </w:instrText>
        </w:r>
        <w:r w:rsidR="004902D9">
          <w:rPr>
            <w:webHidden/>
          </w:rPr>
        </w:r>
        <w:r w:rsidR="004902D9">
          <w:rPr>
            <w:webHidden/>
          </w:rPr>
          <w:fldChar w:fldCharType="separate"/>
        </w:r>
        <w:r w:rsidR="004902D9">
          <w:rPr>
            <w:webHidden/>
          </w:rPr>
          <w:t>33</w:t>
        </w:r>
        <w:r w:rsidR="004902D9">
          <w:rPr>
            <w:webHidden/>
          </w:rPr>
          <w:fldChar w:fldCharType="end"/>
        </w:r>
      </w:hyperlink>
    </w:p>
    <w:p w14:paraId="399B76FF" w14:textId="77777777" w:rsidR="004902D9" w:rsidRDefault="00F03C69" w:rsidP="004902D9">
      <w:pPr>
        <w:pStyle w:val="22"/>
        <w:tabs>
          <w:tab w:val="clear" w:pos="567"/>
          <w:tab w:val="left" w:pos="851"/>
          <w:tab w:val="left" w:pos="1200"/>
        </w:tabs>
        <w:ind w:left="851" w:hanging="423"/>
        <w:rPr>
          <w:rFonts w:asciiTheme="minorHAnsi" w:eastAsiaTheme="minorEastAsia" w:hAnsiTheme="minorHAnsi" w:cstheme="minorBidi"/>
          <w:b w:val="0"/>
          <w:sz w:val="22"/>
          <w:szCs w:val="22"/>
          <w:lang w:eastAsia="ru-RU"/>
        </w:rPr>
      </w:pPr>
      <w:hyperlink w:anchor="_Toc193111999" w:history="1">
        <w:r w:rsidR="004902D9" w:rsidRPr="00833BDC">
          <w:rPr>
            <w:rStyle w:val="ac"/>
          </w:rPr>
          <w:t>9.10.</w:t>
        </w:r>
        <w:r w:rsidR="004902D9">
          <w:rPr>
            <w:rFonts w:asciiTheme="minorHAnsi" w:eastAsiaTheme="minorEastAsia" w:hAnsiTheme="minorHAnsi" w:cstheme="minorBidi"/>
            <w:b w:val="0"/>
            <w:sz w:val="22"/>
            <w:szCs w:val="22"/>
            <w:lang w:eastAsia="ru-RU"/>
          </w:rPr>
          <w:tab/>
        </w:r>
        <w:r w:rsidR="004902D9" w:rsidRPr="00833BDC">
          <w:rPr>
            <w:rStyle w:val="ac"/>
          </w:rPr>
          <w:t>ВНУТРЕННЕЕ РАССЛЕДОВАНИЕ ПРОИСШЕСТВИЙ</w:t>
        </w:r>
        <w:r w:rsidR="004902D9">
          <w:rPr>
            <w:webHidden/>
          </w:rPr>
          <w:tab/>
        </w:r>
        <w:r w:rsidR="004902D9">
          <w:rPr>
            <w:webHidden/>
          </w:rPr>
          <w:fldChar w:fldCharType="begin"/>
        </w:r>
        <w:r w:rsidR="004902D9">
          <w:rPr>
            <w:webHidden/>
          </w:rPr>
          <w:instrText xml:space="preserve"> PAGEREF _Toc193111999 \h </w:instrText>
        </w:r>
        <w:r w:rsidR="004902D9">
          <w:rPr>
            <w:webHidden/>
          </w:rPr>
        </w:r>
        <w:r w:rsidR="004902D9">
          <w:rPr>
            <w:webHidden/>
          </w:rPr>
          <w:fldChar w:fldCharType="separate"/>
        </w:r>
        <w:r w:rsidR="004902D9">
          <w:rPr>
            <w:webHidden/>
          </w:rPr>
          <w:t>33</w:t>
        </w:r>
        <w:r w:rsidR="004902D9">
          <w:rPr>
            <w:webHidden/>
          </w:rPr>
          <w:fldChar w:fldCharType="end"/>
        </w:r>
      </w:hyperlink>
    </w:p>
    <w:p w14:paraId="1C30E26A" w14:textId="77777777" w:rsidR="004902D9" w:rsidRDefault="00F03C69" w:rsidP="004902D9">
      <w:pPr>
        <w:pStyle w:val="22"/>
        <w:tabs>
          <w:tab w:val="clear" w:pos="567"/>
          <w:tab w:val="left" w:pos="851"/>
          <w:tab w:val="left" w:pos="1200"/>
        </w:tabs>
        <w:ind w:left="851" w:hanging="423"/>
        <w:rPr>
          <w:rFonts w:asciiTheme="minorHAnsi" w:eastAsiaTheme="minorEastAsia" w:hAnsiTheme="minorHAnsi" w:cstheme="minorBidi"/>
          <w:b w:val="0"/>
          <w:sz w:val="22"/>
          <w:szCs w:val="22"/>
          <w:lang w:eastAsia="ru-RU"/>
        </w:rPr>
      </w:pPr>
      <w:hyperlink w:anchor="_Toc193112000" w:history="1">
        <w:r w:rsidR="004902D9" w:rsidRPr="00833BDC">
          <w:rPr>
            <w:rStyle w:val="ac"/>
          </w:rPr>
          <w:t>9.11.</w:t>
        </w:r>
        <w:r w:rsidR="004902D9">
          <w:rPr>
            <w:rFonts w:asciiTheme="minorHAnsi" w:eastAsiaTheme="minorEastAsia" w:hAnsiTheme="minorHAnsi" w:cstheme="minorBidi"/>
            <w:b w:val="0"/>
            <w:sz w:val="22"/>
            <w:szCs w:val="22"/>
            <w:lang w:eastAsia="ru-RU"/>
          </w:rPr>
          <w:tab/>
        </w:r>
        <w:r w:rsidR="004902D9" w:rsidRPr="00833BDC">
          <w:rPr>
            <w:rStyle w:val="ac"/>
          </w:rPr>
          <w:t>ПРИВЛЕЧЕНИЕ СУБПОДРЯДНЫХ ОРГАНИЗАЦИЙ</w:t>
        </w:r>
        <w:r w:rsidR="004902D9">
          <w:rPr>
            <w:webHidden/>
          </w:rPr>
          <w:tab/>
        </w:r>
        <w:r w:rsidR="004902D9">
          <w:rPr>
            <w:webHidden/>
          </w:rPr>
          <w:fldChar w:fldCharType="begin"/>
        </w:r>
        <w:r w:rsidR="004902D9">
          <w:rPr>
            <w:webHidden/>
          </w:rPr>
          <w:instrText xml:space="preserve"> PAGEREF _Toc193112000 \h </w:instrText>
        </w:r>
        <w:r w:rsidR="004902D9">
          <w:rPr>
            <w:webHidden/>
          </w:rPr>
        </w:r>
        <w:r w:rsidR="004902D9">
          <w:rPr>
            <w:webHidden/>
          </w:rPr>
          <w:fldChar w:fldCharType="separate"/>
        </w:r>
        <w:r w:rsidR="004902D9">
          <w:rPr>
            <w:webHidden/>
          </w:rPr>
          <w:t>34</w:t>
        </w:r>
        <w:r w:rsidR="004902D9">
          <w:rPr>
            <w:webHidden/>
          </w:rPr>
          <w:fldChar w:fldCharType="end"/>
        </w:r>
      </w:hyperlink>
    </w:p>
    <w:p w14:paraId="1A6AC4D1"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2001" w:history="1">
        <w:r w:rsidR="004902D9" w:rsidRPr="00833BDC">
          <w:rPr>
            <w:rStyle w:val="ac"/>
          </w:rPr>
          <w:t>10.</w:t>
        </w:r>
        <w:r w:rsidR="004902D9">
          <w:rPr>
            <w:rFonts w:asciiTheme="minorHAnsi" w:eastAsiaTheme="minorEastAsia" w:hAnsiTheme="minorHAnsi" w:cstheme="minorBidi"/>
            <w:b w:val="0"/>
            <w:bCs w:val="0"/>
            <w:caps w:val="0"/>
            <w:sz w:val="22"/>
            <w:szCs w:val="22"/>
            <w:lang w:eastAsia="ru-RU"/>
          </w:rPr>
          <w:tab/>
        </w:r>
        <w:r w:rsidR="004902D9" w:rsidRPr="00833BDC">
          <w:rPr>
            <w:rStyle w:val="ac"/>
          </w:rPr>
          <w:t>ПОДВЕДЕНИЕ ИТОГОВ РАБОТЫ С ПОДРЯДНОЙ ОРГАНИЗАЦИЕЙ</w:t>
        </w:r>
        <w:r w:rsidR="004902D9">
          <w:rPr>
            <w:webHidden/>
          </w:rPr>
          <w:tab/>
        </w:r>
        <w:r w:rsidR="004902D9">
          <w:rPr>
            <w:webHidden/>
          </w:rPr>
          <w:fldChar w:fldCharType="begin"/>
        </w:r>
        <w:r w:rsidR="004902D9">
          <w:rPr>
            <w:webHidden/>
          </w:rPr>
          <w:instrText xml:space="preserve"> PAGEREF _Toc193112001 \h </w:instrText>
        </w:r>
        <w:r w:rsidR="004902D9">
          <w:rPr>
            <w:webHidden/>
          </w:rPr>
        </w:r>
        <w:r w:rsidR="004902D9">
          <w:rPr>
            <w:webHidden/>
          </w:rPr>
          <w:fldChar w:fldCharType="separate"/>
        </w:r>
        <w:r w:rsidR="004902D9">
          <w:rPr>
            <w:webHidden/>
          </w:rPr>
          <w:t>35</w:t>
        </w:r>
        <w:r w:rsidR="004902D9">
          <w:rPr>
            <w:webHidden/>
          </w:rPr>
          <w:fldChar w:fldCharType="end"/>
        </w:r>
      </w:hyperlink>
    </w:p>
    <w:p w14:paraId="0D0D4445"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2002" w:history="1">
        <w:r w:rsidR="004902D9" w:rsidRPr="00833BDC">
          <w:rPr>
            <w:rStyle w:val="ac"/>
          </w:rPr>
          <w:t>11.</w:t>
        </w:r>
        <w:r w:rsidR="004902D9">
          <w:rPr>
            <w:rFonts w:asciiTheme="minorHAnsi" w:eastAsiaTheme="minorEastAsia" w:hAnsiTheme="minorHAnsi" w:cstheme="minorBidi"/>
            <w:b w:val="0"/>
            <w:bCs w:val="0"/>
            <w:caps w:val="0"/>
            <w:sz w:val="22"/>
            <w:szCs w:val="22"/>
            <w:lang w:eastAsia="ru-RU"/>
          </w:rPr>
          <w:tab/>
        </w:r>
        <w:r w:rsidR="004902D9" w:rsidRPr="00833BDC">
          <w:rPr>
            <w:rStyle w:val="ac"/>
          </w:rPr>
          <w:t>АУДИТ СИСТЕМЫ УПРАВЛЕНИЯ ПОДРЯДНЫМИ ОРГАНИЗАЦИЯМИ в области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_Toc193112002 \h </w:instrText>
        </w:r>
        <w:r w:rsidR="004902D9">
          <w:rPr>
            <w:webHidden/>
          </w:rPr>
        </w:r>
        <w:r w:rsidR="004902D9">
          <w:rPr>
            <w:webHidden/>
          </w:rPr>
          <w:fldChar w:fldCharType="separate"/>
        </w:r>
        <w:r w:rsidR="004902D9">
          <w:rPr>
            <w:webHidden/>
          </w:rPr>
          <w:t>39</w:t>
        </w:r>
        <w:r w:rsidR="004902D9">
          <w:rPr>
            <w:webHidden/>
          </w:rPr>
          <w:fldChar w:fldCharType="end"/>
        </w:r>
      </w:hyperlink>
    </w:p>
    <w:p w14:paraId="5100C356" w14:textId="77777777" w:rsidR="004902D9" w:rsidRDefault="00F03C69" w:rsidP="004902D9">
      <w:pPr>
        <w:pStyle w:val="22"/>
        <w:tabs>
          <w:tab w:val="clear" w:pos="567"/>
          <w:tab w:val="left" w:pos="993"/>
        </w:tabs>
        <w:ind w:left="993" w:hanging="565"/>
        <w:rPr>
          <w:rFonts w:asciiTheme="minorHAnsi" w:eastAsiaTheme="minorEastAsia" w:hAnsiTheme="minorHAnsi" w:cstheme="minorBidi"/>
          <w:b w:val="0"/>
          <w:sz w:val="22"/>
          <w:szCs w:val="22"/>
          <w:lang w:eastAsia="ru-RU"/>
        </w:rPr>
      </w:pPr>
      <w:hyperlink w:anchor="_Toc193112003" w:history="1">
        <w:r w:rsidR="004902D9" w:rsidRPr="00833BDC">
          <w:rPr>
            <w:rStyle w:val="ac"/>
          </w:rPr>
          <w:t>11.1.</w:t>
        </w:r>
        <w:r w:rsidR="004902D9">
          <w:rPr>
            <w:rFonts w:asciiTheme="minorHAnsi" w:eastAsiaTheme="minorEastAsia" w:hAnsiTheme="minorHAnsi" w:cstheme="minorBidi"/>
            <w:b w:val="0"/>
            <w:sz w:val="22"/>
            <w:szCs w:val="22"/>
            <w:lang w:eastAsia="ru-RU"/>
          </w:rPr>
          <w:tab/>
        </w:r>
        <w:r w:rsidR="004902D9" w:rsidRPr="00833BDC">
          <w:rPr>
            <w:rStyle w:val="ac"/>
          </w:rPr>
          <w:t>ЦЕЛИ ПРОВЕДЕНИЯ ВНУТРЕННЕГО АУДИТА СИСТЕМЫ УПРАВЛЕНИЯ ПОДРЯДНЫМИ ОРГАНИЗАЦИЯМИ В ОБЛАСТИ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_Toc193112003 \h </w:instrText>
        </w:r>
        <w:r w:rsidR="004902D9">
          <w:rPr>
            <w:webHidden/>
          </w:rPr>
        </w:r>
        <w:r w:rsidR="004902D9">
          <w:rPr>
            <w:webHidden/>
          </w:rPr>
          <w:fldChar w:fldCharType="separate"/>
        </w:r>
        <w:r w:rsidR="004902D9">
          <w:rPr>
            <w:webHidden/>
          </w:rPr>
          <w:t>39</w:t>
        </w:r>
        <w:r w:rsidR="004902D9">
          <w:rPr>
            <w:webHidden/>
          </w:rPr>
          <w:fldChar w:fldCharType="end"/>
        </w:r>
      </w:hyperlink>
    </w:p>
    <w:p w14:paraId="2552A3E5" w14:textId="77777777" w:rsidR="004902D9" w:rsidRDefault="00F03C69" w:rsidP="004902D9">
      <w:pPr>
        <w:pStyle w:val="22"/>
        <w:tabs>
          <w:tab w:val="clear" w:pos="567"/>
          <w:tab w:val="left" w:pos="993"/>
        </w:tabs>
        <w:ind w:left="993" w:hanging="565"/>
        <w:rPr>
          <w:rFonts w:asciiTheme="minorHAnsi" w:eastAsiaTheme="minorEastAsia" w:hAnsiTheme="minorHAnsi" w:cstheme="minorBidi"/>
          <w:b w:val="0"/>
          <w:sz w:val="22"/>
          <w:szCs w:val="22"/>
          <w:lang w:eastAsia="ru-RU"/>
        </w:rPr>
      </w:pPr>
      <w:hyperlink w:anchor="_Toc193112004" w:history="1">
        <w:r w:rsidR="004902D9" w:rsidRPr="00833BDC">
          <w:rPr>
            <w:rStyle w:val="ac"/>
          </w:rPr>
          <w:t>11.2.</w:t>
        </w:r>
        <w:r w:rsidR="004902D9">
          <w:rPr>
            <w:rFonts w:asciiTheme="minorHAnsi" w:eastAsiaTheme="minorEastAsia" w:hAnsiTheme="minorHAnsi" w:cstheme="minorBidi"/>
            <w:b w:val="0"/>
            <w:sz w:val="22"/>
            <w:szCs w:val="22"/>
            <w:lang w:eastAsia="ru-RU"/>
          </w:rPr>
          <w:tab/>
        </w:r>
        <w:r w:rsidR="004902D9" w:rsidRPr="00833BDC">
          <w:rPr>
            <w:rStyle w:val="ac"/>
          </w:rPr>
          <w:t>ПЛАНИРОВАНИЕ И ПЕРИОДИЧНОСТЬ ПРОВЕДЕНИЯ АУДИТА СИСТЕМЫ УПРАВЛЕНИЯ ПОДРЯДНЫМИ ОРГАНИЗАЦИЯМИ В ОБЛАСТИ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_Toc193112004 \h </w:instrText>
        </w:r>
        <w:r w:rsidR="004902D9">
          <w:rPr>
            <w:webHidden/>
          </w:rPr>
        </w:r>
        <w:r w:rsidR="004902D9">
          <w:rPr>
            <w:webHidden/>
          </w:rPr>
          <w:fldChar w:fldCharType="separate"/>
        </w:r>
        <w:r w:rsidR="004902D9">
          <w:rPr>
            <w:webHidden/>
          </w:rPr>
          <w:t>39</w:t>
        </w:r>
        <w:r w:rsidR="004902D9">
          <w:rPr>
            <w:webHidden/>
          </w:rPr>
          <w:fldChar w:fldCharType="end"/>
        </w:r>
      </w:hyperlink>
    </w:p>
    <w:p w14:paraId="6E664003" w14:textId="77777777" w:rsidR="004902D9" w:rsidRDefault="00F03C69" w:rsidP="004902D9">
      <w:pPr>
        <w:pStyle w:val="22"/>
        <w:tabs>
          <w:tab w:val="clear" w:pos="567"/>
          <w:tab w:val="left" w:pos="993"/>
        </w:tabs>
        <w:ind w:left="993" w:hanging="565"/>
        <w:rPr>
          <w:rFonts w:asciiTheme="minorHAnsi" w:eastAsiaTheme="minorEastAsia" w:hAnsiTheme="minorHAnsi" w:cstheme="minorBidi"/>
          <w:b w:val="0"/>
          <w:sz w:val="22"/>
          <w:szCs w:val="22"/>
          <w:lang w:eastAsia="ru-RU"/>
        </w:rPr>
      </w:pPr>
      <w:hyperlink w:anchor="_Toc193112005" w:history="1">
        <w:r w:rsidR="004902D9" w:rsidRPr="00833BDC">
          <w:rPr>
            <w:rStyle w:val="ac"/>
          </w:rPr>
          <w:t>11.3.</w:t>
        </w:r>
        <w:r w:rsidR="004902D9">
          <w:rPr>
            <w:rFonts w:asciiTheme="minorHAnsi" w:eastAsiaTheme="minorEastAsia" w:hAnsiTheme="minorHAnsi" w:cstheme="minorBidi"/>
            <w:b w:val="0"/>
            <w:sz w:val="22"/>
            <w:szCs w:val="22"/>
            <w:lang w:eastAsia="ru-RU"/>
          </w:rPr>
          <w:tab/>
        </w:r>
        <w:r w:rsidR="004902D9" w:rsidRPr="00833BDC">
          <w:rPr>
            <w:rStyle w:val="ac"/>
          </w:rPr>
          <w:t>ПРОВЕДЕНИЕ АУДИТА СИСТЕМЫ УПРАВЛЕНИЯ ПОДРЯДНЫМИ ОРГАНИЗАЦИЯМИ В ОБЛАСТИ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_Toc193112005 \h </w:instrText>
        </w:r>
        <w:r w:rsidR="004902D9">
          <w:rPr>
            <w:webHidden/>
          </w:rPr>
        </w:r>
        <w:r w:rsidR="004902D9">
          <w:rPr>
            <w:webHidden/>
          </w:rPr>
          <w:fldChar w:fldCharType="separate"/>
        </w:r>
        <w:r w:rsidR="004902D9">
          <w:rPr>
            <w:webHidden/>
          </w:rPr>
          <w:t>40</w:t>
        </w:r>
        <w:r w:rsidR="004902D9">
          <w:rPr>
            <w:webHidden/>
          </w:rPr>
          <w:fldChar w:fldCharType="end"/>
        </w:r>
      </w:hyperlink>
    </w:p>
    <w:p w14:paraId="63B2994A" w14:textId="77777777" w:rsidR="004902D9" w:rsidRDefault="00F03C69" w:rsidP="004902D9">
      <w:pPr>
        <w:pStyle w:val="22"/>
        <w:tabs>
          <w:tab w:val="clear" w:pos="567"/>
          <w:tab w:val="left" w:pos="993"/>
        </w:tabs>
        <w:ind w:left="993" w:hanging="565"/>
        <w:rPr>
          <w:rFonts w:asciiTheme="minorHAnsi" w:eastAsiaTheme="minorEastAsia" w:hAnsiTheme="minorHAnsi" w:cstheme="minorBidi"/>
          <w:b w:val="0"/>
          <w:sz w:val="22"/>
          <w:szCs w:val="22"/>
          <w:lang w:eastAsia="ru-RU"/>
        </w:rPr>
      </w:pPr>
      <w:hyperlink w:anchor="_Toc193112006" w:history="1">
        <w:r w:rsidR="004902D9" w:rsidRPr="00833BDC">
          <w:rPr>
            <w:rStyle w:val="ac"/>
          </w:rPr>
          <w:t>11.4.</w:t>
        </w:r>
        <w:r w:rsidR="004902D9">
          <w:rPr>
            <w:rFonts w:asciiTheme="minorHAnsi" w:eastAsiaTheme="minorEastAsia" w:hAnsiTheme="minorHAnsi" w:cstheme="minorBidi"/>
            <w:b w:val="0"/>
            <w:sz w:val="22"/>
            <w:szCs w:val="22"/>
            <w:lang w:eastAsia="ru-RU"/>
          </w:rPr>
          <w:tab/>
        </w:r>
        <w:r w:rsidR="004902D9" w:rsidRPr="00833BDC">
          <w:rPr>
            <w:rStyle w:val="ac"/>
          </w:rPr>
          <w:t>ОФОРМЛЕНИЕ РЕЗУЛЬТАТОВ АУДИТА СИСТЕМЫ УПРАВЛЕНИЯ ПОДРЯДНЫМИ ОРГАНИЗАЦИЯМИ В ОБЛАСТИ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_Toc193112006 \h </w:instrText>
        </w:r>
        <w:r w:rsidR="004902D9">
          <w:rPr>
            <w:webHidden/>
          </w:rPr>
        </w:r>
        <w:r w:rsidR="004902D9">
          <w:rPr>
            <w:webHidden/>
          </w:rPr>
          <w:fldChar w:fldCharType="separate"/>
        </w:r>
        <w:r w:rsidR="004902D9">
          <w:rPr>
            <w:webHidden/>
          </w:rPr>
          <w:t>41</w:t>
        </w:r>
        <w:r w:rsidR="004902D9">
          <w:rPr>
            <w:webHidden/>
          </w:rPr>
          <w:fldChar w:fldCharType="end"/>
        </w:r>
      </w:hyperlink>
    </w:p>
    <w:p w14:paraId="4E0529B3"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2008" w:history="1">
        <w:r w:rsidR="004902D9" w:rsidRPr="00833BDC">
          <w:rPr>
            <w:rStyle w:val="ac"/>
          </w:rPr>
          <w:t>12.</w:t>
        </w:r>
        <w:r w:rsidR="004902D9">
          <w:rPr>
            <w:rFonts w:asciiTheme="minorHAnsi" w:eastAsiaTheme="minorEastAsia" w:hAnsiTheme="minorHAnsi" w:cstheme="minorBidi"/>
            <w:b w:val="0"/>
            <w:bCs w:val="0"/>
            <w:caps w:val="0"/>
            <w:sz w:val="22"/>
            <w:szCs w:val="22"/>
            <w:lang w:eastAsia="ru-RU"/>
          </w:rPr>
          <w:tab/>
        </w:r>
        <w:r w:rsidR="004902D9" w:rsidRPr="00833BDC">
          <w:rPr>
            <w:rStyle w:val="ac"/>
          </w:rPr>
          <w:t>ССЫЛКИ</w:t>
        </w:r>
        <w:r w:rsidR="004902D9">
          <w:rPr>
            <w:webHidden/>
          </w:rPr>
          <w:tab/>
        </w:r>
        <w:r w:rsidR="004902D9">
          <w:rPr>
            <w:webHidden/>
          </w:rPr>
          <w:fldChar w:fldCharType="begin"/>
        </w:r>
        <w:r w:rsidR="004902D9">
          <w:rPr>
            <w:webHidden/>
          </w:rPr>
          <w:instrText xml:space="preserve"> PAGEREF _Toc193112008 \h </w:instrText>
        </w:r>
        <w:r w:rsidR="004902D9">
          <w:rPr>
            <w:webHidden/>
          </w:rPr>
        </w:r>
        <w:r w:rsidR="004902D9">
          <w:rPr>
            <w:webHidden/>
          </w:rPr>
          <w:fldChar w:fldCharType="separate"/>
        </w:r>
        <w:r w:rsidR="004902D9">
          <w:rPr>
            <w:webHidden/>
          </w:rPr>
          <w:t>44</w:t>
        </w:r>
        <w:r w:rsidR="004902D9">
          <w:rPr>
            <w:webHidden/>
          </w:rPr>
          <w:fldChar w:fldCharType="end"/>
        </w:r>
      </w:hyperlink>
    </w:p>
    <w:p w14:paraId="371D9DB5"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2009" w:history="1">
        <w:r w:rsidR="004902D9" w:rsidRPr="00833BDC">
          <w:rPr>
            <w:rStyle w:val="ac"/>
          </w:rPr>
          <w:t>13.</w:t>
        </w:r>
        <w:r w:rsidR="004902D9">
          <w:rPr>
            <w:rFonts w:asciiTheme="minorHAnsi" w:eastAsiaTheme="minorEastAsia" w:hAnsiTheme="minorHAnsi" w:cstheme="minorBidi"/>
            <w:b w:val="0"/>
            <w:bCs w:val="0"/>
            <w:caps w:val="0"/>
            <w:sz w:val="22"/>
            <w:szCs w:val="22"/>
            <w:lang w:eastAsia="ru-RU"/>
          </w:rPr>
          <w:tab/>
        </w:r>
        <w:r w:rsidR="004902D9" w:rsidRPr="00833BDC">
          <w:rPr>
            <w:rStyle w:val="ac"/>
          </w:rPr>
          <w:t>ПРИЛОЖЕНИЯ</w:t>
        </w:r>
        <w:r w:rsidR="004902D9">
          <w:rPr>
            <w:webHidden/>
          </w:rPr>
          <w:tab/>
        </w:r>
        <w:r w:rsidR="004902D9">
          <w:rPr>
            <w:webHidden/>
          </w:rPr>
          <w:fldChar w:fldCharType="begin"/>
        </w:r>
        <w:r w:rsidR="004902D9">
          <w:rPr>
            <w:webHidden/>
          </w:rPr>
          <w:instrText xml:space="preserve"> PAGEREF _Toc193112009 \h </w:instrText>
        </w:r>
        <w:r w:rsidR="004902D9">
          <w:rPr>
            <w:webHidden/>
          </w:rPr>
        </w:r>
        <w:r w:rsidR="004902D9">
          <w:rPr>
            <w:webHidden/>
          </w:rPr>
          <w:fldChar w:fldCharType="separate"/>
        </w:r>
        <w:r w:rsidR="004902D9">
          <w:rPr>
            <w:webHidden/>
          </w:rPr>
          <w:t>46</w:t>
        </w:r>
        <w:r w:rsidR="004902D9">
          <w:rPr>
            <w:webHidden/>
          </w:rPr>
          <w:fldChar w:fldCharType="end"/>
        </w:r>
      </w:hyperlink>
    </w:p>
    <w:p w14:paraId="2AD454E8"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11" w:history="1">
        <w:r w:rsidR="004902D9" w:rsidRPr="00833BDC">
          <w:rPr>
            <w:rStyle w:val="ac"/>
            <w:caps/>
          </w:rPr>
          <w:t xml:space="preserve">ПРИЛОЖЕНИЕ 1. ПЕРЕЧЕНЬ ВЫСОКОРИСКОВЫХ РАБОТ/УСЛУГ, ОТНОСЯЩИХСЯ К </w:t>
        </w:r>
        <w:r w:rsidR="004902D9" w:rsidRPr="00833BDC">
          <w:rPr>
            <w:rStyle w:val="ac"/>
            <w:caps/>
            <w:lang w:val="en-US"/>
          </w:rPr>
          <w:t>I</w:t>
        </w:r>
        <w:r w:rsidR="004902D9" w:rsidRPr="00833BDC">
          <w:rPr>
            <w:rStyle w:val="ac"/>
            <w:caps/>
          </w:rPr>
          <w:t xml:space="preserve"> КАТЕГОРИИ ВЛИЯНИЯ НА </w:t>
        </w:r>
        <w:r w:rsidR="004902D9" w:rsidRPr="00833BDC">
          <w:rPr>
            <w:rStyle w:val="ac"/>
          </w:rPr>
          <w:t>ПРОМЫШЛЕННУЮ БЕЗОПАСНОСТЬ, ОХРАНУ ТРУДА И ОКРУЖАЮЩУЮ СРЕДУ</w:t>
        </w:r>
        <w:r w:rsidR="004902D9">
          <w:rPr>
            <w:webHidden/>
          </w:rPr>
          <w:tab/>
        </w:r>
        <w:r w:rsidR="004902D9">
          <w:rPr>
            <w:webHidden/>
          </w:rPr>
          <w:fldChar w:fldCharType="begin"/>
        </w:r>
        <w:r w:rsidR="004902D9">
          <w:rPr>
            <w:webHidden/>
          </w:rPr>
          <w:instrText xml:space="preserve"> PAGEREF _Toc193112011 \h </w:instrText>
        </w:r>
        <w:r w:rsidR="004902D9">
          <w:rPr>
            <w:webHidden/>
          </w:rPr>
        </w:r>
        <w:r w:rsidR="004902D9">
          <w:rPr>
            <w:webHidden/>
          </w:rPr>
          <w:fldChar w:fldCharType="separate"/>
        </w:r>
        <w:r w:rsidR="004902D9">
          <w:rPr>
            <w:webHidden/>
          </w:rPr>
          <w:t>48</w:t>
        </w:r>
        <w:r w:rsidR="004902D9">
          <w:rPr>
            <w:webHidden/>
          </w:rPr>
          <w:fldChar w:fldCharType="end"/>
        </w:r>
      </w:hyperlink>
    </w:p>
    <w:p w14:paraId="2ECA04F9"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12" w:history="1">
        <w:r w:rsidR="004902D9" w:rsidRPr="00833BDC">
          <w:rPr>
            <w:rStyle w:val="ac"/>
            <w:caps/>
          </w:rPr>
          <w:t xml:space="preserve">ПРИЛОЖЕНИЕ 2. </w:t>
        </w:r>
        <w:r w:rsidR="004902D9" w:rsidRPr="00833BDC">
          <w:rPr>
            <w:rStyle w:val="ac"/>
          </w:rPr>
          <w:t>ПОРЯДОК ПРОВЕДЕНИЯ ПРОВЕРКИ ТРЕБОВАНИЯМ В ОБЛАСТИ ПРОМЫШЛЕННОЙ БЕЗОПАСНОСТИ, ОХРАНЫ ТРУДА И ОКРУЖАЮЩЕЙ СРЕДЫ В РАМКАХ ТЕХНИЧЕСКОГО АУДИТА УЧАСТНИКОВ ЗАКУПКИ/УЧАСТНИКОВ КВАЛИФИКАЦИИ</w:t>
        </w:r>
        <w:r w:rsidR="004902D9">
          <w:rPr>
            <w:webHidden/>
          </w:rPr>
          <w:tab/>
        </w:r>
        <w:r w:rsidR="004902D9">
          <w:rPr>
            <w:webHidden/>
          </w:rPr>
          <w:fldChar w:fldCharType="begin"/>
        </w:r>
        <w:r w:rsidR="004902D9">
          <w:rPr>
            <w:webHidden/>
          </w:rPr>
          <w:instrText xml:space="preserve"> PAGEREF _Toc193112012 \h </w:instrText>
        </w:r>
        <w:r w:rsidR="004902D9">
          <w:rPr>
            <w:webHidden/>
          </w:rPr>
        </w:r>
        <w:r w:rsidR="004902D9">
          <w:rPr>
            <w:webHidden/>
          </w:rPr>
          <w:fldChar w:fldCharType="separate"/>
        </w:r>
        <w:r w:rsidR="004902D9">
          <w:rPr>
            <w:webHidden/>
          </w:rPr>
          <w:t>50</w:t>
        </w:r>
        <w:r w:rsidR="004902D9">
          <w:rPr>
            <w:webHidden/>
          </w:rPr>
          <w:fldChar w:fldCharType="end"/>
        </w:r>
      </w:hyperlink>
    </w:p>
    <w:p w14:paraId="172DA33E"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13" w:history="1">
        <w:r w:rsidR="004902D9" w:rsidRPr="00833BDC">
          <w:rPr>
            <w:rStyle w:val="ac"/>
            <w:caps/>
          </w:rPr>
          <w:t xml:space="preserve">ПРИЛОЖЕНИЕ 3. </w:t>
        </w:r>
        <w:r w:rsidR="004902D9" w:rsidRPr="00833BDC">
          <w:rPr>
            <w:rStyle w:val="ac"/>
          </w:rPr>
          <w:t>ТРЕБОВАНИЯ К ПЛАНУ ПРОМЫШЛЕННОЙ БЕЗОПАСНОСТИ, ОХРАНЫ ТРУДА И ОКРУЖАЮЩЕЙ СРЕДЫ ПОДРЯДНОЙ ОРГАНИЗАЦИИ</w:t>
        </w:r>
        <w:r w:rsidR="004902D9">
          <w:rPr>
            <w:webHidden/>
          </w:rPr>
          <w:tab/>
        </w:r>
        <w:r w:rsidR="004902D9">
          <w:rPr>
            <w:webHidden/>
          </w:rPr>
          <w:fldChar w:fldCharType="begin"/>
        </w:r>
        <w:r w:rsidR="004902D9">
          <w:rPr>
            <w:webHidden/>
          </w:rPr>
          <w:instrText xml:space="preserve"> PAGEREF _Toc193112013 \h </w:instrText>
        </w:r>
        <w:r w:rsidR="004902D9">
          <w:rPr>
            <w:webHidden/>
          </w:rPr>
        </w:r>
        <w:r w:rsidR="004902D9">
          <w:rPr>
            <w:webHidden/>
          </w:rPr>
          <w:fldChar w:fldCharType="separate"/>
        </w:r>
        <w:r w:rsidR="004902D9">
          <w:rPr>
            <w:webHidden/>
          </w:rPr>
          <w:t>53</w:t>
        </w:r>
        <w:r w:rsidR="004902D9">
          <w:rPr>
            <w:webHidden/>
          </w:rPr>
          <w:fldChar w:fldCharType="end"/>
        </w:r>
      </w:hyperlink>
    </w:p>
    <w:p w14:paraId="4CDC52BF"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14" w:history="1">
        <w:r w:rsidR="004902D9" w:rsidRPr="00833BDC">
          <w:rPr>
            <w:rStyle w:val="ac"/>
            <w:caps/>
          </w:rPr>
          <w:t>ПРИЛОЖЕНИЕ 4. ФОРМА АКТА-ДОПУСКА ПОДРЯДНОЙ ОРГАНИЗАЦИИ НА ПРОИЗВОДСТВО РАБОТ</w:t>
        </w:r>
        <w:r w:rsidR="004902D9">
          <w:rPr>
            <w:webHidden/>
          </w:rPr>
          <w:tab/>
        </w:r>
        <w:r w:rsidR="004902D9">
          <w:rPr>
            <w:webHidden/>
          </w:rPr>
          <w:fldChar w:fldCharType="begin"/>
        </w:r>
        <w:r w:rsidR="004902D9">
          <w:rPr>
            <w:webHidden/>
          </w:rPr>
          <w:instrText xml:space="preserve"> PAGEREF _Toc193112014 \h </w:instrText>
        </w:r>
        <w:r w:rsidR="004902D9">
          <w:rPr>
            <w:webHidden/>
          </w:rPr>
        </w:r>
        <w:r w:rsidR="004902D9">
          <w:rPr>
            <w:webHidden/>
          </w:rPr>
          <w:fldChar w:fldCharType="separate"/>
        </w:r>
        <w:r w:rsidR="004902D9">
          <w:rPr>
            <w:webHidden/>
          </w:rPr>
          <w:t>56</w:t>
        </w:r>
        <w:r w:rsidR="004902D9">
          <w:rPr>
            <w:webHidden/>
          </w:rPr>
          <w:fldChar w:fldCharType="end"/>
        </w:r>
      </w:hyperlink>
    </w:p>
    <w:p w14:paraId="3B5F3F55"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15" w:history="1">
        <w:r w:rsidR="004902D9" w:rsidRPr="00833BDC">
          <w:rPr>
            <w:rStyle w:val="ac"/>
            <w:caps/>
          </w:rPr>
          <w:t>ПРИЛОЖЕНИЕ 6. ФОРМА УДОСТОВЕРЕНИЯ-ДОПУСКА</w:t>
        </w:r>
        <w:r w:rsidR="004902D9">
          <w:rPr>
            <w:webHidden/>
          </w:rPr>
          <w:tab/>
        </w:r>
        <w:r w:rsidR="004902D9">
          <w:rPr>
            <w:webHidden/>
          </w:rPr>
          <w:fldChar w:fldCharType="begin"/>
        </w:r>
        <w:r w:rsidR="004902D9">
          <w:rPr>
            <w:webHidden/>
          </w:rPr>
          <w:instrText xml:space="preserve"> PAGEREF _Toc193112015 \h </w:instrText>
        </w:r>
        <w:r w:rsidR="004902D9">
          <w:rPr>
            <w:webHidden/>
          </w:rPr>
        </w:r>
        <w:r w:rsidR="004902D9">
          <w:rPr>
            <w:webHidden/>
          </w:rPr>
          <w:fldChar w:fldCharType="separate"/>
        </w:r>
        <w:r w:rsidR="004902D9">
          <w:rPr>
            <w:webHidden/>
          </w:rPr>
          <w:t>62</w:t>
        </w:r>
        <w:r w:rsidR="004902D9">
          <w:rPr>
            <w:webHidden/>
          </w:rPr>
          <w:fldChar w:fldCharType="end"/>
        </w:r>
      </w:hyperlink>
    </w:p>
    <w:p w14:paraId="500D6077"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16" w:history="1">
        <w:r w:rsidR="004902D9" w:rsidRPr="00833BDC">
          <w:rPr>
            <w:rStyle w:val="ac"/>
            <w:caps/>
          </w:rPr>
          <w:t>ПРИЛОЖЕНИЕ 7. ПОРЯДОК ДОПУСКА И КОНТРОЛЯ ТРАНСПОРТНЫХ СРЕДСТВ, ТЕХНИКИ И ВОДИТЕЛЕЙ (МАШИНИСТОВ) НА ОБЪЕКТЫ ОБЩЕСТВ ГРУППЫ ДЛЯ ПРОИЗВОДСТВА РАБОТ</w:t>
        </w:r>
        <w:r w:rsidR="004902D9">
          <w:rPr>
            <w:webHidden/>
          </w:rPr>
          <w:tab/>
        </w:r>
        <w:r w:rsidR="004902D9">
          <w:rPr>
            <w:webHidden/>
          </w:rPr>
          <w:fldChar w:fldCharType="begin"/>
        </w:r>
        <w:r w:rsidR="004902D9">
          <w:rPr>
            <w:webHidden/>
          </w:rPr>
          <w:instrText xml:space="preserve"> PAGEREF _Toc193112016 \h </w:instrText>
        </w:r>
        <w:r w:rsidR="004902D9">
          <w:rPr>
            <w:webHidden/>
          </w:rPr>
        </w:r>
        <w:r w:rsidR="004902D9">
          <w:rPr>
            <w:webHidden/>
          </w:rPr>
          <w:fldChar w:fldCharType="separate"/>
        </w:r>
        <w:r w:rsidR="004902D9">
          <w:rPr>
            <w:webHidden/>
          </w:rPr>
          <w:t>63</w:t>
        </w:r>
        <w:r w:rsidR="004902D9">
          <w:rPr>
            <w:webHidden/>
          </w:rPr>
          <w:fldChar w:fldCharType="end"/>
        </w:r>
      </w:hyperlink>
    </w:p>
    <w:p w14:paraId="2C3AA51A"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17" w:history="1">
        <w:r w:rsidR="004902D9" w:rsidRPr="00833BDC">
          <w:rPr>
            <w:rStyle w:val="ac"/>
            <w:caps/>
          </w:rPr>
          <w:t>ПРИЛОЖЕНИЕ 8. ФОРМА ТАЛОНА-ДОПУСКА</w:t>
        </w:r>
        <w:r w:rsidR="004902D9">
          <w:rPr>
            <w:webHidden/>
          </w:rPr>
          <w:tab/>
        </w:r>
        <w:r w:rsidR="004902D9">
          <w:rPr>
            <w:webHidden/>
          </w:rPr>
          <w:fldChar w:fldCharType="begin"/>
        </w:r>
        <w:r w:rsidR="004902D9">
          <w:rPr>
            <w:webHidden/>
          </w:rPr>
          <w:instrText xml:space="preserve"> PAGEREF _Toc193112017 \h </w:instrText>
        </w:r>
        <w:r w:rsidR="004902D9">
          <w:rPr>
            <w:webHidden/>
          </w:rPr>
        </w:r>
        <w:r w:rsidR="004902D9">
          <w:rPr>
            <w:webHidden/>
          </w:rPr>
          <w:fldChar w:fldCharType="separate"/>
        </w:r>
        <w:r w:rsidR="004902D9">
          <w:rPr>
            <w:webHidden/>
          </w:rPr>
          <w:t>69</w:t>
        </w:r>
        <w:r w:rsidR="004902D9">
          <w:rPr>
            <w:webHidden/>
          </w:rPr>
          <w:fldChar w:fldCharType="end"/>
        </w:r>
      </w:hyperlink>
    </w:p>
    <w:p w14:paraId="60DC9130"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18" w:history="1">
        <w:r w:rsidR="004902D9" w:rsidRPr="00833BDC">
          <w:rPr>
            <w:rStyle w:val="ac"/>
            <w:caps/>
          </w:rPr>
          <w:t>ПРИЛОЖЕНИЕ 11. ФОРМА АКТА ИЗЪЯТИЯ ТАЛОНА-ДОПУСКА/УДОСТОВЕРЕНИЯ-ДОПУСКА</w:t>
        </w:r>
        <w:r w:rsidR="004902D9">
          <w:rPr>
            <w:webHidden/>
          </w:rPr>
          <w:tab/>
        </w:r>
        <w:r w:rsidR="004902D9">
          <w:rPr>
            <w:webHidden/>
          </w:rPr>
          <w:fldChar w:fldCharType="begin"/>
        </w:r>
        <w:r w:rsidR="004902D9">
          <w:rPr>
            <w:webHidden/>
          </w:rPr>
          <w:instrText xml:space="preserve"> PAGEREF _Toc193112018 \h </w:instrText>
        </w:r>
        <w:r w:rsidR="004902D9">
          <w:rPr>
            <w:webHidden/>
          </w:rPr>
        </w:r>
        <w:r w:rsidR="004902D9">
          <w:rPr>
            <w:webHidden/>
          </w:rPr>
          <w:fldChar w:fldCharType="separate"/>
        </w:r>
        <w:r w:rsidR="004902D9">
          <w:rPr>
            <w:webHidden/>
          </w:rPr>
          <w:t>70</w:t>
        </w:r>
        <w:r w:rsidR="004902D9">
          <w:rPr>
            <w:webHidden/>
          </w:rPr>
          <w:fldChar w:fldCharType="end"/>
        </w:r>
      </w:hyperlink>
    </w:p>
    <w:p w14:paraId="08BAC7DE"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19" w:history="1">
        <w:r w:rsidR="004902D9" w:rsidRPr="00833BDC">
          <w:rPr>
            <w:rStyle w:val="ac"/>
            <w:caps/>
          </w:rPr>
          <w:t>ПРИЛОЖЕНИЕ 12. ПРИМЕР СОСТАВЛЕНИЯ ДИАГРАММ</w:t>
        </w:r>
        <w:r w:rsidR="004902D9">
          <w:rPr>
            <w:webHidden/>
          </w:rPr>
          <w:tab/>
        </w:r>
        <w:r w:rsidR="004902D9">
          <w:rPr>
            <w:webHidden/>
          </w:rPr>
          <w:fldChar w:fldCharType="begin"/>
        </w:r>
        <w:r w:rsidR="004902D9">
          <w:rPr>
            <w:webHidden/>
          </w:rPr>
          <w:instrText xml:space="preserve"> PAGEREF _Toc193112019 \h </w:instrText>
        </w:r>
        <w:r w:rsidR="004902D9">
          <w:rPr>
            <w:webHidden/>
          </w:rPr>
        </w:r>
        <w:r w:rsidR="004902D9">
          <w:rPr>
            <w:webHidden/>
          </w:rPr>
          <w:fldChar w:fldCharType="separate"/>
        </w:r>
        <w:r w:rsidR="004902D9">
          <w:rPr>
            <w:webHidden/>
          </w:rPr>
          <w:t>71</w:t>
        </w:r>
        <w:r w:rsidR="004902D9">
          <w:rPr>
            <w:webHidden/>
          </w:rPr>
          <w:fldChar w:fldCharType="end"/>
        </w:r>
      </w:hyperlink>
    </w:p>
    <w:p w14:paraId="00923292"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20" w:history="1">
        <w:r w:rsidR="004902D9" w:rsidRPr="00833BDC">
          <w:rPr>
            <w:rStyle w:val="ac"/>
            <w:caps/>
          </w:rPr>
          <w:t>ПРИЛОЖЕНИЕ 14. РЕКОМЕНДАЦИИ ПО ПРОВЕДЕНИЮ ИНТЕРВЬЮ С РАБОТНИКАМИ</w:t>
        </w:r>
        <w:r w:rsidR="004902D9">
          <w:rPr>
            <w:webHidden/>
          </w:rPr>
          <w:tab/>
        </w:r>
        <w:r w:rsidR="004902D9">
          <w:rPr>
            <w:webHidden/>
          </w:rPr>
          <w:fldChar w:fldCharType="begin"/>
        </w:r>
        <w:r w:rsidR="004902D9">
          <w:rPr>
            <w:webHidden/>
          </w:rPr>
          <w:instrText xml:space="preserve"> PAGEREF _Toc193112020 \h </w:instrText>
        </w:r>
        <w:r w:rsidR="004902D9">
          <w:rPr>
            <w:webHidden/>
          </w:rPr>
        </w:r>
        <w:r w:rsidR="004902D9">
          <w:rPr>
            <w:webHidden/>
          </w:rPr>
          <w:fldChar w:fldCharType="separate"/>
        </w:r>
        <w:r w:rsidR="004902D9">
          <w:rPr>
            <w:webHidden/>
          </w:rPr>
          <w:t>73</w:t>
        </w:r>
        <w:r w:rsidR="004902D9">
          <w:rPr>
            <w:webHidden/>
          </w:rPr>
          <w:fldChar w:fldCharType="end"/>
        </w:r>
      </w:hyperlink>
    </w:p>
    <w:p w14:paraId="03AAB0E2"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21" w:history="1">
        <w:r w:rsidR="004902D9" w:rsidRPr="00833BDC">
          <w:rPr>
            <w:rStyle w:val="ac"/>
            <w:caps/>
          </w:rPr>
          <w:t>ПРИЛОЖЕНИЕ 15. ФОРМА ОТЧЕТА ПО ПРОВЕДЕННОМУ АУДИТУ системы управления подрядными организациями в области промышленной безопасности, охраны труда и окружающей среды</w:t>
        </w:r>
        <w:r w:rsidR="004902D9">
          <w:rPr>
            <w:webHidden/>
          </w:rPr>
          <w:tab/>
        </w:r>
        <w:r w:rsidR="004902D9">
          <w:rPr>
            <w:webHidden/>
          </w:rPr>
          <w:fldChar w:fldCharType="begin"/>
        </w:r>
        <w:r w:rsidR="004902D9">
          <w:rPr>
            <w:webHidden/>
          </w:rPr>
          <w:instrText xml:space="preserve"> PAGEREF _Toc193112021 \h </w:instrText>
        </w:r>
        <w:r w:rsidR="004902D9">
          <w:rPr>
            <w:webHidden/>
          </w:rPr>
        </w:r>
        <w:r w:rsidR="004902D9">
          <w:rPr>
            <w:webHidden/>
          </w:rPr>
          <w:fldChar w:fldCharType="separate"/>
        </w:r>
        <w:r w:rsidR="004902D9">
          <w:rPr>
            <w:webHidden/>
          </w:rPr>
          <w:t>74</w:t>
        </w:r>
        <w:r w:rsidR="004902D9">
          <w:rPr>
            <w:webHidden/>
          </w:rPr>
          <w:fldChar w:fldCharType="end"/>
        </w:r>
      </w:hyperlink>
    </w:p>
    <w:p w14:paraId="4650772A" w14:textId="77777777" w:rsidR="004902D9" w:rsidRDefault="00F03C69" w:rsidP="004902D9">
      <w:pPr>
        <w:pStyle w:val="22"/>
        <w:ind w:left="426" w:firstLine="2"/>
        <w:rPr>
          <w:rFonts w:asciiTheme="minorHAnsi" w:eastAsiaTheme="minorEastAsia" w:hAnsiTheme="minorHAnsi" w:cstheme="minorBidi"/>
          <w:b w:val="0"/>
          <w:sz w:val="22"/>
          <w:szCs w:val="22"/>
          <w:lang w:eastAsia="ru-RU"/>
        </w:rPr>
      </w:pPr>
      <w:hyperlink w:anchor="_Toc193112022" w:history="1">
        <w:r w:rsidR="004902D9" w:rsidRPr="00833BDC">
          <w:rPr>
            <w:rStyle w:val="ac"/>
            <w:caps/>
          </w:rPr>
          <w:t>ПРИЛОЖЕНИЕ 16. РЕКОМЕНДУЕМАЯ ФОРМА ЗАПРОСА ИСПОЛНЕНИЯ КОРРЕКТИРУЮЩИХ ДЕЙСТВИЙ</w:t>
        </w:r>
        <w:r w:rsidR="004902D9">
          <w:rPr>
            <w:webHidden/>
          </w:rPr>
          <w:tab/>
        </w:r>
        <w:r w:rsidR="004902D9">
          <w:rPr>
            <w:webHidden/>
          </w:rPr>
          <w:fldChar w:fldCharType="begin"/>
        </w:r>
        <w:r w:rsidR="004902D9">
          <w:rPr>
            <w:webHidden/>
          </w:rPr>
          <w:instrText xml:space="preserve"> PAGEREF _Toc193112022 \h </w:instrText>
        </w:r>
        <w:r w:rsidR="004902D9">
          <w:rPr>
            <w:webHidden/>
          </w:rPr>
        </w:r>
        <w:r w:rsidR="004902D9">
          <w:rPr>
            <w:webHidden/>
          </w:rPr>
          <w:fldChar w:fldCharType="separate"/>
        </w:r>
        <w:r w:rsidR="004902D9">
          <w:rPr>
            <w:webHidden/>
          </w:rPr>
          <w:t>78</w:t>
        </w:r>
        <w:r w:rsidR="004902D9">
          <w:rPr>
            <w:webHidden/>
          </w:rPr>
          <w:fldChar w:fldCharType="end"/>
        </w:r>
      </w:hyperlink>
    </w:p>
    <w:p w14:paraId="17F859EA" w14:textId="77777777" w:rsidR="004902D9" w:rsidRDefault="00F03C69" w:rsidP="004902D9">
      <w:pPr>
        <w:pStyle w:val="15"/>
        <w:ind w:left="0" w:firstLine="0"/>
        <w:rPr>
          <w:rFonts w:asciiTheme="minorHAnsi" w:eastAsiaTheme="minorEastAsia" w:hAnsiTheme="minorHAnsi" w:cstheme="minorBidi"/>
          <w:b w:val="0"/>
          <w:bCs w:val="0"/>
          <w:caps w:val="0"/>
          <w:sz w:val="22"/>
          <w:szCs w:val="22"/>
          <w:lang w:eastAsia="ru-RU"/>
        </w:rPr>
      </w:pPr>
      <w:hyperlink w:anchor="_Toc193112023" w:history="1">
        <w:r w:rsidR="004902D9" w:rsidRPr="00833BDC">
          <w:rPr>
            <w:rStyle w:val="ac"/>
          </w:rPr>
          <w:t>СПРАВОЧНОЕ ПРИЛОЖЕНИЕ. ТЕРМИНЫ КОРПОРАТИВНОГО ГЛОССАРИЯ И ВНЕШНИХ ИСТОЧНИКОВ</w:t>
        </w:r>
        <w:r w:rsidR="004902D9">
          <w:rPr>
            <w:webHidden/>
          </w:rPr>
          <w:tab/>
        </w:r>
        <w:r w:rsidR="004902D9">
          <w:rPr>
            <w:webHidden/>
          </w:rPr>
          <w:fldChar w:fldCharType="begin"/>
        </w:r>
        <w:r w:rsidR="004902D9">
          <w:rPr>
            <w:webHidden/>
          </w:rPr>
          <w:instrText xml:space="preserve"> PAGEREF _Toc193112023 \h </w:instrText>
        </w:r>
        <w:r w:rsidR="004902D9">
          <w:rPr>
            <w:webHidden/>
          </w:rPr>
        </w:r>
        <w:r w:rsidR="004902D9">
          <w:rPr>
            <w:webHidden/>
          </w:rPr>
          <w:fldChar w:fldCharType="separate"/>
        </w:r>
        <w:r w:rsidR="004902D9">
          <w:rPr>
            <w:webHidden/>
          </w:rPr>
          <w:t>79</w:t>
        </w:r>
        <w:r w:rsidR="004902D9">
          <w:rPr>
            <w:webHidden/>
          </w:rPr>
          <w:fldChar w:fldCharType="end"/>
        </w:r>
      </w:hyperlink>
    </w:p>
    <w:p w14:paraId="2D9E1D75" w14:textId="77777777" w:rsidR="004902D9" w:rsidRDefault="00F03C69">
      <w:pPr>
        <w:pStyle w:val="15"/>
        <w:rPr>
          <w:rFonts w:asciiTheme="minorHAnsi" w:eastAsiaTheme="minorEastAsia" w:hAnsiTheme="minorHAnsi" w:cstheme="minorBidi"/>
          <w:b w:val="0"/>
          <w:bCs w:val="0"/>
          <w:caps w:val="0"/>
          <w:sz w:val="22"/>
          <w:szCs w:val="22"/>
          <w:lang w:eastAsia="ru-RU"/>
        </w:rPr>
      </w:pPr>
      <w:hyperlink w:anchor="_Toc193112024" w:history="1">
        <w:r w:rsidR="004902D9" w:rsidRPr="00833BDC">
          <w:rPr>
            <w:rStyle w:val="ac"/>
          </w:rPr>
          <w:t>СПРАВОЧНОЕ ПРИЛОЖЕНИЕ. ЛИСТ РЕГИСТРАЦИИ ИЗМЕНЕНИЙ ЛНД</w:t>
        </w:r>
        <w:r w:rsidR="004902D9">
          <w:rPr>
            <w:webHidden/>
          </w:rPr>
          <w:tab/>
        </w:r>
        <w:r w:rsidR="004902D9">
          <w:rPr>
            <w:webHidden/>
          </w:rPr>
          <w:fldChar w:fldCharType="begin"/>
        </w:r>
        <w:r w:rsidR="004902D9">
          <w:rPr>
            <w:webHidden/>
          </w:rPr>
          <w:instrText xml:space="preserve"> PAGEREF _Toc193112024 \h </w:instrText>
        </w:r>
        <w:r w:rsidR="004902D9">
          <w:rPr>
            <w:webHidden/>
          </w:rPr>
        </w:r>
        <w:r w:rsidR="004902D9">
          <w:rPr>
            <w:webHidden/>
          </w:rPr>
          <w:fldChar w:fldCharType="separate"/>
        </w:r>
        <w:r w:rsidR="004902D9">
          <w:rPr>
            <w:webHidden/>
          </w:rPr>
          <w:t>86</w:t>
        </w:r>
        <w:r w:rsidR="004902D9">
          <w:rPr>
            <w:webHidden/>
          </w:rPr>
          <w:fldChar w:fldCharType="end"/>
        </w:r>
      </w:hyperlink>
    </w:p>
    <w:p w14:paraId="05B3B9A2" w14:textId="77777777" w:rsidR="0037492C" w:rsidRDefault="00A86CD7" w:rsidP="00EA7AE9">
      <w:pPr>
        <w:pStyle w:val="15"/>
        <w:tabs>
          <w:tab w:val="left" w:pos="709"/>
        </w:tabs>
        <w:ind w:left="426"/>
        <w:rPr>
          <w:lang w:val="en-US"/>
        </w:rPr>
      </w:pPr>
      <w:r w:rsidRPr="00C6617D">
        <w:rPr>
          <w:rStyle w:val="ac"/>
        </w:rPr>
        <w:fldChar w:fldCharType="end"/>
      </w:r>
    </w:p>
    <w:p w14:paraId="5AE52BBB" w14:textId="77777777" w:rsidR="004256A3" w:rsidRPr="0037492C" w:rsidRDefault="004256A3" w:rsidP="0037492C">
      <w:pPr>
        <w:sectPr w:rsidR="004256A3" w:rsidRPr="0037492C" w:rsidSect="00E04116">
          <w:headerReference w:type="default" r:id="rId9"/>
          <w:footerReference w:type="default" r:id="rId10"/>
          <w:pgSz w:w="11906" w:h="16838" w:code="9"/>
          <w:pgMar w:top="567" w:right="1021" w:bottom="567" w:left="1247" w:header="737" w:footer="680" w:gutter="0"/>
          <w:cols w:space="708"/>
          <w:docGrid w:linePitch="360"/>
        </w:sectPr>
      </w:pPr>
    </w:p>
    <w:p w14:paraId="24CB8166" w14:textId="77777777" w:rsidR="004256A3" w:rsidRPr="000C3B43" w:rsidRDefault="003307C5" w:rsidP="000C3B43">
      <w:pPr>
        <w:pStyle w:val="S11"/>
        <w:numPr>
          <w:ilvl w:val="1"/>
          <w:numId w:val="2"/>
        </w:numPr>
        <w:tabs>
          <w:tab w:val="clear" w:pos="360"/>
          <w:tab w:val="left" w:pos="567"/>
        </w:tabs>
        <w:spacing w:after="240"/>
        <w:ind w:left="0" w:firstLine="0"/>
        <w:rPr>
          <w:rFonts w:eastAsia="Calibri"/>
          <w:lang w:eastAsia="en-US"/>
        </w:rPr>
      </w:pPr>
      <w:bookmarkStart w:id="30" w:name="_Toc193111964"/>
      <w:r w:rsidRPr="000C3B43">
        <w:rPr>
          <w:rFonts w:eastAsia="Calibri"/>
          <w:lang w:eastAsia="en-US"/>
        </w:rPr>
        <w:lastRenderedPageBreak/>
        <w:t>ВВОДНЫЕ ПОЛОЖЕНИЯ</w:t>
      </w:r>
      <w:bookmarkEnd w:id="30"/>
    </w:p>
    <w:p w14:paraId="2E2FDF14" w14:textId="77777777" w:rsidR="00410669" w:rsidRPr="00755B8E" w:rsidRDefault="00A953C3" w:rsidP="00981B26">
      <w:pPr>
        <w:pStyle w:val="20"/>
        <w:keepNext w:val="0"/>
        <w:spacing w:after="0"/>
        <w:jc w:val="both"/>
        <w:rPr>
          <w:i w:val="0"/>
          <w:caps/>
          <w:sz w:val="24"/>
        </w:rPr>
      </w:pPr>
      <w:bookmarkStart w:id="31" w:name="_Toc193111965"/>
      <w:r>
        <w:rPr>
          <w:i w:val="0"/>
          <w:sz w:val="24"/>
        </w:rPr>
        <w:t>НАЗНАЧЕНИЕ</w:t>
      </w:r>
      <w:bookmarkEnd w:id="31"/>
    </w:p>
    <w:p w14:paraId="7D8DBE81" w14:textId="60652853" w:rsidR="00A31D85" w:rsidRDefault="00BA6285" w:rsidP="00981B26">
      <w:pPr>
        <w:spacing w:before="120"/>
        <w:jc w:val="both"/>
      </w:pPr>
      <w:r>
        <w:t>Настоящие</w:t>
      </w:r>
      <w:r w:rsidR="00A31D85" w:rsidRPr="00C03C9F">
        <w:t xml:space="preserve"> </w:t>
      </w:r>
      <w:r>
        <w:t>Методические указания</w:t>
      </w:r>
      <w:r w:rsidR="00A31D85" w:rsidRPr="00C03C9F">
        <w:t xml:space="preserve"> устанавливает единые требования к </w:t>
      </w:r>
      <w:r w:rsidR="00A31D85">
        <w:t>порядку</w:t>
      </w:r>
      <w:r w:rsidR="00A31D85" w:rsidRPr="00C03C9F">
        <w:t xml:space="preserve"> взаимодействия</w:t>
      </w:r>
      <w:r w:rsidR="00A31D85">
        <w:t xml:space="preserve"> </w:t>
      </w:r>
      <w:r w:rsidR="006E5ED1">
        <w:t>ПАО «НК «Роснефть»</w:t>
      </w:r>
      <w:r w:rsidR="00756DBA">
        <w:t xml:space="preserve"> </w:t>
      </w:r>
      <w:r w:rsidR="00A31D85">
        <w:t>/</w:t>
      </w:r>
      <w:r w:rsidR="00756DBA">
        <w:t xml:space="preserve"> Обществ Группы</w:t>
      </w:r>
      <w:r w:rsidR="00756DBA" w:rsidRPr="00C03C9F">
        <w:t xml:space="preserve"> </w:t>
      </w:r>
      <w:r w:rsidR="00A31D85" w:rsidRPr="00C03C9F">
        <w:t xml:space="preserve">в области </w:t>
      </w:r>
      <w:r w:rsidR="00A31D85" w:rsidRPr="00C03C9F">
        <w:rPr>
          <w:color w:val="000000"/>
        </w:rPr>
        <w:t xml:space="preserve">промышленной </w:t>
      </w:r>
      <w:r w:rsidR="00A31D85" w:rsidRPr="00E6074E">
        <w:rPr>
          <w:color w:val="000000"/>
        </w:rPr>
        <w:t xml:space="preserve">и пожарной </w:t>
      </w:r>
      <w:r w:rsidR="00A31D85" w:rsidRPr="00C03C9F">
        <w:rPr>
          <w:color w:val="000000"/>
        </w:rPr>
        <w:t>безопасности, охраны труда и окружающей среды</w:t>
      </w:r>
      <w:r w:rsidR="00A31D85" w:rsidRPr="00C03C9F">
        <w:t>,</w:t>
      </w:r>
      <w:r w:rsidR="00A31D85" w:rsidRPr="00807EB2">
        <w:t xml:space="preserve"> </w:t>
      </w:r>
      <w:r w:rsidR="00A31D85">
        <w:t>предупреждения</w:t>
      </w:r>
      <w:r w:rsidR="00A31D85" w:rsidRPr="00C03C9F">
        <w:t xml:space="preserve"> </w:t>
      </w:r>
      <w:r w:rsidR="00A31D85" w:rsidRPr="00807EB2">
        <w:t>и ликвидации чрезвычайных ситуаций техногенного характера с подрядными организациями</w:t>
      </w:r>
      <w:r w:rsidR="00A31D85">
        <w:t>,</w:t>
      </w:r>
      <w:r w:rsidR="00037452" w:rsidRPr="00037452">
        <w:t xml:space="preserve"> </w:t>
      </w:r>
      <w:r w:rsidR="00037452" w:rsidRPr="00C41EEB">
        <w:t xml:space="preserve">оказывающими услуги по перевозке работников </w:t>
      </w:r>
      <w:r w:rsidR="006E5ED1">
        <w:t>ПАО «НК «Роснефть»</w:t>
      </w:r>
      <w:r w:rsidR="00037452" w:rsidRPr="00C41EEB">
        <w:t xml:space="preserve"> </w:t>
      </w:r>
      <w:r w:rsidR="003F21F0">
        <w:t>и (или)</w:t>
      </w:r>
      <w:r w:rsidR="00037452" w:rsidRPr="00C41EEB">
        <w:t xml:space="preserve"> Обществ Группы</w:t>
      </w:r>
      <w:r w:rsidR="00037452">
        <w:t>, а также</w:t>
      </w:r>
      <w:r w:rsidR="00A31D85">
        <w:t xml:space="preserve"> </w:t>
      </w:r>
      <w:r w:rsidR="00A31D85" w:rsidRPr="00C03C9F">
        <w:t>выполняющими работы/услуги на объект</w:t>
      </w:r>
      <w:r w:rsidR="00A31D85">
        <w:t>ах</w:t>
      </w:r>
      <w:r w:rsidR="00A31D85" w:rsidRPr="00C03C9F">
        <w:t xml:space="preserve"> </w:t>
      </w:r>
      <w:r w:rsidR="006E5ED1">
        <w:t>ПАО «НК «Роснефть»</w:t>
      </w:r>
      <w:r w:rsidR="00A31D85" w:rsidRPr="000C30ED">
        <w:t xml:space="preserve"> </w:t>
      </w:r>
      <w:r w:rsidR="003F21F0">
        <w:t>и (или)</w:t>
      </w:r>
      <w:r w:rsidR="00A31D85" w:rsidRPr="000C30ED">
        <w:t xml:space="preserve"> Обществ Группы </w:t>
      </w:r>
      <w:r w:rsidR="00BF2806">
        <w:t>на основании договор</w:t>
      </w:r>
      <w:r w:rsidR="00421BF0">
        <w:t>ов</w:t>
      </w:r>
      <w:r w:rsidR="009A12C9">
        <w:t xml:space="preserve"> с</w:t>
      </w:r>
      <w:r w:rsidR="00A31D85" w:rsidRPr="00C03C9F">
        <w:t xml:space="preserve"> </w:t>
      </w:r>
      <w:r w:rsidR="006E5ED1">
        <w:t>ПАО «НК «Роснефть»</w:t>
      </w:r>
      <w:r w:rsidR="00A31D85" w:rsidRPr="00C03C9F">
        <w:t xml:space="preserve"> и Обществ</w:t>
      </w:r>
      <w:r w:rsidR="00AA70BF">
        <w:t>ами</w:t>
      </w:r>
      <w:r w:rsidR="00A31D85" w:rsidRPr="00C03C9F">
        <w:t xml:space="preserve"> Группы.</w:t>
      </w:r>
    </w:p>
    <w:p w14:paraId="41D25C90" w14:textId="77777777" w:rsidR="00C9186A" w:rsidRDefault="00E9371B" w:rsidP="00981B26">
      <w:pPr>
        <w:tabs>
          <w:tab w:val="left" w:pos="0"/>
        </w:tabs>
        <w:spacing w:before="120"/>
        <w:jc w:val="both"/>
      </w:pPr>
      <w:r>
        <w:t>Методические указания</w:t>
      </w:r>
      <w:r w:rsidR="00C9186A">
        <w:t xml:space="preserve"> </w:t>
      </w:r>
      <w:r w:rsidR="00C9186A" w:rsidRPr="00DF60CA">
        <w:rPr>
          <w:iCs/>
        </w:rPr>
        <w:t>разработан</w:t>
      </w:r>
      <w:r>
        <w:rPr>
          <w:iCs/>
        </w:rPr>
        <w:t>ы</w:t>
      </w:r>
      <w:r w:rsidR="00C9186A" w:rsidRPr="00DF60CA">
        <w:rPr>
          <w:iCs/>
        </w:rPr>
        <w:t xml:space="preserve"> </w:t>
      </w:r>
      <w:r w:rsidR="00C9186A">
        <w:t>с учетом требований:</w:t>
      </w:r>
    </w:p>
    <w:p w14:paraId="3E35EA56" w14:textId="23C8D66A" w:rsidR="00C9186A" w:rsidRPr="007D29B2" w:rsidRDefault="00C9186A" w:rsidP="0002256A">
      <w:pPr>
        <w:numPr>
          <w:ilvl w:val="0"/>
          <w:numId w:val="7"/>
        </w:numPr>
        <w:tabs>
          <w:tab w:val="left" w:pos="567"/>
        </w:tabs>
        <w:spacing w:before="60"/>
        <w:ind w:left="567" w:hanging="397"/>
        <w:jc w:val="both"/>
        <w:rPr>
          <w:szCs w:val="24"/>
          <w:lang w:eastAsia="ru-RU"/>
        </w:rPr>
      </w:pPr>
      <w:r w:rsidRPr="007D29B2">
        <w:rPr>
          <w:szCs w:val="24"/>
          <w:lang w:eastAsia="ru-RU"/>
        </w:rPr>
        <w:t xml:space="preserve">Трудового кодекса </w:t>
      </w:r>
      <w:r>
        <w:rPr>
          <w:szCs w:val="24"/>
          <w:lang w:eastAsia="ru-RU"/>
        </w:rPr>
        <w:t>Российской Федерации</w:t>
      </w:r>
      <w:r w:rsidRPr="007D29B2">
        <w:rPr>
          <w:szCs w:val="24"/>
          <w:lang w:eastAsia="ru-RU"/>
        </w:rPr>
        <w:t xml:space="preserve"> от 30.12.2001 </w:t>
      </w:r>
      <w:r w:rsidR="00FA0BA0">
        <w:rPr>
          <w:szCs w:val="24"/>
          <w:lang w:eastAsia="ru-RU"/>
        </w:rPr>
        <w:t>№ </w:t>
      </w:r>
      <w:r w:rsidRPr="007D29B2">
        <w:rPr>
          <w:szCs w:val="24"/>
          <w:lang w:eastAsia="ru-RU"/>
        </w:rPr>
        <w:t>197-ФЗ;</w:t>
      </w:r>
    </w:p>
    <w:p w14:paraId="356BBFE8" w14:textId="6AD66750" w:rsidR="00C9186A" w:rsidRPr="007D29B2" w:rsidRDefault="00C9186A" w:rsidP="0002256A">
      <w:pPr>
        <w:numPr>
          <w:ilvl w:val="0"/>
          <w:numId w:val="7"/>
        </w:numPr>
        <w:tabs>
          <w:tab w:val="left" w:pos="567"/>
        </w:tabs>
        <w:spacing w:before="60"/>
        <w:ind w:left="567" w:hanging="397"/>
        <w:jc w:val="both"/>
        <w:rPr>
          <w:szCs w:val="24"/>
          <w:lang w:eastAsia="ru-RU"/>
        </w:rPr>
      </w:pPr>
      <w:r w:rsidRPr="007D29B2">
        <w:rPr>
          <w:szCs w:val="24"/>
          <w:lang w:eastAsia="ru-RU"/>
        </w:rPr>
        <w:t xml:space="preserve">Федерального закона от 21.07.1997 </w:t>
      </w:r>
      <w:r w:rsidR="00FA0BA0">
        <w:rPr>
          <w:szCs w:val="24"/>
          <w:lang w:eastAsia="ru-RU"/>
        </w:rPr>
        <w:t>№ </w:t>
      </w:r>
      <w:r w:rsidRPr="007D29B2">
        <w:rPr>
          <w:szCs w:val="24"/>
          <w:lang w:eastAsia="ru-RU"/>
        </w:rPr>
        <w:t>116-ФЗ «О промышленной безопасности опасных производственных объектов»;</w:t>
      </w:r>
    </w:p>
    <w:p w14:paraId="01ADF8E2" w14:textId="3E465ADA" w:rsidR="00C9186A" w:rsidRPr="007D29B2" w:rsidRDefault="00C9186A" w:rsidP="0002256A">
      <w:pPr>
        <w:numPr>
          <w:ilvl w:val="0"/>
          <w:numId w:val="7"/>
        </w:numPr>
        <w:tabs>
          <w:tab w:val="left" w:pos="567"/>
        </w:tabs>
        <w:spacing w:before="60"/>
        <w:ind w:left="567" w:hanging="397"/>
        <w:jc w:val="both"/>
        <w:rPr>
          <w:szCs w:val="24"/>
          <w:lang w:eastAsia="ru-RU"/>
        </w:rPr>
      </w:pPr>
      <w:r w:rsidRPr="007D29B2">
        <w:rPr>
          <w:szCs w:val="24"/>
          <w:lang w:eastAsia="ru-RU"/>
        </w:rPr>
        <w:t xml:space="preserve">Федерального закона от 21.12.1994 </w:t>
      </w:r>
      <w:r w:rsidR="00FA0BA0">
        <w:rPr>
          <w:szCs w:val="24"/>
          <w:lang w:eastAsia="ru-RU"/>
        </w:rPr>
        <w:t>№ </w:t>
      </w:r>
      <w:r w:rsidRPr="007D29B2">
        <w:rPr>
          <w:szCs w:val="24"/>
          <w:lang w:eastAsia="ru-RU"/>
        </w:rPr>
        <w:t>69-ФЗ «О пожарной безопасности»;</w:t>
      </w:r>
    </w:p>
    <w:p w14:paraId="0A31A22A" w14:textId="2C184187" w:rsidR="00C9186A" w:rsidRPr="007D29B2" w:rsidRDefault="00C9186A" w:rsidP="0002256A">
      <w:pPr>
        <w:numPr>
          <w:ilvl w:val="0"/>
          <w:numId w:val="7"/>
        </w:numPr>
        <w:tabs>
          <w:tab w:val="left" w:pos="567"/>
        </w:tabs>
        <w:spacing w:before="60"/>
        <w:ind w:left="567" w:hanging="397"/>
        <w:jc w:val="both"/>
        <w:rPr>
          <w:szCs w:val="24"/>
          <w:lang w:eastAsia="ru-RU"/>
        </w:rPr>
      </w:pPr>
      <w:r w:rsidRPr="007D29B2">
        <w:rPr>
          <w:szCs w:val="24"/>
          <w:lang w:eastAsia="ru-RU"/>
        </w:rPr>
        <w:t xml:space="preserve">Федерального закона от 10.01.2002 </w:t>
      </w:r>
      <w:r w:rsidR="00FA0BA0">
        <w:rPr>
          <w:szCs w:val="24"/>
          <w:lang w:eastAsia="ru-RU"/>
        </w:rPr>
        <w:t>№ </w:t>
      </w:r>
      <w:r w:rsidRPr="007D29B2">
        <w:rPr>
          <w:szCs w:val="24"/>
          <w:lang w:eastAsia="ru-RU"/>
        </w:rPr>
        <w:t>7-ФЗ «Об охране окружающей среды»;</w:t>
      </w:r>
    </w:p>
    <w:p w14:paraId="2D26D13F" w14:textId="399693D6" w:rsidR="00C9186A" w:rsidRPr="007D29B2" w:rsidRDefault="00C9186A" w:rsidP="0002256A">
      <w:pPr>
        <w:numPr>
          <w:ilvl w:val="0"/>
          <w:numId w:val="7"/>
        </w:numPr>
        <w:tabs>
          <w:tab w:val="left" w:pos="567"/>
        </w:tabs>
        <w:spacing w:before="60"/>
        <w:ind w:left="567" w:hanging="397"/>
        <w:jc w:val="both"/>
        <w:rPr>
          <w:szCs w:val="24"/>
          <w:lang w:eastAsia="ru-RU"/>
        </w:rPr>
      </w:pPr>
      <w:r w:rsidRPr="007D29B2">
        <w:rPr>
          <w:szCs w:val="24"/>
          <w:lang w:eastAsia="ru-RU"/>
        </w:rPr>
        <w:t xml:space="preserve">Федерального закона от 21.12.1994 </w:t>
      </w:r>
      <w:r w:rsidR="00FA0BA0">
        <w:rPr>
          <w:szCs w:val="24"/>
          <w:lang w:eastAsia="ru-RU"/>
        </w:rPr>
        <w:t>№ </w:t>
      </w:r>
      <w:r w:rsidRPr="007D29B2">
        <w:rPr>
          <w:szCs w:val="24"/>
          <w:lang w:eastAsia="ru-RU"/>
        </w:rPr>
        <w:t>68-ФЗ «О защите населения и территорий от чрезвычайных ситуаций природного и техногенного характера»;</w:t>
      </w:r>
    </w:p>
    <w:p w14:paraId="453619E5" w14:textId="60B250A2" w:rsidR="00C9186A" w:rsidRDefault="00C9186A" w:rsidP="0002256A">
      <w:pPr>
        <w:numPr>
          <w:ilvl w:val="0"/>
          <w:numId w:val="7"/>
        </w:numPr>
        <w:tabs>
          <w:tab w:val="left" w:pos="567"/>
        </w:tabs>
        <w:spacing w:before="60"/>
        <w:ind w:left="567" w:hanging="397"/>
        <w:jc w:val="both"/>
        <w:rPr>
          <w:szCs w:val="24"/>
          <w:lang w:eastAsia="ru-RU"/>
        </w:rPr>
      </w:pPr>
      <w:r w:rsidRPr="00DC0534">
        <w:rPr>
          <w:szCs w:val="24"/>
          <w:lang w:eastAsia="ru-RU"/>
        </w:rPr>
        <w:t xml:space="preserve">Политики Компании </w:t>
      </w:r>
      <w:r w:rsidR="00FA0BA0">
        <w:rPr>
          <w:szCs w:val="24"/>
          <w:lang w:eastAsia="ru-RU"/>
        </w:rPr>
        <w:t>№ </w:t>
      </w:r>
      <w:r w:rsidR="004D14EF" w:rsidRPr="00DC0534">
        <w:rPr>
          <w:szCs w:val="24"/>
          <w:lang w:eastAsia="ru-RU"/>
        </w:rPr>
        <w:t>П3-05 П-11</w:t>
      </w:r>
      <w:r w:rsidR="004D14EF">
        <w:rPr>
          <w:szCs w:val="24"/>
          <w:lang w:eastAsia="ru-RU"/>
        </w:rPr>
        <w:t xml:space="preserve"> «В</w:t>
      </w:r>
      <w:r w:rsidRPr="00DC0534">
        <w:rPr>
          <w:szCs w:val="24"/>
          <w:lang w:eastAsia="ru-RU"/>
        </w:rPr>
        <w:t xml:space="preserve"> области промышленной безопасности, охраны труда и окружающей среды</w:t>
      </w:r>
      <w:r w:rsidR="004D14EF">
        <w:rPr>
          <w:szCs w:val="24"/>
          <w:lang w:eastAsia="ru-RU"/>
        </w:rPr>
        <w:t>»</w:t>
      </w:r>
      <w:r>
        <w:rPr>
          <w:szCs w:val="24"/>
          <w:lang w:eastAsia="ru-RU"/>
        </w:rPr>
        <w:t>;</w:t>
      </w:r>
    </w:p>
    <w:p w14:paraId="6B0F8E36" w14:textId="70DE5832" w:rsidR="00C9186A" w:rsidRDefault="005852FB" w:rsidP="0002256A">
      <w:pPr>
        <w:numPr>
          <w:ilvl w:val="0"/>
          <w:numId w:val="7"/>
        </w:numPr>
        <w:tabs>
          <w:tab w:val="left" w:pos="567"/>
        </w:tabs>
        <w:spacing w:before="60"/>
        <w:ind w:left="567" w:hanging="397"/>
        <w:jc w:val="both"/>
        <w:rPr>
          <w:szCs w:val="24"/>
          <w:lang w:eastAsia="ru-RU"/>
        </w:rPr>
      </w:pPr>
      <w:r>
        <w:rPr>
          <w:szCs w:val="24"/>
          <w:lang w:eastAsia="ru-RU"/>
        </w:rPr>
        <w:t>Стандарт</w:t>
      </w:r>
      <w:r w:rsidR="00D658CD">
        <w:rPr>
          <w:szCs w:val="24"/>
          <w:lang w:eastAsia="ru-RU"/>
        </w:rPr>
        <w:t>а</w:t>
      </w:r>
      <w:r>
        <w:rPr>
          <w:szCs w:val="24"/>
          <w:lang w:eastAsia="ru-RU"/>
        </w:rPr>
        <w:t xml:space="preserve"> Компании </w:t>
      </w:r>
      <w:r w:rsidR="00FA0BA0">
        <w:rPr>
          <w:szCs w:val="24"/>
          <w:lang w:eastAsia="ru-RU"/>
        </w:rPr>
        <w:t>№ </w:t>
      </w:r>
      <w:r w:rsidR="004D14EF">
        <w:rPr>
          <w:szCs w:val="24"/>
          <w:lang w:eastAsia="ru-RU"/>
        </w:rPr>
        <w:t xml:space="preserve">П3-05 С-0009 </w:t>
      </w:r>
      <w:r>
        <w:rPr>
          <w:szCs w:val="24"/>
          <w:lang w:eastAsia="ru-RU"/>
        </w:rPr>
        <w:t>«Интегрированная система управления промышленной безопасностью, охраной труда и окружающей среды»</w:t>
      </w:r>
      <w:r w:rsidR="00C9186A" w:rsidRPr="00E11616">
        <w:rPr>
          <w:szCs w:val="24"/>
          <w:lang w:eastAsia="ru-RU"/>
        </w:rPr>
        <w:t>.</w:t>
      </w:r>
    </w:p>
    <w:p w14:paraId="4ECFA4AD" w14:textId="77777777" w:rsidR="004256A3" w:rsidRPr="00916060" w:rsidRDefault="00A953C3" w:rsidP="00981B26">
      <w:pPr>
        <w:pStyle w:val="20"/>
        <w:keepNext w:val="0"/>
        <w:spacing w:after="0"/>
        <w:jc w:val="both"/>
        <w:rPr>
          <w:i w:val="0"/>
          <w:caps/>
          <w:sz w:val="24"/>
        </w:rPr>
      </w:pPr>
      <w:bookmarkStart w:id="32" w:name="_Toc193111966"/>
      <w:r>
        <w:rPr>
          <w:i w:val="0"/>
          <w:sz w:val="24"/>
        </w:rPr>
        <w:t>ОБЛАСТЬ ДЕЙСТВИЯ</w:t>
      </w:r>
      <w:bookmarkEnd w:id="32"/>
    </w:p>
    <w:p w14:paraId="0EED72D1" w14:textId="6A783E22" w:rsidR="00C335FA" w:rsidRPr="005720CF" w:rsidRDefault="00BA6285" w:rsidP="005720CF">
      <w:pPr>
        <w:spacing w:before="120"/>
        <w:jc w:val="both"/>
        <w:rPr>
          <w:szCs w:val="24"/>
          <w:lang w:eastAsia="ru-RU"/>
        </w:rPr>
      </w:pPr>
      <w:r>
        <w:t>Методические указания</w:t>
      </w:r>
      <w:r>
        <w:rPr>
          <w:iCs/>
        </w:rPr>
        <w:t xml:space="preserve"> обязатель</w:t>
      </w:r>
      <w:r w:rsidR="00897B25" w:rsidRPr="00DF60CA">
        <w:rPr>
          <w:iCs/>
        </w:rPr>
        <w:t>н</w:t>
      </w:r>
      <w:r>
        <w:rPr>
          <w:iCs/>
        </w:rPr>
        <w:t>ы</w:t>
      </w:r>
      <w:r w:rsidR="00897B25" w:rsidRPr="00DF60CA">
        <w:rPr>
          <w:iCs/>
        </w:rPr>
        <w:t xml:space="preserve"> для исполнения </w:t>
      </w:r>
      <w:r w:rsidR="00897B25">
        <w:rPr>
          <w:iCs/>
        </w:rPr>
        <w:t xml:space="preserve">работниками </w:t>
      </w:r>
      <w:r w:rsidR="006E5ED1">
        <w:t>ПАО «НК «Роснефть»</w:t>
      </w:r>
      <w:r w:rsidR="00897B25" w:rsidRPr="00DF60CA">
        <w:t xml:space="preserve"> и </w:t>
      </w:r>
      <w:r w:rsidR="00897B25">
        <w:t>подконтрольных</w:t>
      </w:r>
      <w:r w:rsidR="00897B25" w:rsidRPr="00DB2FDF">
        <w:t xml:space="preserve"> </w:t>
      </w:r>
      <w:r w:rsidR="006E5ED1">
        <w:t>ПАО «НК «Роснефть»</w:t>
      </w:r>
      <w:r w:rsidR="00897B25">
        <w:t xml:space="preserve"> Обществ Группы</w:t>
      </w:r>
      <w:r w:rsidR="00665681">
        <w:t xml:space="preserve">, </w:t>
      </w:r>
      <w:r w:rsidR="00380783">
        <w:t xml:space="preserve">расположенных на территории Российской Федерации, </w:t>
      </w:r>
      <w:r w:rsidR="00C70D8E">
        <w:t>в соответствии с Периметром внедрения настоящ</w:t>
      </w:r>
      <w:r w:rsidR="00E9371B">
        <w:t>их</w:t>
      </w:r>
      <w:r w:rsidR="00C70D8E">
        <w:t xml:space="preserve"> </w:t>
      </w:r>
      <w:r w:rsidR="00E9371B">
        <w:t>Методических указаний</w:t>
      </w:r>
      <w:r w:rsidR="005720CF">
        <w:t>.</w:t>
      </w:r>
    </w:p>
    <w:p w14:paraId="465A79F7" w14:textId="3EDE317E" w:rsidR="00897B25" w:rsidRPr="00C41EEB" w:rsidRDefault="00BA6285" w:rsidP="00981B26">
      <w:pPr>
        <w:spacing w:before="120"/>
        <w:jc w:val="both"/>
      </w:pPr>
      <w:r>
        <w:t>Периметр внедрения настоящих</w:t>
      </w:r>
      <w:r w:rsidR="00897B25" w:rsidRPr="00C41EEB">
        <w:t xml:space="preserve"> </w:t>
      </w:r>
      <w:r>
        <w:t>Методических указаний</w:t>
      </w:r>
      <w:r w:rsidRPr="00C41EEB">
        <w:t xml:space="preserve"> </w:t>
      </w:r>
      <w:r w:rsidR="00897B25" w:rsidRPr="00C41EEB">
        <w:t xml:space="preserve">утверждается распорядительным документом </w:t>
      </w:r>
      <w:r w:rsidR="006E5ED1">
        <w:t>ПАО «НК «Роснефть»</w:t>
      </w:r>
      <w:r w:rsidR="00897B25" w:rsidRPr="00C41EEB">
        <w:t xml:space="preserve"> в соответствии с порядком, установленным Стандартом Компании </w:t>
      </w:r>
      <w:r w:rsidR="00FA0BA0">
        <w:t>№ </w:t>
      </w:r>
      <w:r w:rsidR="00897B25" w:rsidRPr="00C41EEB">
        <w:t>П3-12.02 С-0001 «Нормативное регулирование».</w:t>
      </w:r>
    </w:p>
    <w:p w14:paraId="1805E1DC" w14:textId="69287839" w:rsidR="00897B25" w:rsidRDefault="00897B25" w:rsidP="000139C9">
      <w:pPr>
        <w:pStyle w:val="19"/>
      </w:pPr>
      <w:r w:rsidRPr="00C41EEB">
        <w:t xml:space="preserve">Структурные подразделения </w:t>
      </w:r>
      <w:r w:rsidR="006E5ED1">
        <w:t>ПАО «НК «Роснефть»</w:t>
      </w:r>
      <w:r w:rsidRPr="00C41EEB">
        <w:t xml:space="preserve"> и Общества Группы при оформлении договоров с подрядными организациями, оказывающими услуги по перевозке работников </w:t>
      </w:r>
      <w:r w:rsidR="006E5ED1">
        <w:t>ПАО «НК «Роснефть»</w:t>
      </w:r>
      <w:r w:rsidRPr="00C41EEB">
        <w:t xml:space="preserve"> </w:t>
      </w:r>
      <w:r w:rsidR="003F21F0">
        <w:t>и (или)</w:t>
      </w:r>
      <w:r w:rsidRPr="00C41EEB">
        <w:t xml:space="preserve"> Обществ Группы, а также выполняющими работы/услуги на объектах </w:t>
      </w:r>
      <w:r w:rsidR="006E5ED1">
        <w:t>ПАО «НК «Роснефть»</w:t>
      </w:r>
      <w:r w:rsidRPr="00C41EEB">
        <w:t xml:space="preserve"> </w:t>
      </w:r>
      <w:r w:rsidR="003F21F0">
        <w:t>и (или)</w:t>
      </w:r>
      <w:r w:rsidRPr="00C41EEB">
        <w:t xml:space="preserve"> Обществ Группы </w:t>
      </w:r>
      <w:r w:rsidR="00037452">
        <w:t>на</w:t>
      </w:r>
      <w:r w:rsidRPr="00C41EEB">
        <w:t xml:space="preserve"> </w:t>
      </w:r>
      <w:r w:rsidR="00037452">
        <w:t>основании договор</w:t>
      </w:r>
      <w:r w:rsidR="00BF2806">
        <w:t>ов</w:t>
      </w:r>
      <w:r w:rsidR="00037452">
        <w:t xml:space="preserve"> с</w:t>
      </w:r>
      <w:r w:rsidR="00037452" w:rsidRPr="00C41EEB">
        <w:t xml:space="preserve"> </w:t>
      </w:r>
      <w:r w:rsidR="006E5ED1">
        <w:t>ПАО «НК «Роснефть»</w:t>
      </w:r>
      <w:r w:rsidRPr="00C41EEB">
        <w:t xml:space="preserve"> и Обществ Группы,</w:t>
      </w:r>
      <w:r w:rsidRPr="00103C30">
        <w:t xml:space="preserve"> обязаны </w:t>
      </w:r>
      <w:r>
        <w:t>включить в договоры</w:t>
      </w:r>
      <w:r w:rsidRPr="00C661A5">
        <w:t xml:space="preserve"> </w:t>
      </w:r>
      <w:r>
        <w:t>соответствующие условия</w:t>
      </w:r>
      <w:r w:rsidR="000E5430">
        <w:t xml:space="preserve"> по </w:t>
      </w:r>
      <w:r w:rsidR="00AB3846" w:rsidRPr="002279E0">
        <w:t xml:space="preserve">промышленной безопасности, </w:t>
      </w:r>
      <w:r w:rsidR="00DD5A45" w:rsidRPr="002279E0">
        <w:t>охран</w:t>
      </w:r>
      <w:r w:rsidR="00DD5A45">
        <w:t>е</w:t>
      </w:r>
      <w:r w:rsidR="00DD5A45" w:rsidRPr="002279E0">
        <w:t xml:space="preserve"> </w:t>
      </w:r>
      <w:r w:rsidR="00AB3846" w:rsidRPr="002279E0">
        <w:t xml:space="preserve">труда и окружающей среды </w:t>
      </w:r>
      <w:r w:rsidR="006E5ED1">
        <w:t>ПАО «НК «Роснефть»</w:t>
      </w:r>
      <w:r w:rsidR="000E5430">
        <w:t xml:space="preserve">. </w:t>
      </w:r>
    </w:p>
    <w:p w14:paraId="34B66254" w14:textId="77777777" w:rsidR="00D25089" w:rsidRDefault="00A953C3" w:rsidP="0055007B">
      <w:pPr>
        <w:pStyle w:val="20"/>
        <w:spacing w:after="0"/>
        <w:jc w:val="both"/>
        <w:rPr>
          <w:i w:val="0"/>
          <w:sz w:val="24"/>
        </w:rPr>
      </w:pPr>
      <w:bookmarkStart w:id="33" w:name="_Toc193111967"/>
      <w:r w:rsidRPr="00DC40C0">
        <w:rPr>
          <w:i w:val="0"/>
          <w:sz w:val="24"/>
        </w:rPr>
        <w:t>ПЕРИОД ДЕЙСТВИЯ И ПОРЯДОК ОБЕСПЕЧЕНИЯ ИСПОЛНЕНИЯ</w:t>
      </w:r>
      <w:bookmarkEnd w:id="33"/>
    </w:p>
    <w:p w14:paraId="53E70D33" w14:textId="77777777" w:rsidR="00E256D5" w:rsidRPr="00F04BE2" w:rsidRDefault="00E256D5" w:rsidP="00482E16">
      <w:pPr>
        <w:spacing w:before="120"/>
        <w:jc w:val="both"/>
        <w:rPr>
          <w:snapToGrid w:val="0"/>
        </w:rPr>
      </w:pPr>
      <w:r w:rsidRPr="00637F8F">
        <w:t>Настоящи</w:t>
      </w:r>
      <w:r w:rsidR="00BA6285">
        <w:t>е</w:t>
      </w:r>
      <w:r w:rsidRPr="00637F8F">
        <w:t xml:space="preserve"> </w:t>
      </w:r>
      <w:r w:rsidR="00BA6285">
        <w:t>Методические указания</w:t>
      </w:r>
      <w:r w:rsidR="00BA6285" w:rsidRPr="00637F8F">
        <w:t xml:space="preserve"> </w:t>
      </w:r>
      <w:r w:rsidR="00BA6285">
        <w:rPr>
          <w:snapToGrid w:val="0"/>
        </w:rPr>
        <w:t>являю</w:t>
      </w:r>
      <w:r w:rsidRPr="00DF60CA">
        <w:rPr>
          <w:snapToGrid w:val="0"/>
        </w:rPr>
        <w:t>тся локальным нормативным документом постоянного действия</w:t>
      </w:r>
      <w:r w:rsidR="00482E16">
        <w:rPr>
          <w:snapToGrid w:val="0"/>
        </w:rPr>
        <w:t>.</w:t>
      </w:r>
    </w:p>
    <w:p w14:paraId="61F251D0" w14:textId="77777777" w:rsidR="003D770E" w:rsidRPr="00F04BE2" w:rsidRDefault="003D770E" w:rsidP="00482E16">
      <w:pPr>
        <w:spacing w:before="120"/>
        <w:jc w:val="both"/>
        <w:rPr>
          <w:snapToGrid w:val="0"/>
        </w:rPr>
        <w:sectPr w:rsidR="003D770E" w:rsidRPr="00F04BE2" w:rsidSect="00D83F8F">
          <w:footerReference w:type="default" r:id="rId11"/>
          <w:pgSz w:w="11906" w:h="16838"/>
          <w:pgMar w:top="567" w:right="1021" w:bottom="567" w:left="1247" w:header="737" w:footer="680" w:gutter="0"/>
          <w:cols w:space="720"/>
          <w:docGrid w:linePitch="326"/>
        </w:sectPr>
      </w:pPr>
    </w:p>
    <w:p w14:paraId="2839952C" w14:textId="77777777" w:rsidR="00393411" w:rsidRPr="000C3B43" w:rsidRDefault="00393411" w:rsidP="000C3B43">
      <w:pPr>
        <w:pStyle w:val="S11"/>
        <w:numPr>
          <w:ilvl w:val="1"/>
          <w:numId w:val="2"/>
        </w:numPr>
        <w:tabs>
          <w:tab w:val="clear" w:pos="360"/>
          <w:tab w:val="left" w:pos="567"/>
        </w:tabs>
        <w:spacing w:after="240"/>
        <w:ind w:left="0" w:firstLine="0"/>
        <w:rPr>
          <w:rFonts w:eastAsia="Calibri"/>
          <w:lang w:eastAsia="en-US"/>
        </w:rPr>
      </w:pPr>
      <w:bookmarkStart w:id="34" w:name="_Toc14871083"/>
      <w:bookmarkStart w:id="35" w:name="_Toc18491974"/>
      <w:bookmarkStart w:id="36" w:name="_Toc193111968"/>
      <w:bookmarkStart w:id="37" w:name="_Toc149979454"/>
      <w:bookmarkStart w:id="38" w:name="_Toc149981755"/>
      <w:bookmarkStart w:id="39" w:name="_Toc149983143"/>
      <w:bookmarkStart w:id="40" w:name="_Toc150914942"/>
      <w:bookmarkStart w:id="41" w:name="_Toc156727019"/>
      <w:bookmarkStart w:id="42" w:name="_Toc164238418"/>
      <w:r w:rsidRPr="000C3B43">
        <w:rPr>
          <w:rFonts w:eastAsia="Calibri"/>
          <w:lang w:eastAsia="en-US"/>
        </w:rPr>
        <w:lastRenderedPageBreak/>
        <w:t>ГЛОССАРИЙ</w:t>
      </w:r>
      <w:bookmarkEnd w:id="34"/>
      <w:bookmarkEnd w:id="35"/>
      <w:bookmarkEnd w:id="36"/>
    </w:p>
    <w:p w14:paraId="441C6F15" w14:textId="77777777" w:rsidR="003C0F2F" w:rsidRPr="000C3B43" w:rsidRDefault="00393411" w:rsidP="00981B26">
      <w:pPr>
        <w:pStyle w:val="S21"/>
        <w:numPr>
          <w:ilvl w:val="1"/>
          <w:numId w:val="5"/>
        </w:numPr>
        <w:tabs>
          <w:tab w:val="left" w:pos="567"/>
        </w:tabs>
        <w:spacing w:before="240"/>
        <w:ind w:left="0" w:firstLine="0"/>
        <w:rPr>
          <w:rFonts w:eastAsia="Calibri"/>
          <w:lang w:eastAsia="en-US"/>
        </w:rPr>
      </w:pPr>
      <w:bookmarkStart w:id="43" w:name="_Toc528849306"/>
      <w:bookmarkStart w:id="44" w:name="_Toc14871084"/>
      <w:bookmarkStart w:id="45" w:name="_Toc18491975"/>
      <w:bookmarkStart w:id="46" w:name="_Toc193111969"/>
      <w:r w:rsidRPr="000C3B43">
        <w:rPr>
          <w:rFonts w:eastAsia="Calibri"/>
          <w:lang w:eastAsia="en-US"/>
        </w:rPr>
        <w:t>ТЕРМИНЫ КОРПОРАТИВНОГО ГЛОССАРИЯ</w:t>
      </w:r>
      <w:bookmarkStart w:id="47" w:name="_Toc525834261"/>
      <w:bookmarkEnd w:id="37"/>
      <w:bookmarkEnd w:id="38"/>
      <w:bookmarkEnd w:id="39"/>
      <w:bookmarkEnd w:id="40"/>
      <w:bookmarkEnd w:id="41"/>
      <w:bookmarkEnd w:id="42"/>
      <w:bookmarkEnd w:id="43"/>
      <w:bookmarkEnd w:id="44"/>
      <w:bookmarkEnd w:id="45"/>
      <w:bookmarkEnd w:id="46"/>
    </w:p>
    <w:p w14:paraId="11DE5804" w14:textId="5B56D271" w:rsidR="00C8722A" w:rsidRPr="00C8722A" w:rsidRDefault="00BA6285" w:rsidP="004E7140">
      <w:pPr>
        <w:spacing w:before="120" w:after="240"/>
        <w:jc w:val="both"/>
        <w:rPr>
          <w:i/>
        </w:rPr>
      </w:pPr>
      <w:r>
        <w:t>В настоящих</w:t>
      </w:r>
      <w:r w:rsidR="00C8722A" w:rsidRPr="00C8722A">
        <w:t xml:space="preserve"> </w:t>
      </w:r>
      <w:r>
        <w:t>Методических указаниях</w:t>
      </w:r>
      <w:r w:rsidRPr="00C8722A">
        <w:t xml:space="preserve"> </w:t>
      </w:r>
      <w:r w:rsidR="00C8722A" w:rsidRPr="00C8722A">
        <w:t>используются термины Корпоративного глоссария:</w:t>
      </w:r>
      <w:r w:rsidR="0004765C">
        <w:t xml:space="preserve"> </w:t>
      </w:r>
      <w:r w:rsidR="00EB69CA" w:rsidRPr="00B95EE4">
        <w:rPr>
          <w:i/>
        </w:rPr>
        <w:t>Вахтовый поселок</w:t>
      </w:r>
      <w:r w:rsidR="00EB69CA">
        <w:t xml:space="preserve">, </w:t>
      </w:r>
      <w:r w:rsidR="007E26A3">
        <w:rPr>
          <w:i/>
        </w:rPr>
        <w:t>Квалификация поставщика,</w:t>
      </w:r>
      <w:r w:rsidR="00EB69CA">
        <w:t xml:space="preserve"> </w:t>
      </w:r>
      <w:r w:rsidR="003F21F0">
        <w:rPr>
          <w:i/>
        </w:rPr>
        <w:t>Корпоративная информационная система (КИС)</w:t>
      </w:r>
      <w:r w:rsidR="00634E37">
        <w:t xml:space="preserve">, </w:t>
      </w:r>
      <w:r w:rsidR="00093485">
        <w:rPr>
          <w:i/>
        </w:rPr>
        <w:t>Локальный нормативный документ (ЛНД),</w:t>
      </w:r>
      <w:r w:rsidR="00C8722A">
        <w:rPr>
          <w:i/>
        </w:rPr>
        <w:t xml:space="preserve"> </w:t>
      </w:r>
      <w:r w:rsidR="00D6474F">
        <w:rPr>
          <w:i/>
        </w:rPr>
        <w:t xml:space="preserve">Мобилизация, </w:t>
      </w:r>
      <w:r w:rsidR="00621ACC">
        <w:rPr>
          <w:i/>
        </w:rPr>
        <w:t xml:space="preserve">Общество Группы (ОГ), </w:t>
      </w:r>
      <w:r w:rsidR="00962CA8" w:rsidRPr="000D5686">
        <w:rPr>
          <w:i/>
        </w:rPr>
        <w:t>Происшествие</w:t>
      </w:r>
      <w:r w:rsidR="00962CA8">
        <w:rPr>
          <w:i/>
        </w:rPr>
        <w:t>,</w:t>
      </w:r>
      <w:r w:rsidR="00027445">
        <w:rPr>
          <w:i/>
        </w:rPr>
        <w:t xml:space="preserve"> Распорядительный документ,</w:t>
      </w:r>
      <w:r w:rsidR="00962CA8">
        <w:rPr>
          <w:i/>
        </w:rPr>
        <w:t xml:space="preserve"> </w:t>
      </w:r>
      <w:r w:rsidR="006D59D6" w:rsidRPr="00B95EE4">
        <w:rPr>
          <w:i/>
        </w:rPr>
        <w:t>Расследование происшествий</w:t>
      </w:r>
      <w:r w:rsidR="006D59D6">
        <w:rPr>
          <w:i/>
        </w:rPr>
        <w:t xml:space="preserve">, </w:t>
      </w:r>
      <w:r w:rsidR="00510701" w:rsidRPr="00B95EE4">
        <w:rPr>
          <w:i/>
        </w:rPr>
        <w:t>Риск в области промышленной безопасности, охраны труда и окружающей среды</w:t>
      </w:r>
      <w:r w:rsidR="00510701">
        <w:rPr>
          <w:i/>
        </w:rPr>
        <w:t xml:space="preserve">, </w:t>
      </w:r>
      <w:r w:rsidR="006F0849">
        <w:rPr>
          <w:i/>
        </w:rPr>
        <w:t>Структурное подразделение,</w:t>
      </w:r>
      <w:r w:rsidR="00962CA8">
        <w:rPr>
          <w:i/>
        </w:rPr>
        <w:t xml:space="preserve"> </w:t>
      </w:r>
      <w:r w:rsidR="006D59D6" w:rsidRPr="000D5686">
        <w:rPr>
          <w:i/>
        </w:rPr>
        <w:t>Специализированная техника</w:t>
      </w:r>
      <w:r w:rsidR="00930F1C">
        <w:rPr>
          <w:i/>
        </w:rPr>
        <w:t xml:space="preserve">, </w:t>
      </w:r>
      <w:r w:rsidR="00930F1C" w:rsidRPr="000D5686">
        <w:rPr>
          <w:i/>
        </w:rPr>
        <w:t>Технический аудит</w:t>
      </w:r>
      <w:r w:rsidR="007E26A3">
        <w:rPr>
          <w:i/>
        </w:rPr>
        <w:t>, Типовые критерии отбора и оценки заявок, Типовые требования к квалификации поставщика</w:t>
      </w:r>
      <w:r w:rsidR="002C12F2">
        <w:rPr>
          <w:i/>
        </w:rPr>
        <w:t>,</w:t>
      </w:r>
      <w:r w:rsidR="002C12F2" w:rsidRPr="002C12F2">
        <w:rPr>
          <w:i/>
        </w:rPr>
        <w:t xml:space="preserve"> </w:t>
      </w:r>
      <w:r w:rsidR="002C12F2">
        <w:rPr>
          <w:i/>
        </w:rPr>
        <w:t>Третье лицо</w:t>
      </w:r>
      <w:r w:rsidR="00561C93">
        <w:rPr>
          <w:i/>
        </w:rPr>
        <w:t>.</w:t>
      </w:r>
    </w:p>
    <w:p w14:paraId="19E34DB3" w14:textId="77777777" w:rsidR="003C0F2F" w:rsidRPr="000C3B43" w:rsidRDefault="003C0F2F" w:rsidP="00981B26">
      <w:pPr>
        <w:pStyle w:val="S21"/>
        <w:numPr>
          <w:ilvl w:val="1"/>
          <w:numId w:val="5"/>
        </w:numPr>
        <w:tabs>
          <w:tab w:val="left" w:pos="567"/>
        </w:tabs>
        <w:spacing w:before="240"/>
        <w:ind w:left="0" w:firstLine="0"/>
        <w:rPr>
          <w:rFonts w:eastAsia="Calibri"/>
          <w:lang w:eastAsia="en-US"/>
        </w:rPr>
      </w:pPr>
      <w:bookmarkStart w:id="48" w:name="_Toc14871086"/>
      <w:bookmarkStart w:id="49" w:name="_Toc18491976"/>
      <w:bookmarkStart w:id="50" w:name="_Toc193111970"/>
      <w:bookmarkStart w:id="51" w:name="_Toc528849307"/>
      <w:r w:rsidRPr="000C3B43">
        <w:rPr>
          <w:rFonts w:eastAsia="Calibri"/>
          <w:lang w:eastAsia="en-US"/>
        </w:rPr>
        <w:t>РОЛИ</w:t>
      </w:r>
      <w:bookmarkEnd w:id="48"/>
      <w:bookmarkEnd w:id="49"/>
      <w:r w:rsidR="00755B8E" w:rsidRPr="000C3B43">
        <w:rPr>
          <w:rFonts w:eastAsia="Calibri"/>
          <w:lang w:eastAsia="en-US"/>
        </w:rPr>
        <w:t xml:space="preserve"> КОРПОРАТИВНОГО ГЛОССАРИЯ</w:t>
      </w:r>
      <w:bookmarkEnd w:id="50"/>
    </w:p>
    <w:p w14:paraId="40288101" w14:textId="0F1E1811" w:rsidR="00C8722A" w:rsidRPr="00C8722A" w:rsidRDefault="00C8722A" w:rsidP="00981B26">
      <w:pPr>
        <w:pStyle w:val="aff0"/>
        <w:spacing w:before="120"/>
        <w:ind w:left="0"/>
        <w:jc w:val="both"/>
        <w:rPr>
          <w:i/>
        </w:rPr>
      </w:pPr>
      <w:r w:rsidRPr="00C8722A">
        <w:t>В нас</w:t>
      </w:r>
      <w:r w:rsidR="00E9371B">
        <w:t>тоящих Методических указаниях</w:t>
      </w:r>
      <w:r w:rsidRPr="00C8722A">
        <w:t xml:space="preserve"> используются роли Корпоративного глоссария: </w:t>
      </w:r>
      <w:r w:rsidR="00561C93" w:rsidRPr="005E646F">
        <w:rPr>
          <w:i/>
        </w:rPr>
        <w:t>Единоличный исполнительный орган (ЕИО),</w:t>
      </w:r>
      <w:r w:rsidR="00561C93">
        <w:t xml:space="preserve"> </w:t>
      </w:r>
      <w:r w:rsidR="00ED7490" w:rsidRPr="00B95EE4">
        <w:rPr>
          <w:i/>
        </w:rPr>
        <w:t>Закупочный орган</w:t>
      </w:r>
      <w:r w:rsidR="00ED7490" w:rsidRPr="000D5686">
        <w:rPr>
          <w:i/>
        </w:rPr>
        <w:t xml:space="preserve"> (ЗО),</w:t>
      </w:r>
      <w:r w:rsidR="00ED7490">
        <w:rPr>
          <w:i/>
        </w:rPr>
        <w:t xml:space="preserve"> </w:t>
      </w:r>
      <w:r w:rsidR="007B2119">
        <w:rPr>
          <w:i/>
        </w:rPr>
        <w:t>Инициатор закупки,</w:t>
      </w:r>
      <w:r w:rsidR="007B2119" w:rsidRPr="00C8722A">
        <w:rPr>
          <w:i/>
        </w:rPr>
        <w:t xml:space="preserve"> </w:t>
      </w:r>
      <w:r w:rsidR="002C12F2" w:rsidRPr="00B95EE4">
        <w:rPr>
          <w:i/>
        </w:rPr>
        <w:t>Непосредственный руководитель</w:t>
      </w:r>
      <w:r w:rsidR="002C12F2">
        <w:rPr>
          <w:i/>
        </w:rPr>
        <w:t xml:space="preserve">, Подразделение пожарной охраны, </w:t>
      </w:r>
      <w:r w:rsidR="00DC2364">
        <w:rPr>
          <w:i/>
        </w:rPr>
        <w:t xml:space="preserve">Подрядная организация (Подрядчик), </w:t>
      </w:r>
      <w:r w:rsidR="0054125B">
        <w:rPr>
          <w:i/>
        </w:rPr>
        <w:t xml:space="preserve">Руководитель, </w:t>
      </w:r>
      <w:r w:rsidR="00DC2364">
        <w:rPr>
          <w:i/>
        </w:rPr>
        <w:t xml:space="preserve">Субподрядная организация (Субподрядчик), </w:t>
      </w:r>
      <w:r w:rsidR="00F16FD2" w:rsidRPr="00F16FD2">
        <w:rPr>
          <w:i/>
        </w:rPr>
        <w:t>Служба промышленной безопасности, охраны труда и окружающей среды (Служба ПБОТОС),</w:t>
      </w:r>
      <w:r w:rsidR="00561C93">
        <w:rPr>
          <w:i/>
        </w:rPr>
        <w:t xml:space="preserve"> </w:t>
      </w:r>
      <w:r w:rsidR="00962CA8">
        <w:rPr>
          <w:i/>
        </w:rPr>
        <w:t>Уполномоченное лицо</w:t>
      </w:r>
      <w:r w:rsidR="007E26A3">
        <w:rPr>
          <w:i/>
        </w:rPr>
        <w:t>,</w:t>
      </w:r>
      <w:r w:rsidR="007E26A3" w:rsidRPr="007E26A3">
        <w:rPr>
          <w:i/>
        </w:rPr>
        <w:t xml:space="preserve"> </w:t>
      </w:r>
      <w:r w:rsidR="007E26A3">
        <w:rPr>
          <w:i/>
        </w:rPr>
        <w:t>Участник закупки.</w:t>
      </w:r>
    </w:p>
    <w:p w14:paraId="6CE9C6F2" w14:textId="77777777" w:rsidR="004A6742" w:rsidRPr="000C3B43" w:rsidRDefault="00BA74AC" w:rsidP="00981B26">
      <w:pPr>
        <w:pStyle w:val="S21"/>
        <w:numPr>
          <w:ilvl w:val="1"/>
          <w:numId w:val="5"/>
        </w:numPr>
        <w:tabs>
          <w:tab w:val="left" w:pos="567"/>
        </w:tabs>
        <w:spacing w:before="240"/>
        <w:ind w:left="0" w:firstLine="0"/>
        <w:rPr>
          <w:rFonts w:eastAsia="Calibri"/>
          <w:lang w:eastAsia="en-US"/>
        </w:rPr>
      </w:pPr>
      <w:bookmarkStart w:id="52" w:name="_Toc193111971"/>
      <w:bookmarkStart w:id="53" w:name="_Toc18491977"/>
      <w:r w:rsidRPr="000C3B43">
        <w:rPr>
          <w:rFonts w:eastAsia="Calibri"/>
          <w:lang w:eastAsia="en-US"/>
        </w:rPr>
        <w:t>ТЕРМИНЫ ИЗ ВНЕШНИХ ДОКУМЕНТОВ</w:t>
      </w:r>
      <w:bookmarkEnd w:id="52"/>
    </w:p>
    <w:p w14:paraId="5F822BF8" w14:textId="5F6C3240" w:rsidR="00962CA8" w:rsidRDefault="00BA6285" w:rsidP="000F0000">
      <w:pPr>
        <w:pStyle w:val="aff0"/>
        <w:spacing w:before="120"/>
        <w:ind w:left="0"/>
        <w:jc w:val="both"/>
        <w:rPr>
          <w:i/>
        </w:rPr>
      </w:pPr>
      <w:r>
        <w:t>В настоящих</w:t>
      </w:r>
      <w:r w:rsidR="00962CA8" w:rsidRPr="00962CA8">
        <w:t xml:space="preserve"> </w:t>
      </w:r>
      <w:r>
        <w:t>Методических указаниях</w:t>
      </w:r>
      <w:r w:rsidRPr="00962CA8">
        <w:t xml:space="preserve"> </w:t>
      </w:r>
      <w:r w:rsidR="00962CA8" w:rsidRPr="00962CA8">
        <w:t xml:space="preserve">используются термины из внешних документов: </w:t>
      </w:r>
      <w:r w:rsidR="00E601CF" w:rsidRPr="0000074C">
        <w:rPr>
          <w:i/>
        </w:rPr>
        <w:t>Аварийно-спасательная служба</w:t>
      </w:r>
      <w:r w:rsidR="000F0000">
        <w:rPr>
          <w:i/>
        </w:rPr>
        <w:t xml:space="preserve"> </w:t>
      </w:r>
      <w:r w:rsidR="000F0000" w:rsidRPr="000F0000">
        <w:rPr>
          <w:i/>
        </w:rPr>
        <w:t>[</w:t>
      </w:r>
      <w:r w:rsidR="00B95EE4">
        <w:rPr>
          <w:i/>
        </w:rPr>
        <w:t>ст. </w:t>
      </w:r>
      <w:r w:rsidR="00D707D0">
        <w:rPr>
          <w:i/>
        </w:rPr>
        <w:t>1</w:t>
      </w:r>
      <w:r w:rsidR="00B95EE4" w:rsidRPr="005E646F">
        <w:rPr>
          <w:i/>
        </w:rPr>
        <w:t xml:space="preserve">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22.08.1995 </w:t>
      </w:r>
      <w:r w:rsidR="00FA0BA0">
        <w:rPr>
          <w:i/>
        </w:rPr>
        <w:t>№ </w:t>
      </w:r>
      <w:r w:rsidR="000F0000" w:rsidRPr="000F0000">
        <w:rPr>
          <w:i/>
        </w:rPr>
        <w:t>151-ФЗ «Об аварийно-спасательны</w:t>
      </w:r>
      <w:r w:rsidR="000F0000">
        <w:rPr>
          <w:i/>
        </w:rPr>
        <w:t>х службах и статусе спасателей»</w:t>
      </w:r>
      <w:r w:rsidR="0061351E">
        <w:rPr>
          <w:i/>
        </w:rPr>
        <w:t>]</w:t>
      </w:r>
      <w:r w:rsidR="00E601CF" w:rsidRPr="0000074C">
        <w:rPr>
          <w:i/>
        </w:rPr>
        <w:t>,</w:t>
      </w:r>
      <w:r w:rsidR="00E601CF">
        <w:t xml:space="preserve"> </w:t>
      </w:r>
      <w:r w:rsidR="00962CA8">
        <w:rPr>
          <w:i/>
        </w:rPr>
        <w:t>Авария</w:t>
      </w:r>
      <w:r w:rsidR="000F0000">
        <w:rPr>
          <w:i/>
        </w:rPr>
        <w:t xml:space="preserve"> </w:t>
      </w:r>
      <w:r w:rsidR="000F0000" w:rsidRPr="000F0000">
        <w:rPr>
          <w:i/>
        </w:rPr>
        <w:t>[</w:t>
      </w:r>
      <w:r w:rsidR="00D707D0">
        <w:rPr>
          <w:i/>
        </w:rPr>
        <w:t xml:space="preserve">п. 2, 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w:t>
      </w:r>
      <w:r w:rsidR="000F0000">
        <w:rPr>
          <w:i/>
        </w:rPr>
        <w:t>ных производственных объектов»]</w:t>
      </w:r>
      <w:r w:rsidR="00962CA8">
        <w:rPr>
          <w:i/>
        </w:rPr>
        <w:t xml:space="preserve">, </w:t>
      </w:r>
      <w:r w:rsidR="00E601CF">
        <w:rPr>
          <w:i/>
        </w:rPr>
        <w:t>Дорога</w:t>
      </w:r>
      <w:r w:rsidR="000F0000">
        <w:rPr>
          <w:i/>
        </w:rPr>
        <w:t xml:space="preserve"> </w:t>
      </w:r>
      <w:r w:rsidR="000F0000" w:rsidRPr="000F0000">
        <w:rPr>
          <w:i/>
        </w:rPr>
        <w:t>[</w:t>
      </w:r>
      <w:r w:rsidR="00D707D0">
        <w:rPr>
          <w:i/>
        </w:rPr>
        <w:t xml:space="preserve">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10.12.1995 </w:t>
      </w:r>
      <w:r w:rsidR="00FA0BA0">
        <w:rPr>
          <w:i/>
        </w:rPr>
        <w:t>№ </w:t>
      </w:r>
      <w:r w:rsidR="000F0000" w:rsidRPr="000F0000">
        <w:rPr>
          <w:i/>
        </w:rPr>
        <w:t>196-ФЗ «О безопасности дорожного движения»]</w:t>
      </w:r>
      <w:r w:rsidR="00E601CF">
        <w:rPr>
          <w:i/>
        </w:rPr>
        <w:t xml:space="preserve">, </w:t>
      </w:r>
      <w:r w:rsidR="00962CA8">
        <w:rPr>
          <w:i/>
        </w:rPr>
        <w:t>Дорожно-транспортное происшествие</w:t>
      </w:r>
      <w:r w:rsidR="000F0000">
        <w:rPr>
          <w:i/>
        </w:rPr>
        <w:t xml:space="preserve"> </w:t>
      </w:r>
      <w:r w:rsidR="000F0000" w:rsidRPr="000F0000">
        <w:rPr>
          <w:i/>
        </w:rPr>
        <w:t>[</w:t>
      </w:r>
      <w:r w:rsidR="00D707D0">
        <w:rPr>
          <w:i/>
        </w:rPr>
        <w:t xml:space="preserve">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10.12.1995 </w:t>
      </w:r>
      <w:r w:rsidR="00FA0BA0">
        <w:rPr>
          <w:i/>
        </w:rPr>
        <w:t>№ </w:t>
      </w:r>
      <w:r w:rsidR="000F0000" w:rsidRPr="000F0000">
        <w:rPr>
          <w:i/>
        </w:rPr>
        <w:t>196-ФЗ «О безопасности дорожного движения»]</w:t>
      </w:r>
      <w:r w:rsidR="00962CA8">
        <w:rPr>
          <w:i/>
        </w:rPr>
        <w:t>, Инцидент</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опасных производственных объектов»]</w:t>
      </w:r>
      <w:r w:rsidR="00962CA8">
        <w:rPr>
          <w:i/>
        </w:rPr>
        <w:t>,</w:t>
      </w:r>
      <w:r w:rsidR="001240F9" w:rsidRPr="001240F9">
        <w:rPr>
          <w:i/>
        </w:rPr>
        <w:t xml:space="preserve"> </w:t>
      </w:r>
      <w:r w:rsidR="001240F9">
        <w:rPr>
          <w:i/>
        </w:rPr>
        <w:t xml:space="preserve">Несоответствие </w:t>
      </w:r>
      <w:r w:rsidR="001240F9" w:rsidRPr="006F59E1">
        <w:rPr>
          <w:i/>
        </w:rPr>
        <w:t>[</w:t>
      </w:r>
      <w:r w:rsidR="001240F9">
        <w:rPr>
          <w:i/>
        </w:rPr>
        <w:t>п. 3.6.9 Национального стандарта Российской Федерации ГОСТ Р ИСО 9000-2015 «Системы менеджмента качества. Основные положения и словарь»</w:t>
      </w:r>
      <w:r w:rsidR="001240F9" w:rsidRPr="006F59E1">
        <w:rPr>
          <w:i/>
        </w:rPr>
        <w:t>]</w:t>
      </w:r>
      <w:r w:rsidR="001240F9">
        <w:rPr>
          <w:i/>
        </w:rPr>
        <w:t>,</w:t>
      </w:r>
      <w:r w:rsidR="00962CA8">
        <w:rPr>
          <w:i/>
        </w:rPr>
        <w:t xml:space="preserve"> Окружающая среда</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10.01.2002 </w:t>
      </w:r>
      <w:r w:rsidR="00FA0BA0">
        <w:rPr>
          <w:i/>
        </w:rPr>
        <w:t>№ </w:t>
      </w:r>
      <w:r w:rsidR="000F0000" w:rsidRPr="000F0000">
        <w:rPr>
          <w:i/>
        </w:rPr>
        <w:t>7-ФЗ «Об охране окружающей среды»]</w:t>
      </w:r>
      <w:r w:rsidR="00962CA8">
        <w:rPr>
          <w:i/>
        </w:rPr>
        <w:t>, Опасный производственный объект</w:t>
      </w:r>
      <w:r w:rsidR="000F0000">
        <w:rPr>
          <w:i/>
        </w:rPr>
        <w:t xml:space="preserve"> </w:t>
      </w:r>
      <w:r w:rsidR="000F0000" w:rsidRPr="000F0000">
        <w:rPr>
          <w:i/>
        </w:rPr>
        <w:t>[</w:t>
      </w:r>
      <w:r w:rsidR="00D707D0">
        <w:rPr>
          <w:i/>
        </w:rPr>
        <w:t xml:space="preserve">Приложение 1 Федерального </w:t>
      </w:r>
      <w:r w:rsid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опасных производственных объектов»]</w:t>
      </w:r>
      <w:r w:rsidR="00962CA8">
        <w:rPr>
          <w:i/>
        </w:rPr>
        <w:t>, Пожар</w:t>
      </w:r>
      <w:r w:rsidR="000F0000">
        <w:rPr>
          <w:i/>
        </w:rPr>
        <w:t xml:space="preserve"> </w:t>
      </w:r>
      <w:r w:rsidR="000F0000" w:rsidRPr="000F0000">
        <w:rPr>
          <w:i/>
        </w:rPr>
        <w:t>[</w:t>
      </w:r>
      <w:r w:rsidR="00D707D0">
        <w:rPr>
          <w:i/>
        </w:rPr>
        <w:t xml:space="preserve">ст. 1 </w:t>
      </w:r>
      <w:r w:rsidR="000F0000" w:rsidRPr="000F0000">
        <w:rPr>
          <w:i/>
        </w:rPr>
        <w:t>Федеральн</w:t>
      </w:r>
      <w:r w:rsidR="00D707D0">
        <w:rPr>
          <w:i/>
        </w:rPr>
        <w:t>ого</w:t>
      </w:r>
      <w:r w:rsidR="000F0000" w:rsidRPr="000F0000">
        <w:rPr>
          <w:i/>
        </w:rPr>
        <w:t xml:space="preserve"> закон</w:t>
      </w:r>
      <w:r w:rsidR="00D707D0">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 Пожарная безопасность</w:t>
      </w:r>
      <w:r w:rsidR="000F0000">
        <w:rPr>
          <w:i/>
        </w:rPr>
        <w:t xml:space="preserve"> </w:t>
      </w:r>
      <w:r w:rsidR="000F0000" w:rsidRPr="000F0000">
        <w:rPr>
          <w:i/>
        </w:rPr>
        <w:t>[</w:t>
      </w:r>
      <w:r w:rsidR="00D707D0">
        <w:rPr>
          <w:i/>
        </w:rPr>
        <w:t xml:space="preserve">ст. 1 </w:t>
      </w:r>
      <w:r w:rsidR="0061351E" w:rsidRPr="000F0000">
        <w:rPr>
          <w:i/>
        </w:rPr>
        <w:t>Федеральн</w:t>
      </w:r>
      <w:r w:rsidR="0061351E">
        <w:rPr>
          <w:i/>
        </w:rPr>
        <w:t xml:space="preserve">ого </w:t>
      </w:r>
      <w:r w:rsidR="000F0000" w:rsidRPr="000F0000">
        <w:rPr>
          <w:i/>
        </w:rPr>
        <w:t>закон</w:t>
      </w:r>
      <w:r w:rsidR="0061351E">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w:t>
      </w:r>
      <w:r w:rsidR="00E601CF">
        <w:rPr>
          <w:i/>
        </w:rPr>
        <w:t xml:space="preserve"> Предупреждение чрезвычайных ситуаций</w:t>
      </w:r>
      <w:r w:rsidR="005A7E00" w:rsidRPr="005A7E00">
        <w:rPr>
          <w:i/>
        </w:rPr>
        <w:t xml:space="preserve"> </w:t>
      </w:r>
      <w:r w:rsidR="005A7E00" w:rsidRPr="000F0000">
        <w:rPr>
          <w:i/>
        </w:rPr>
        <w:t>[</w:t>
      </w:r>
      <w:r w:rsidR="00D707D0">
        <w:rPr>
          <w:i/>
        </w:rPr>
        <w:t xml:space="preserve">ст. 1 </w:t>
      </w:r>
      <w:r w:rsidR="005A7E00">
        <w:rPr>
          <w:i/>
        </w:rPr>
        <w:t>Федеральн</w:t>
      </w:r>
      <w:r w:rsidR="00D707D0">
        <w:rPr>
          <w:i/>
        </w:rPr>
        <w:t>ого</w:t>
      </w:r>
      <w:r w:rsidR="005A7E00">
        <w:rPr>
          <w:i/>
        </w:rPr>
        <w:t xml:space="preserve"> закон</w:t>
      </w:r>
      <w:r w:rsidR="00D707D0">
        <w:rPr>
          <w:i/>
        </w:rPr>
        <w:t>а</w:t>
      </w:r>
      <w:r w:rsidR="005A7E00" w:rsidRPr="000F0000">
        <w:rPr>
          <w:i/>
        </w:rPr>
        <w:t xml:space="preserve"> от 21.</w:t>
      </w:r>
      <w:r w:rsidR="005A7E00">
        <w:rPr>
          <w:i/>
        </w:rPr>
        <w:t>12</w:t>
      </w:r>
      <w:r w:rsidR="005A7E00" w:rsidRPr="000F0000">
        <w:rPr>
          <w:i/>
        </w:rPr>
        <w:t>.199</w:t>
      </w:r>
      <w:r w:rsidR="005A7E00">
        <w:rPr>
          <w:i/>
        </w:rPr>
        <w:t>4</w:t>
      </w:r>
      <w:r w:rsidR="005A7E00" w:rsidRPr="000F0000">
        <w:rPr>
          <w:i/>
        </w:rPr>
        <w:t xml:space="preserve"> </w:t>
      </w:r>
      <w:r w:rsidR="0061351E">
        <w:rPr>
          <w:i/>
        </w:rPr>
        <w:br/>
      </w:r>
      <w:r w:rsidR="00FA0BA0">
        <w:rPr>
          <w:i/>
        </w:rPr>
        <w:t>№ </w:t>
      </w:r>
      <w:r w:rsidR="005A7E00">
        <w:rPr>
          <w:i/>
        </w:rPr>
        <w:t>68</w:t>
      </w:r>
      <w:r w:rsidR="005A7E00" w:rsidRPr="000F0000">
        <w:rPr>
          <w:i/>
        </w:rPr>
        <w:t>-ФЗ «</w:t>
      </w:r>
      <w:r w:rsidR="005A7E00">
        <w:rPr>
          <w:i/>
        </w:rPr>
        <w:t>О защите населения и территорий от чрезвычайных ситуаций природного и техногенного характера</w:t>
      </w:r>
      <w:r w:rsidR="005A7E00" w:rsidRPr="000F0000">
        <w:rPr>
          <w:i/>
        </w:rPr>
        <w:t>»]</w:t>
      </w:r>
      <w:r w:rsidR="00E601CF">
        <w:rPr>
          <w:i/>
        </w:rPr>
        <w:t>,</w:t>
      </w:r>
      <w:r w:rsidR="00962CA8">
        <w:rPr>
          <w:i/>
        </w:rPr>
        <w:t xml:space="preserve"> </w:t>
      </w:r>
      <w:r w:rsidR="000044DF">
        <w:rPr>
          <w:i/>
        </w:rPr>
        <w:t>Промышленная безопасность опасных производственных объектов</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w:t>
      </w:r>
      <w:r w:rsidR="000F0000">
        <w:rPr>
          <w:i/>
        </w:rPr>
        <w:t xml:space="preserve"> </w:t>
      </w:r>
      <w:r w:rsidR="000F0000" w:rsidRPr="000F0000">
        <w:rPr>
          <w:i/>
        </w:rPr>
        <w:t>«О промышленной безопасности опасных производственных объектов»]</w:t>
      </w:r>
      <w:r w:rsidR="000044DF">
        <w:rPr>
          <w:i/>
        </w:rPr>
        <w:t xml:space="preserve">, </w:t>
      </w:r>
      <w:r w:rsidR="00DB2A0D">
        <w:rPr>
          <w:i/>
        </w:rPr>
        <w:t xml:space="preserve">Средство индивидуальной защиты </w:t>
      </w:r>
      <w:r w:rsidR="00C40EC0" w:rsidRPr="000F0000">
        <w:rPr>
          <w:i/>
        </w:rPr>
        <w:t>[</w:t>
      </w:r>
      <w:r w:rsidR="00D707D0">
        <w:rPr>
          <w:i/>
        </w:rPr>
        <w:t xml:space="preserve">ст. 209 Трудового </w:t>
      </w:r>
      <w:r w:rsidR="00C40EC0">
        <w:rPr>
          <w:i/>
        </w:rPr>
        <w:t>кодекс</w:t>
      </w:r>
      <w:r w:rsidR="00D707D0">
        <w:rPr>
          <w:i/>
        </w:rPr>
        <w:t>а</w:t>
      </w:r>
      <w:r w:rsidR="00C40EC0">
        <w:rPr>
          <w:i/>
        </w:rPr>
        <w:t xml:space="preserve"> Российской Федерации от 30.12.2001 </w:t>
      </w:r>
      <w:r w:rsidR="00FA0BA0">
        <w:rPr>
          <w:i/>
        </w:rPr>
        <w:t>№ </w:t>
      </w:r>
      <w:r w:rsidR="00C40EC0">
        <w:rPr>
          <w:i/>
        </w:rPr>
        <w:t>197-ФЗ</w:t>
      </w:r>
      <w:r w:rsidR="00C40EC0" w:rsidRPr="000F0000">
        <w:rPr>
          <w:i/>
        </w:rPr>
        <w:t>]</w:t>
      </w:r>
      <w:r w:rsidR="00C40EC0">
        <w:rPr>
          <w:i/>
        </w:rPr>
        <w:t xml:space="preserve">, </w:t>
      </w:r>
      <w:r w:rsidR="002C12F2">
        <w:rPr>
          <w:i/>
        </w:rPr>
        <w:t xml:space="preserve">Транспортное средство </w:t>
      </w:r>
      <w:r w:rsidR="002C12F2" w:rsidRPr="009D5D91">
        <w:rPr>
          <w:i/>
        </w:rPr>
        <w:t>[</w:t>
      </w:r>
      <w:r w:rsidR="002C12F2">
        <w:rPr>
          <w:i/>
        </w:rPr>
        <w:t xml:space="preserve">ст. 2 Федерального закона от 10.12.1995 </w:t>
      </w:r>
      <w:r w:rsidR="00FA0BA0">
        <w:rPr>
          <w:i/>
        </w:rPr>
        <w:t>№ </w:t>
      </w:r>
      <w:r w:rsidR="002C12F2">
        <w:rPr>
          <w:i/>
        </w:rPr>
        <w:t>196-ФЗ «О безопасности дорожного движения</w:t>
      </w:r>
      <w:r w:rsidR="002C12F2" w:rsidRPr="009D5D91">
        <w:rPr>
          <w:i/>
        </w:rPr>
        <w:t>]</w:t>
      </w:r>
      <w:r w:rsidR="002C12F2">
        <w:rPr>
          <w:i/>
        </w:rPr>
        <w:t xml:space="preserve">, </w:t>
      </w:r>
      <w:r w:rsidR="00962CA8">
        <w:rPr>
          <w:i/>
        </w:rPr>
        <w:t>Требования пожарной безопасности</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 Чрезвычайная ситуация</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21.12.1994 </w:t>
      </w:r>
      <w:r w:rsidR="00FA0BA0">
        <w:rPr>
          <w:i/>
        </w:rPr>
        <w:t>№ </w:t>
      </w:r>
      <w:r w:rsidR="000F0000" w:rsidRPr="000F0000">
        <w:rPr>
          <w:i/>
        </w:rPr>
        <w:t>68-ФЗ «О защите населения и территорий от чрезвычайных ситуаций природ</w:t>
      </w:r>
      <w:r w:rsidR="000F0000">
        <w:rPr>
          <w:i/>
        </w:rPr>
        <w:t>ного и техногенного характера»]</w:t>
      </w:r>
      <w:r w:rsidR="00962CA8">
        <w:rPr>
          <w:i/>
        </w:rPr>
        <w:t>.</w:t>
      </w:r>
    </w:p>
    <w:p w14:paraId="1FDDC541" w14:textId="77777777" w:rsidR="003C0F2F" w:rsidRPr="000C3B43" w:rsidRDefault="003C0F2F" w:rsidP="00981B26">
      <w:pPr>
        <w:pStyle w:val="S21"/>
        <w:numPr>
          <w:ilvl w:val="1"/>
          <w:numId w:val="5"/>
        </w:numPr>
        <w:tabs>
          <w:tab w:val="left" w:pos="567"/>
        </w:tabs>
        <w:spacing w:before="240"/>
        <w:ind w:left="0" w:firstLine="0"/>
        <w:rPr>
          <w:rFonts w:eastAsia="Calibri"/>
          <w:lang w:eastAsia="en-US"/>
        </w:rPr>
      </w:pPr>
      <w:bookmarkStart w:id="54" w:name="_Toc193111972"/>
      <w:r w:rsidRPr="000C3B43">
        <w:rPr>
          <w:rFonts w:eastAsia="Calibri"/>
          <w:lang w:eastAsia="en-US"/>
        </w:rPr>
        <w:t>ТЕРМИНЫ ДЛЯ ЦЕЛЕЙ НАСТОЯЩЕГО ДОКУМЕНТА</w:t>
      </w:r>
      <w:bookmarkEnd w:id="53"/>
      <w:bookmarkEnd w:id="54"/>
    </w:p>
    <w:tbl>
      <w:tblPr>
        <w:tblpPr w:leftFromText="180" w:rightFromText="180" w:vertAnchor="text" w:tblpY="1"/>
        <w:tblOverlap w:val="never"/>
        <w:tblW w:w="5000" w:type="pct"/>
        <w:tblLayout w:type="fixed"/>
        <w:tblLook w:val="04A0" w:firstRow="1" w:lastRow="0" w:firstColumn="1" w:lastColumn="0" w:noHBand="0" w:noVBand="1"/>
      </w:tblPr>
      <w:tblGrid>
        <w:gridCol w:w="3651"/>
        <w:gridCol w:w="435"/>
        <w:gridCol w:w="5768"/>
      </w:tblGrid>
      <w:tr w:rsidR="00607FCC" w:rsidRPr="00AF2D92" w14:paraId="69F5CBD1" w14:textId="77777777" w:rsidTr="00B8071C">
        <w:trPr>
          <w:trHeight w:val="1101"/>
        </w:trPr>
        <w:tc>
          <w:tcPr>
            <w:tcW w:w="3651" w:type="dxa"/>
            <w:shd w:val="clear" w:color="auto" w:fill="auto"/>
          </w:tcPr>
          <w:p w14:paraId="19E50144" w14:textId="77777777" w:rsidR="00607FCC" w:rsidRPr="00607FCC" w:rsidRDefault="00CD02DB">
            <w:pPr>
              <w:spacing w:before="120" w:after="120"/>
              <w:rPr>
                <w:szCs w:val="24"/>
              </w:rPr>
            </w:pPr>
            <w:r>
              <w:rPr>
                <w:rFonts w:eastAsia="Times New Roman"/>
                <w:caps/>
                <w:szCs w:val="24"/>
                <w:lang w:eastAsia="ru-RU"/>
              </w:rPr>
              <w:t>аудит системы управления подрядными организациями в области промышленной безопасности, охраны труда и окружающей среды</w:t>
            </w:r>
            <w:r w:rsidR="00607FCC" w:rsidRPr="00607FCC">
              <w:rPr>
                <w:rStyle w:val="af1"/>
                <w:rFonts w:ascii="Arial" w:hAnsi="Arial" w:cs="Arial"/>
                <w:bCs w:val="0"/>
                <w:i/>
                <w:color w:val="000000"/>
                <w:sz w:val="20"/>
                <w:szCs w:val="20"/>
              </w:rPr>
              <w:t xml:space="preserve"> </w:t>
            </w:r>
          </w:p>
        </w:tc>
        <w:tc>
          <w:tcPr>
            <w:tcW w:w="435" w:type="dxa"/>
            <w:shd w:val="clear" w:color="auto" w:fill="auto"/>
          </w:tcPr>
          <w:p w14:paraId="016E5F74" w14:textId="77777777" w:rsidR="00607FCC" w:rsidRPr="001A0775" w:rsidRDefault="00607FCC">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2509F24" w14:textId="77777777" w:rsidR="00607FCC" w:rsidRPr="00607FCC" w:rsidRDefault="00CD02DB">
            <w:pPr>
              <w:spacing w:before="120" w:after="120"/>
              <w:jc w:val="both"/>
            </w:pPr>
            <w:r>
              <w:rPr>
                <w:color w:val="000000"/>
              </w:rPr>
              <w:t>проверка соблюдения требований локальных нормативных документов в области промышленной безопасности, охраны труда и окружающей среды структурными подразделениями Заказчика, при работе с подрядными организациями, а также качества оказываемых услуг в соответствии с требованиями нормативных документов.</w:t>
            </w:r>
          </w:p>
        </w:tc>
      </w:tr>
      <w:tr w:rsidR="009A12C9" w:rsidRPr="00AF2D92" w14:paraId="592653C6" w14:textId="77777777" w:rsidTr="00B8071C">
        <w:trPr>
          <w:trHeight w:val="629"/>
        </w:trPr>
        <w:tc>
          <w:tcPr>
            <w:tcW w:w="3651" w:type="dxa"/>
            <w:shd w:val="clear" w:color="auto" w:fill="auto"/>
          </w:tcPr>
          <w:p w14:paraId="15990EEB" w14:textId="77777777" w:rsidR="009A12C9" w:rsidRDefault="009A12C9">
            <w:pPr>
              <w:spacing w:before="120" w:after="120"/>
              <w:rPr>
                <w:rFonts w:eastAsia="Times New Roman"/>
                <w:caps/>
                <w:szCs w:val="24"/>
                <w:lang w:eastAsia="ru-RU"/>
              </w:rPr>
            </w:pPr>
            <w:r>
              <w:rPr>
                <w:rFonts w:eastAsia="Times New Roman"/>
                <w:caps/>
                <w:szCs w:val="24"/>
                <w:lang w:eastAsia="ru-RU"/>
              </w:rPr>
              <w:t>бизнес-блок</w:t>
            </w:r>
          </w:p>
        </w:tc>
        <w:tc>
          <w:tcPr>
            <w:tcW w:w="435" w:type="dxa"/>
            <w:shd w:val="clear" w:color="auto" w:fill="auto"/>
          </w:tcPr>
          <w:p w14:paraId="2BDE0D83" w14:textId="77777777" w:rsidR="009A12C9" w:rsidRPr="001A0775" w:rsidRDefault="009A12C9">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0B920A7" w14:textId="4804B46D" w:rsidR="009A12C9" w:rsidRDefault="009A12C9">
            <w:pPr>
              <w:spacing w:before="120" w:after="120"/>
              <w:jc w:val="both"/>
              <w:rPr>
                <w:color w:val="000000"/>
              </w:rPr>
            </w:pPr>
            <w:r w:rsidRPr="00CE30AF">
              <w:t xml:space="preserve">совокупность структурных подразделений </w:t>
            </w:r>
            <w:r w:rsidR="006E5ED1">
              <w:t>ПАО «НК «Роснефть»</w:t>
            </w:r>
            <w:r w:rsidRPr="00CE30AF">
              <w:t>,</w:t>
            </w:r>
            <w:r w:rsidRPr="00A43F74">
              <w:t xml:space="preserve"> находящихся в непосредственном подчинении у топ-менеджера </w:t>
            </w:r>
            <w:r w:rsidR="006E5ED1">
              <w:t>ПАО «НК «Роснефть»</w:t>
            </w:r>
            <w:r w:rsidRPr="00A43F74">
              <w:t xml:space="preserve">, ответственного за бизнес-направление деятельности; Обществ Группы </w:t>
            </w:r>
            <w:r w:rsidR="003F21F0">
              <w:t>и (или)</w:t>
            </w:r>
            <w:r w:rsidRPr="00A43F74">
              <w:t xml:space="preserve"> структурных подразделений Обществ Группы, осуществляющих деятельность по бизнес-направлению.</w:t>
            </w:r>
          </w:p>
        </w:tc>
      </w:tr>
      <w:tr w:rsidR="00CD02DB" w:rsidRPr="00AF2D92" w14:paraId="5AB690D0" w14:textId="77777777" w:rsidTr="00B8071C">
        <w:trPr>
          <w:trHeight w:val="1101"/>
        </w:trPr>
        <w:tc>
          <w:tcPr>
            <w:tcW w:w="3651" w:type="dxa"/>
            <w:shd w:val="clear" w:color="auto" w:fill="auto"/>
          </w:tcPr>
          <w:p w14:paraId="2E68BA1C" w14:textId="77777777" w:rsidR="00CD02DB" w:rsidRPr="00607FCC" w:rsidRDefault="00CD02DB">
            <w:pPr>
              <w:spacing w:before="120" w:after="120"/>
              <w:rPr>
                <w:szCs w:val="24"/>
              </w:rPr>
            </w:pPr>
            <w:r w:rsidRPr="00607FCC">
              <w:rPr>
                <w:rFonts w:eastAsia="Times New Roman"/>
                <w:caps/>
                <w:szCs w:val="24"/>
                <w:lang w:eastAsia="ru-RU"/>
              </w:rPr>
              <w:t>ВЫСОКОРИСКОВЫЕ РАБОТЫ/УСЛУГИ</w:t>
            </w:r>
          </w:p>
        </w:tc>
        <w:tc>
          <w:tcPr>
            <w:tcW w:w="435" w:type="dxa"/>
            <w:shd w:val="clear" w:color="auto" w:fill="auto"/>
          </w:tcPr>
          <w:p w14:paraId="02B887B0" w14:textId="77777777" w:rsidR="00CD02DB" w:rsidRPr="001A0775" w:rsidRDefault="00CD02DB">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C3A114C" w14:textId="778AA39E" w:rsidR="00CD02DB" w:rsidRPr="00607FCC" w:rsidRDefault="00CD02DB">
            <w:pPr>
              <w:spacing w:before="120" w:after="120"/>
              <w:jc w:val="both"/>
            </w:pP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Pr>
                <w:rStyle w:val="af1"/>
                <w:rFonts w:ascii="Arial" w:hAnsi="Arial" w:cs="Arial"/>
                <w:bCs w:val="0"/>
                <w:color w:val="000000"/>
                <w:sz w:val="20"/>
                <w:szCs w:val="20"/>
              </w:rPr>
              <w:t xml:space="preserve"> </w:t>
            </w:r>
            <w:r w:rsidR="006E5ED1">
              <w:rPr>
                <w:color w:val="000000"/>
                <w:szCs w:val="24"/>
              </w:rPr>
              <w:t>ПАО «НК «Роснефть»</w:t>
            </w:r>
            <w:r>
              <w:rPr>
                <w:color w:val="000000"/>
                <w:szCs w:val="24"/>
              </w:rPr>
              <w:t xml:space="preserve"> </w:t>
            </w:r>
            <w:r w:rsidR="003F21F0">
              <w:rPr>
                <w:color w:val="000000"/>
                <w:szCs w:val="24"/>
              </w:rPr>
              <w:t>и (или)</w:t>
            </w:r>
            <w:r w:rsidRPr="00C27B35">
              <w:rPr>
                <w:color w:val="000000"/>
                <w:szCs w:val="24"/>
              </w:rPr>
              <w:t xml:space="preserve"> Обществ</w:t>
            </w:r>
            <w:r>
              <w:rPr>
                <w:color w:val="000000"/>
                <w:szCs w:val="24"/>
              </w:rPr>
              <w:t>ам</w:t>
            </w:r>
            <w:r w:rsidRPr="00C27B35">
              <w:rPr>
                <w:color w:val="000000"/>
                <w:szCs w:val="24"/>
              </w:rPr>
              <w:t xml:space="preserve"> </w:t>
            </w:r>
            <w:r w:rsidRPr="00093485">
              <w:t>Группы).</w:t>
            </w:r>
          </w:p>
        </w:tc>
      </w:tr>
      <w:tr w:rsidR="000044DF" w:rsidRPr="00AF2D92" w14:paraId="1A2866D6" w14:textId="77777777" w:rsidTr="00B8071C">
        <w:trPr>
          <w:trHeight w:val="448"/>
        </w:trPr>
        <w:tc>
          <w:tcPr>
            <w:tcW w:w="3651" w:type="dxa"/>
            <w:shd w:val="clear" w:color="auto" w:fill="auto"/>
          </w:tcPr>
          <w:p w14:paraId="28DE643D" w14:textId="77777777" w:rsidR="000044DF" w:rsidRPr="00044013" w:rsidRDefault="000044DF">
            <w:pPr>
              <w:spacing w:before="120" w:after="120"/>
            </w:pPr>
            <w:r>
              <w:t>КОМПАНИЯ</w:t>
            </w:r>
          </w:p>
        </w:tc>
        <w:tc>
          <w:tcPr>
            <w:tcW w:w="435" w:type="dxa"/>
            <w:shd w:val="clear" w:color="auto" w:fill="auto"/>
          </w:tcPr>
          <w:p w14:paraId="76B8487B" w14:textId="77777777" w:rsidR="000044DF" w:rsidRPr="001A0775" w:rsidRDefault="000044DF">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6C18C19" w14:textId="1CB3E56D" w:rsidR="000044DF" w:rsidRPr="007949E3" w:rsidRDefault="000044DF">
            <w:pPr>
              <w:spacing w:before="120" w:after="120"/>
              <w:jc w:val="both"/>
            </w:pPr>
            <w:r w:rsidRPr="00C32353">
              <w:t xml:space="preserve">группа юридических лиц различных организационно-правовых форм, состоящая из </w:t>
            </w:r>
            <w:r w:rsidR="006E5ED1">
              <w:t>ПАО «НК «Роснефть»</w:t>
            </w:r>
            <w:r w:rsidRPr="00C32353">
              <w:t xml:space="preserve"> и подконтрольных ему Обществ Группы.</w:t>
            </w:r>
          </w:p>
        </w:tc>
      </w:tr>
      <w:tr w:rsidR="000044DF" w:rsidRPr="00AF2D92" w14:paraId="17C88E00" w14:textId="77777777" w:rsidTr="00B8071C">
        <w:trPr>
          <w:trHeight w:val="448"/>
        </w:trPr>
        <w:tc>
          <w:tcPr>
            <w:tcW w:w="3651" w:type="dxa"/>
            <w:shd w:val="clear" w:color="auto" w:fill="auto"/>
          </w:tcPr>
          <w:p w14:paraId="1AFDEBB9" w14:textId="77777777" w:rsidR="000044DF" w:rsidRPr="0000074C" w:rsidRDefault="000044DF">
            <w:pPr>
              <w:spacing w:before="120" w:after="120"/>
            </w:pPr>
            <w:r w:rsidRPr="0000074C">
              <w:t>КОРРЕКТИРУЮЩЕЕ ДЕЙСТВИЕ</w:t>
            </w:r>
          </w:p>
        </w:tc>
        <w:tc>
          <w:tcPr>
            <w:tcW w:w="435" w:type="dxa"/>
            <w:shd w:val="clear" w:color="auto" w:fill="auto"/>
          </w:tcPr>
          <w:p w14:paraId="1A48D2BB" w14:textId="77777777" w:rsidR="000044DF" w:rsidRPr="001A0775" w:rsidRDefault="000044DF">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6C8FE16" w14:textId="77777777" w:rsidR="000044DF" w:rsidRPr="007949E3" w:rsidRDefault="000044DF">
            <w:pPr>
              <w:spacing w:before="120" w:after="120"/>
              <w:jc w:val="both"/>
            </w:pPr>
            <w:r w:rsidRPr="00C32353">
              <w:t>действие, предпринятое для устранения причины несоответствия и предупреждения его повторного возникновения.</w:t>
            </w:r>
          </w:p>
        </w:tc>
      </w:tr>
      <w:tr w:rsidR="000044DF" w:rsidRPr="00AF2D92" w14:paraId="5D42FB0E" w14:textId="77777777" w:rsidTr="00B8071C">
        <w:trPr>
          <w:trHeight w:val="448"/>
        </w:trPr>
        <w:tc>
          <w:tcPr>
            <w:tcW w:w="3651" w:type="dxa"/>
            <w:shd w:val="clear" w:color="auto" w:fill="auto"/>
          </w:tcPr>
          <w:p w14:paraId="03FC6128" w14:textId="77777777" w:rsidR="000044DF" w:rsidRPr="0000074C" w:rsidRDefault="000044DF" w:rsidP="00DE39B0">
            <w:pPr>
              <w:spacing w:before="120" w:after="120"/>
            </w:pPr>
            <w:r w:rsidRPr="0000074C">
              <w:t>ЛУЧШАЯ ПРАКТИКА</w:t>
            </w:r>
          </w:p>
        </w:tc>
        <w:tc>
          <w:tcPr>
            <w:tcW w:w="435" w:type="dxa"/>
            <w:shd w:val="clear" w:color="auto" w:fill="auto"/>
          </w:tcPr>
          <w:p w14:paraId="0427F621"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C1A051E" w14:textId="77777777" w:rsidR="000044DF" w:rsidRPr="007949E3" w:rsidRDefault="000044DF" w:rsidP="00DE39B0">
            <w:pPr>
              <w:spacing w:before="120" w:after="120"/>
              <w:jc w:val="both"/>
            </w:pPr>
            <w:r w:rsidRPr="000044DF">
              <w:t>передовой опыт, формализация уникального успешного практического опыта.</w:t>
            </w:r>
          </w:p>
        </w:tc>
      </w:tr>
      <w:tr w:rsidR="000044DF" w:rsidRPr="00AF2D92" w14:paraId="5B342FF1" w14:textId="77777777" w:rsidTr="00B8071C">
        <w:trPr>
          <w:trHeight w:val="448"/>
        </w:trPr>
        <w:tc>
          <w:tcPr>
            <w:tcW w:w="3651" w:type="dxa"/>
            <w:shd w:val="clear" w:color="auto" w:fill="auto"/>
          </w:tcPr>
          <w:p w14:paraId="0E56660D" w14:textId="77777777" w:rsidR="000044DF" w:rsidRPr="0000074C" w:rsidRDefault="000044DF" w:rsidP="00DE39B0">
            <w:pPr>
              <w:spacing w:before="120" w:after="120"/>
            </w:pPr>
            <w:r w:rsidRPr="0000074C">
              <w:t>НЕСЧАСТНЫЙ СЛУЧАЙ НА ПРОИЗВОДСТВЕ</w:t>
            </w:r>
          </w:p>
        </w:tc>
        <w:tc>
          <w:tcPr>
            <w:tcW w:w="435" w:type="dxa"/>
            <w:shd w:val="clear" w:color="auto" w:fill="auto"/>
          </w:tcPr>
          <w:p w14:paraId="2395ABF5"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3FF2A86D" w14:textId="77777777" w:rsidR="000044DF" w:rsidRPr="007949E3" w:rsidRDefault="000044DF" w:rsidP="00DE39B0">
            <w:pPr>
              <w:spacing w:before="120" w:after="120"/>
              <w:jc w:val="both"/>
            </w:pPr>
            <w:r w:rsidRPr="002916D2">
              <w:t>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tc>
      </w:tr>
      <w:tr w:rsidR="00982124" w:rsidRPr="00AF2D92" w14:paraId="2772602F" w14:textId="77777777" w:rsidTr="00B8071C">
        <w:trPr>
          <w:trHeight w:val="448"/>
        </w:trPr>
        <w:tc>
          <w:tcPr>
            <w:tcW w:w="3651" w:type="dxa"/>
            <w:shd w:val="clear" w:color="auto" w:fill="auto"/>
          </w:tcPr>
          <w:p w14:paraId="7C20224A" w14:textId="77777777" w:rsidR="00982124" w:rsidRPr="0000074C" w:rsidRDefault="00982124" w:rsidP="00DE39B0">
            <w:pPr>
              <w:spacing w:before="120" w:after="120"/>
              <w:rPr>
                <w:rFonts w:eastAsia="Times New Roman"/>
                <w:caps/>
                <w:szCs w:val="24"/>
                <w:lang w:eastAsia="ru-RU"/>
              </w:rPr>
            </w:pPr>
            <w:r w:rsidRPr="0000074C">
              <w:t>ОБЪЕКТ</w:t>
            </w:r>
          </w:p>
        </w:tc>
        <w:tc>
          <w:tcPr>
            <w:tcW w:w="435" w:type="dxa"/>
            <w:shd w:val="clear" w:color="auto" w:fill="auto"/>
          </w:tcPr>
          <w:p w14:paraId="77D066BE" w14:textId="77777777" w:rsidR="00982124"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1027C97" w14:textId="47ABE249" w:rsidR="003E4AC9" w:rsidRPr="00607B61" w:rsidRDefault="003E4AC9" w:rsidP="001E02CD">
            <w:pPr>
              <w:spacing w:before="120" w:after="120"/>
              <w:jc w:val="both"/>
            </w:pPr>
            <w:r w:rsidRPr="00607B61">
              <w:t>здания и сооружения (в т.ч. автозаправочные станции/комплексы, топливозаправочные /в т.ч. авиа-/ комплексы), помещения, объекты строительства, дороги (другие инженерные сооружения),</w:t>
            </w:r>
            <w:r w:rsidR="00AF3BC4">
              <w:t xml:space="preserve"> земельные участки,</w:t>
            </w:r>
            <w:r w:rsidRPr="00607B61">
              <w:t xml:space="preserve"> железные дороги, установки, станции, опасные производственные объекты, аэродромы, транспортные средства, специал</w:t>
            </w:r>
            <w:r w:rsidR="001E02CD">
              <w:t>изированная</w:t>
            </w:r>
            <w:r w:rsidRPr="00607B61">
              <w:t xml:space="preserve"> техника.</w:t>
            </w:r>
          </w:p>
        </w:tc>
      </w:tr>
      <w:tr w:rsidR="00CD02DB" w:rsidRPr="00AF2D92" w14:paraId="79557880" w14:textId="77777777" w:rsidTr="00B8071C">
        <w:trPr>
          <w:trHeight w:val="448"/>
        </w:trPr>
        <w:tc>
          <w:tcPr>
            <w:tcW w:w="3651" w:type="dxa"/>
            <w:shd w:val="clear" w:color="auto" w:fill="auto"/>
          </w:tcPr>
          <w:p w14:paraId="69E0AECF"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оперативная информация</w:t>
            </w:r>
          </w:p>
        </w:tc>
        <w:tc>
          <w:tcPr>
            <w:tcW w:w="435" w:type="dxa"/>
            <w:shd w:val="clear" w:color="auto" w:fill="auto"/>
          </w:tcPr>
          <w:p w14:paraId="6B9F1CD4"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221E4DB" w14:textId="7CCB0853" w:rsidR="00FD7DE9" w:rsidRPr="00607B61" w:rsidRDefault="00FD7DE9" w:rsidP="00DE39B0">
            <w:pPr>
              <w:spacing w:before="120" w:after="120"/>
              <w:jc w:val="both"/>
            </w:pPr>
            <w:r w:rsidRPr="00607B61">
              <w:t xml:space="preserve">информация, предназначенная для оповещения работников </w:t>
            </w:r>
            <w:r w:rsidR="006E5ED1">
              <w:t>ПАО «НК «Роснефть»</w:t>
            </w:r>
            <w:r w:rsidRPr="00607B61">
              <w:t xml:space="preserve"> или Обществ Группы/ подрядчика/ субподрядчика и населения об угрозе возникновения или возникновении чрезвычайных ситуаций (происшествий), оценки вероятных последствий и принятия мер по их ликвидации</w:t>
            </w:r>
            <w:r w:rsidR="00961072" w:rsidRPr="00607B61">
              <w:t xml:space="preserve">, включающая в себя </w:t>
            </w:r>
            <w:r w:rsidRPr="00607B61">
              <w:t xml:space="preserve">сведения о факте (угрозе) и основных параметрах чрезвычайной ситуации (происшествия), экологических последствиях, о </w:t>
            </w:r>
            <w:bookmarkStart w:id="55" w:name="8baa7"/>
            <w:bookmarkEnd w:id="55"/>
            <w:r w:rsidRPr="00607B61">
              <w:t xml:space="preserve">первоочередных мерах по защите работников </w:t>
            </w:r>
            <w:r w:rsidR="006E5ED1">
              <w:t>ПАО «НК «Роснефть»</w:t>
            </w:r>
            <w:r w:rsidRPr="00607B61">
              <w:t xml:space="preserve"> или Обществ Группы/ подрядчика/ субподрядчика, населения и территорий, ведении аварийно-спасательных и других неотложных работ, о силах и средствах, задействованных для ликвидации последствий. </w:t>
            </w:r>
          </w:p>
        </w:tc>
      </w:tr>
      <w:tr w:rsidR="00982124" w:rsidRPr="00AF2D92" w14:paraId="3FE2C8CE" w14:textId="77777777" w:rsidTr="00B8071C">
        <w:trPr>
          <w:trHeight w:val="448"/>
        </w:trPr>
        <w:tc>
          <w:tcPr>
            <w:tcW w:w="3651" w:type="dxa"/>
            <w:shd w:val="clear" w:color="auto" w:fill="auto"/>
          </w:tcPr>
          <w:p w14:paraId="5EFCC99F" w14:textId="77777777" w:rsidR="00982124" w:rsidRPr="0000074C" w:rsidRDefault="0000074C" w:rsidP="00DE39B0">
            <w:pPr>
              <w:spacing w:before="120" w:after="120"/>
              <w:rPr>
                <w:rFonts w:eastAsia="Times New Roman"/>
                <w:caps/>
                <w:szCs w:val="24"/>
                <w:lang w:eastAsia="ru-RU"/>
              </w:rPr>
            </w:pPr>
            <w:r w:rsidRPr="0000074C">
              <w:t>ОХРАНА ТРУДА</w:t>
            </w:r>
          </w:p>
        </w:tc>
        <w:tc>
          <w:tcPr>
            <w:tcW w:w="435" w:type="dxa"/>
            <w:shd w:val="clear" w:color="auto" w:fill="auto"/>
          </w:tcPr>
          <w:p w14:paraId="22CFD42C" w14:textId="77777777" w:rsidR="00982124"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A0B55AF" w14:textId="77777777" w:rsidR="00982124" w:rsidRPr="007949E3" w:rsidRDefault="002916D2" w:rsidP="00DE39B0">
            <w:pPr>
              <w:spacing w:before="120" w:after="120"/>
              <w:jc w:val="both"/>
            </w:pPr>
            <w:r w:rsidRPr="002916D2">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r>
              <w:t>.</w:t>
            </w:r>
          </w:p>
        </w:tc>
      </w:tr>
      <w:tr w:rsidR="00CD02DB" w:rsidRPr="00AF2D92" w14:paraId="398DBE5A" w14:textId="77777777" w:rsidTr="00B8071C">
        <w:trPr>
          <w:trHeight w:val="448"/>
        </w:trPr>
        <w:tc>
          <w:tcPr>
            <w:tcW w:w="3651" w:type="dxa"/>
            <w:shd w:val="clear" w:color="auto" w:fill="auto"/>
          </w:tcPr>
          <w:p w14:paraId="7A3E6372"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производственное подразделение</w:t>
            </w:r>
          </w:p>
        </w:tc>
        <w:tc>
          <w:tcPr>
            <w:tcW w:w="435" w:type="dxa"/>
            <w:shd w:val="clear" w:color="auto" w:fill="auto"/>
          </w:tcPr>
          <w:p w14:paraId="4679F9BC"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06E7BBC" w14:textId="19015675" w:rsidR="00CD02DB" w:rsidRPr="007949E3" w:rsidRDefault="00CD02DB" w:rsidP="00DE39B0">
            <w:pPr>
              <w:spacing w:before="120" w:after="120"/>
              <w:jc w:val="both"/>
            </w:pPr>
            <w:r w:rsidRPr="007949E3" w:rsidDel="00FD0D35">
              <w:t>структурное подразделение</w:t>
            </w:r>
            <w:r w:rsidRPr="002D4AC3">
              <w:t xml:space="preserve"> </w:t>
            </w:r>
            <w:r w:rsidRPr="007949E3">
              <w:t xml:space="preserve">Общества Группы, </w:t>
            </w:r>
            <w:r w:rsidRPr="007949E3" w:rsidDel="00FD0D35">
              <w:t xml:space="preserve">работники </w:t>
            </w:r>
            <w:r w:rsidRPr="007949E3">
              <w:t>которого</w:t>
            </w:r>
            <w:r w:rsidRPr="007949E3" w:rsidDel="00FD0D35">
              <w:t xml:space="preserve"> непосредственно занятые </w:t>
            </w:r>
            <w:r w:rsidRPr="007949E3">
              <w:t>(в т.ч. управлением)</w:t>
            </w:r>
            <w:r w:rsidR="00B44FF1">
              <w:t xml:space="preserve"> в</w:t>
            </w:r>
            <w:r w:rsidRPr="007949E3" w:rsidDel="00FD0D35">
              <w:t xml:space="preserve"> </w:t>
            </w:r>
            <w:r w:rsidRPr="007949E3">
              <w:t>основно</w:t>
            </w:r>
            <w:r w:rsidR="00B44FF1">
              <w:t>м</w:t>
            </w:r>
            <w:r w:rsidRPr="007949E3">
              <w:t xml:space="preserve"> </w:t>
            </w:r>
            <w:r w:rsidRPr="007949E3" w:rsidDel="00FD0D35">
              <w:t>производственно</w:t>
            </w:r>
            <w:r w:rsidR="00B44FF1">
              <w:t>м</w:t>
            </w:r>
            <w:r w:rsidRPr="007949E3" w:rsidDel="00FD0D35">
              <w:t>/технологическо</w:t>
            </w:r>
            <w:r w:rsidR="00B44FF1">
              <w:t>м</w:t>
            </w:r>
            <w:r w:rsidRPr="007949E3" w:rsidDel="00FD0D35">
              <w:t xml:space="preserve"> </w:t>
            </w:r>
            <w:r w:rsidR="00B44FF1" w:rsidRPr="007949E3" w:rsidDel="00FD0D35">
              <w:t>процесс</w:t>
            </w:r>
            <w:r w:rsidR="00B44FF1">
              <w:t>е</w:t>
            </w:r>
            <w:r w:rsidR="00B44FF1" w:rsidRPr="007949E3" w:rsidDel="00FD0D35">
              <w:t xml:space="preserve"> </w:t>
            </w:r>
            <w:r w:rsidRPr="007949E3" w:rsidDel="00FD0D35">
              <w:t xml:space="preserve">(либо его части) по выпуску продукции </w:t>
            </w:r>
            <w:r w:rsidR="003F21F0">
              <w:t>и (или)</w:t>
            </w:r>
            <w:r w:rsidRPr="007949E3" w:rsidDel="00FD0D35">
              <w:t xml:space="preserve"> обслуживанию оборудования </w:t>
            </w:r>
            <w:r w:rsidR="003F21F0">
              <w:t>и (или)</w:t>
            </w:r>
            <w:r w:rsidRPr="007949E3" w:rsidDel="00FD0D35">
              <w:t xml:space="preserve"> оказанию работ/услуг</w:t>
            </w:r>
            <w:r w:rsidRPr="007949E3">
              <w:t xml:space="preserve"> или </w:t>
            </w:r>
            <w:r w:rsidRPr="007949E3" w:rsidDel="00FD0D35">
              <w:t xml:space="preserve">работники, непосредственно занятые </w:t>
            </w:r>
            <w:r w:rsidRPr="007949E3">
              <w:t xml:space="preserve">обслуживанием </w:t>
            </w:r>
            <w:r w:rsidR="003F21F0">
              <w:t>и (или)</w:t>
            </w:r>
            <w:r w:rsidRPr="007949E3">
              <w:t xml:space="preserve"> обеспечением (в т.ч. управлением) основного </w:t>
            </w:r>
            <w:r w:rsidRPr="007949E3" w:rsidDel="00FD0D35">
              <w:t xml:space="preserve">производственного/технологического процесса (либо его части) по выпуску продукции </w:t>
            </w:r>
            <w:r w:rsidR="003F21F0">
              <w:t>и (или)</w:t>
            </w:r>
            <w:r w:rsidRPr="007949E3" w:rsidDel="00FD0D35">
              <w:t xml:space="preserve"> обслуживанию оборудования </w:t>
            </w:r>
            <w:r w:rsidR="003F21F0">
              <w:t>и (или)</w:t>
            </w:r>
            <w:r w:rsidRPr="007949E3" w:rsidDel="00FD0D35">
              <w:t xml:space="preserve"> оказанию</w:t>
            </w:r>
            <w:r w:rsidR="00B44FF1">
              <w:t xml:space="preserve"> услуг</w:t>
            </w:r>
            <w:r w:rsidRPr="007949E3">
              <w:t>.</w:t>
            </w:r>
          </w:p>
        </w:tc>
      </w:tr>
      <w:tr w:rsidR="000044DF" w:rsidRPr="00AF2D92" w14:paraId="4E0DBFBC" w14:textId="77777777" w:rsidTr="00B8071C">
        <w:trPr>
          <w:trHeight w:val="448"/>
        </w:trPr>
        <w:tc>
          <w:tcPr>
            <w:tcW w:w="3651" w:type="dxa"/>
            <w:shd w:val="clear" w:color="auto" w:fill="auto"/>
          </w:tcPr>
          <w:p w14:paraId="0DCC617C" w14:textId="77777777" w:rsidR="000044DF" w:rsidRPr="0000074C" w:rsidRDefault="000044DF" w:rsidP="00DE39B0">
            <w:pPr>
              <w:spacing w:before="120" w:after="120"/>
              <w:rPr>
                <w:rFonts w:eastAsia="Times New Roman"/>
                <w:caps/>
                <w:szCs w:val="24"/>
                <w:lang w:eastAsia="ru-RU"/>
              </w:rPr>
            </w:pPr>
            <w:r w:rsidRPr="0000074C">
              <w:t xml:space="preserve">ПОСТОЯННО ДЕЙСТВУЮЩАЯ КОМИССИЯ ПО ПРЕДУПРЕЖДЕНИЮ </w:t>
            </w:r>
            <w:r w:rsidR="001A0775">
              <w:t>ДОРОЖНО-ТРАНСПОРТНОГО ПРОИСШЕСТВИЯ</w:t>
            </w:r>
            <w:r w:rsidR="001A0775" w:rsidRPr="001A0775">
              <w:t xml:space="preserve"> </w:t>
            </w:r>
          </w:p>
        </w:tc>
        <w:tc>
          <w:tcPr>
            <w:tcW w:w="435" w:type="dxa"/>
            <w:shd w:val="clear" w:color="auto" w:fill="auto"/>
          </w:tcPr>
          <w:p w14:paraId="74C47CE7"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30F8A63A" w14:textId="77777777" w:rsidR="000044DF" w:rsidRPr="007949E3" w:rsidDel="00FD0D35" w:rsidRDefault="000044DF" w:rsidP="00DE39B0">
            <w:pPr>
              <w:spacing w:before="120" w:after="120"/>
              <w:jc w:val="both"/>
            </w:pPr>
            <w:r w:rsidRPr="002916D2">
              <w:t>коллегиальный орган Общества Группы, создаваемый для работы по предупреждению аварийности на транспорте.</w:t>
            </w:r>
          </w:p>
        </w:tc>
      </w:tr>
      <w:tr w:rsidR="00CD02DB" w:rsidRPr="00AF2D92" w14:paraId="226D837B" w14:textId="77777777" w:rsidTr="00B8071C">
        <w:trPr>
          <w:trHeight w:val="448"/>
        </w:trPr>
        <w:tc>
          <w:tcPr>
            <w:tcW w:w="3651" w:type="dxa"/>
            <w:shd w:val="clear" w:color="auto" w:fill="auto"/>
          </w:tcPr>
          <w:p w14:paraId="00815FC6"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пусковая проверка</w:t>
            </w:r>
          </w:p>
        </w:tc>
        <w:tc>
          <w:tcPr>
            <w:tcW w:w="435" w:type="dxa"/>
            <w:shd w:val="clear" w:color="auto" w:fill="auto"/>
          </w:tcPr>
          <w:p w14:paraId="7E43E58D"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DCA3C07" w14:textId="77777777" w:rsidR="00CD02DB" w:rsidRPr="007949E3" w:rsidRDefault="00CD02DB" w:rsidP="00DE39B0">
            <w:pPr>
              <w:spacing w:before="120" w:after="120"/>
              <w:jc w:val="both"/>
            </w:pPr>
            <w:r w:rsidRPr="007949E3">
              <w:t>комплекс мероприятий по комиссионной проверке готовности подрядной организации к началу выполнения работ по договору после мобилизации.</w:t>
            </w:r>
          </w:p>
        </w:tc>
      </w:tr>
      <w:tr w:rsidR="00CD02DB" w:rsidRPr="00AF2D92" w14:paraId="7272B6C3" w14:textId="77777777" w:rsidTr="00B8071C">
        <w:trPr>
          <w:trHeight w:val="448"/>
        </w:trPr>
        <w:tc>
          <w:tcPr>
            <w:tcW w:w="3651" w:type="dxa"/>
            <w:shd w:val="clear" w:color="auto" w:fill="auto"/>
          </w:tcPr>
          <w:p w14:paraId="6276764C"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Служба безопасности</w:t>
            </w:r>
          </w:p>
        </w:tc>
        <w:tc>
          <w:tcPr>
            <w:tcW w:w="435" w:type="dxa"/>
            <w:tcBorders>
              <w:left w:val="nil"/>
            </w:tcBorders>
            <w:shd w:val="clear" w:color="auto" w:fill="auto"/>
          </w:tcPr>
          <w:p w14:paraId="75A5331F"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DA73395" w14:textId="0FEDC7F8" w:rsidR="00CD02DB" w:rsidRPr="00303BA1" w:rsidRDefault="00CD02DB" w:rsidP="00DE39B0">
            <w:pPr>
              <w:spacing w:before="120" w:after="120"/>
              <w:jc w:val="both"/>
              <w:rPr>
                <w:color w:val="000000"/>
              </w:rPr>
            </w:pPr>
            <w:r w:rsidRPr="00CD284A">
              <w:t xml:space="preserve">структурное подразделение </w:t>
            </w:r>
            <w:r w:rsidR="006E5ED1">
              <w:t>ПАО «НК «Роснефть»</w:t>
            </w:r>
            <w:r w:rsidRPr="00CD284A">
              <w:t xml:space="preserve"> или Общества Группы, </w:t>
            </w:r>
            <w:r w:rsidR="00B44FF1">
              <w:t>отвечающее за</w:t>
            </w:r>
            <w:r w:rsidRPr="00CD284A">
              <w:t xml:space="preserve"> обеспечени</w:t>
            </w:r>
            <w:r w:rsidR="00B44FF1">
              <w:t>е</w:t>
            </w:r>
            <w:r w:rsidRPr="00CD284A">
              <w:t xml:space="preserve"> безопасности и антитеррористической защищенности объектов </w:t>
            </w:r>
            <w:r w:rsidR="006E5ED1">
              <w:t>ПАО «НК «Роснефть»</w:t>
            </w:r>
            <w:r>
              <w:t xml:space="preserve"> или Общества Группы</w:t>
            </w:r>
            <w:r w:rsidRPr="00CD284A">
              <w:t xml:space="preserve">. </w:t>
            </w:r>
          </w:p>
        </w:tc>
      </w:tr>
      <w:tr w:rsidR="000044DF" w:rsidRPr="00AF2D92" w14:paraId="61F6DFD9" w14:textId="77777777" w:rsidTr="00B8071C">
        <w:trPr>
          <w:trHeight w:val="448"/>
        </w:trPr>
        <w:tc>
          <w:tcPr>
            <w:tcW w:w="3651" w:type="dxa"/>
            <w:shd w:val="clear" w:color="auto" w:fill="auto"/>
          </w:tcPr>
          <w:p w14:paraId="573284C2" w14:textId="77777777" w:rsidR="000044DF" w:rsidRPr="0000074C" w:rsidRDefault="000044DF" w:rsidP="00DE39B0">
            <w:pPr>
              <w:spacing w:before="120" w:after="120"/>
            </w:pPr>
            <w:r w:rsidRPr="0000074C">
              <w:t>СУПЕРВАЙЗЕР</w:t>
            </w:r>
          </w:p>
        </w:tc>
        <w:tc>
          <w:tcPr>
            <w:tcW w:w="435" w:type="dxa"/>
            <w:shd w:val="clear" w:color="auto" w:fill="auto"/>
          </w:tcPr>
          <w:p w14:paraId="481BE6E9"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17649B7" w14:textId="77777777" w:rsidR="000044DF" w:rsidRPr="001D3A27" w:rsidRDefault="000044DF" w:rsidP="00DE39B0">
            <w:pPr>
              <w:spacing w:before="120" w:after="120"/>
              <w:jc w:val="both"/>
            </w:pPr>
            <w:r w:rsidRPr="00A86302">
              <w:t>работник, являющийся полномочным представителем Заказчика и осуществляющий в его интересах супервайзинг на объекте выполнения работ.</w:t>
            </w:r>
          </w:p>
        </w:tc>
      </w:tr>
      <w:tr w:rsidR="00CD02DB" w:rsidRPr="00AF2D92" w14:paraId="45511DF3" w14:textId="77777777" w:rsidTr="00B8071C">
        <w:trPr>
          <w:trHeight w:val="448"/>
        </w:trPr>
        <w:tc>
          <w:tcPr>
            <w:tcW w:w="3651" w:type="dxa"/>
            <w:shd w:val="clear" w:color="auto" w:fill="auto"/>
          </w:tcPr>
          <w:p w14:paraId="56F67719"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техника</w:t>
            </w:r>
          </w:p>
        </w:tc>
        <w:tc>
          <w:tcPr>
            <w:tcW w:w="435" w:type="dxa"/>
            <w:shd w:val="clear" w:color="auto" w:fill="auto"/>
          </w:tcPr>
          <w:p w14:paraId="4843F02B"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16185A6" w14:textId="77777777" w:rsidR="00CD02DB" w:rsidRPr="00C24645" w:rsidRDefault="00CD02DB" w:rsidP="001E02CD">
            <w:pPr>
              <w:spacing w:before="120" w:after="120"/>
              <w:jc w:val="both"/>
            </w:pPr>
            <w:r w:rsidRPr="00C24645">
              <w:t>транспортное средство,</w:t>
            </w:r>
            <w:r w:rsidRPr="00583876">
              <w:t xml:space="preserve"> </w:t>
            </w:r>
            <w:r w:rsidRPr="00C24645">
              <w:t xml:space="preserve">механическое транспортное средство, тяжёлая техника и </w:t>
            </w:r>
            <w:r w:rsidR="001E02CD">
              <w:t>специализированная</w:t>
            </w:r>
            <w:r w:rsidR="001E02CD" w:rsidRPr="00C24645">
              <w:t xml:space="preserve"> </w:t>
            </w:r>
            <w:r w:rsidRPr="00C24645">
              <w:t>техника.</w:t>
            </w:r>
          </w:p>
        </w:tc>
      </w:tr>
      <w:tr w:rsidR="00CD02DB" w:rsidRPr="00AF2D92" w14:paraId="3B7BA7CC" w14:textId="77777777" w:rsidTr="00B8071C">
        <w:trPr>
          <w:trHeight w:val="448"/>
        </w:trPr>
        <w:tc>
          <w:tcPr>
            <w:tcW w:w="3651" w:type="dxa"/>
            <w:shd w:val="clear" w:color="auto" w:fill="auto"/>
          </w:tcPr>
          <w:p w14:paraId="0F3DBA84" w14:textId="77777777" w:rsidR="00CD02DB" w:rsidRDefault="00CD02DB">
            <w:pPr>
              <w:spacing w:before="120" w:after="120"/>
              <w:rPr>
                <w:rFonts w:eastAsia="Times New Roman"/>
                <w:caps/>
                <w:szCs w:val="24"/>
                <w:lang w:eastAsia="ru-RU"/>
              </w:rPr>
            </w:pPr>
            <w:r>
              <w:rPr>
                <w:rFonts w:eastAsia="Times New Roman"/>
                <w:caps/>
                <w:szCs w:val="24"/>
                <w:lang w:eastAsia="ru-RU"/>
              </w:rPr>
              <w:t>требования по промышленной безопасности, охране труда, охран</w:t>
            </w:r>
            <w:r w:rsidR="00093485">
              <w:rPr>
                <w:rFonts w:eastAsia="Times New Roman"/>
                <w:caps/>
                <w:szCs w:val="24"/>
                <w:lang w:eastAsia="ru-RU"/>
              </w:rPr>
              <w:t>е окружающей среды, предупрежде</w:t>
            </w:r>
            <w:r>
              <w:rPr>
                <w:rFonts w:eastAsia="Times New Roman"/>
                <w:caps/>
                <w:szCs w:val="24"/>
                <w:lang w:eastAsia="ru-RU"/>
              </w:rPr>
              <w:t>нию и ликвидации чрезвычайных ситуаций</w:t>
            </w:r>
          </w:p>
        </w:tc>
        <w:tc>
          <w:tcPr>
            <w:tcW w:w="435" w:type="dxa"/>
            <w:shd w:val="clear" w:color="auto" w:fill="auto"/>
          </w:tcPr>
          <w:p w14:paraId="4E291B71" w14:textId="77777777" w:rsidR="00CD02DB" w:rsidRPr="001A0775" w:rsidRDefault="00CD02DB">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A0E8E74" w14:textId="301D1E28" w:rsidR="00CD02DB" w:rsidRPr="00EC74F0" w:rsidRDefault="00CD02DB" w:rsidP="006B182A">
            <w:pPr>
              <w:spacing w:before="120" w:after="120"/>
              <w:jc w:val="both"/>
              <w:rPr>
                <w:color w:val="000000"/>
                <w:szCs w:val="24"/>
              </w:rPr>
            </w:pPr>
            <w:r w:rsidRPr="00BF2B92">
              <w:rPr>
                <w:color w:val="000000"/>
              </w:rPr>
              <w:t>требования законодательства РФ и л</w:t>
            </w:r>
            <w:r w:rsidR="00FC0032">
              <w:rPr>
                <w:color w:val="000000"/>
              </w:rPr>
              <w:t xml:space="preserve">окальных нормативных документов </w:t>
            </w:r>
            <w:r w:rsidRPr="00BF2B92">
              <w:rPr>
                <w:color w:val="000000"/>
              </w:rPr>
              <w:t>Компании/</w:t>
            </w:r>
            <w:r w:rsidR="006E5ED1">
              <w:rPr>
                <w:color w:val="000000"/>
              </w:rPr>
              <w:t>ПАО «НК «Роснефть»</w:t>
            </w:r>
            <w:r w:rsidRPr="00BF2B92">
              <w:rPr>
                <w:color w:val="000000"/>
              </w:rPr>
              <w:t xml:space="preserve">/Обществ </w:t>
            </w:r>
            <w:r w:rsidR="000E497A" w:rsidRPr="00BF2B92">
              <w:rPr>
                <w:color w:val="000000"/>
              </w:rPr>
              <w:t>Г</w:t>
            </w:r>
            <w:r w:rsidRPr="00BF2B92">
              <w:rPr>
                <w:color w:val="000000"/>
              </w:rPr>
              <w:t>руппы по промышленной безопасности, охране труда, охране окружающей среды, предупреждению и ликвидации чрезвычайных ситуаций, включенны</w:t>
            </w:r>
            <w:r w:rsidR="006F7F47">
              <w:rPr>
                <w:color w:val="000000"/>
              </w:rPr>
              <w:t>х в стандартную оговорку</w:t>
            </w:r>
            <w:r w:rsidRPr="00BF2B92">
              <w:rPr>
                <w:color w:val="000000"/>
              </w:rPr>
              <w:t xml:space="preserve"> </w:t>
            </w:r>
            <w:r w:rsidR="006F7F47">
              <w:rPr>
                <w:color w:val="000000"/>
              </w:rPr>
              <w:t>(</w:t>
            </w:r>
            <w:r w:rsidRPr="00BF2B92">
              <w:rPr>
                <w:color w:val="000000"/>
              </w:rPr>
              <w:t>типово</w:t>
            </w:r>
            <w:r w:rsidR="006F7F47">
              <w:rPr>
                <w:color w:val="000000"/>
              </w:rPr>
              <w:t>е</w:t>
            </w:r>
            <w:r w:rsidRPr="00BF2B92">
              <w:rPr>
                <w:color w:val="000000"/>
              </w:rPr>
              <w:t xml:space="preserve"> приложени</w:t>
            </w:r>
            <w:r w:rsidR="006F7F47">
              <w:rPr>
                <w:color w:val="000000"/>
              </w:rPr>
              <w:t>е</w:t>
            </w:r>
            <w:r w:rsidRPr="00BF2B92">
              <w:rPr>
                <w:color w:val="000000"/>
              </w:rPr>
              <w:t xml:space="preserve"> к договору</w:t>
            </w:r>
            <w:r w:rsidR="006F7F47">
              <w:rPr>
                <w:color w:val="000000"/>
              </w:rPr>
              <w:t>)</w:t>
            </w:r>
            <w:r w:rsidR="006B182A">
              <w:rPr>
                <w:color w:val="000000"/>
              </w:rPr>
              <w:t>.</w:t>
            </w:r>
          </w:p>
        </w:tc>
      </w:tr>
      <w:tr w:rsidR="000044DF" w:rsidRPr="00AF2D92" w14:paraId="19A72A21" w14:textId="77777777" w:rsidTr="00B8071C">
        <w:trPr>
          <w:trHeight w:val="448"/>
        </w:trPr>
        <w:tc>
          <w:tcPr>
            <w:tcW w:w="3651" w:type="dxa"/>
            <w:shd w:val="clear" w:color="auto" w:fill="auto"/>
          </w:tcPr>
          <w:p w14:paraId="17E69584" w14:textId="77777777" w:rsidR="000044DF" w:rsidRPr="000044DF" w:rsidRDefault="000044DF" w:rsidP="00DE39B0">
            <w:pPr>
              <w:spacing w:before="120" w:after="120"/>
              <w:rPr>
                <w:rFonts w:eastAsia="Times New Roman"/>
                <w:caps/>
                <w:szCs w:val="24"/>
                <w:lang w:eastAsia="ru-RU"/>
              </w:rPr>
            </w:pPr>
            <w:r w:rsidRPr="0000074C">
              <w:t>УРОКИ, ИЗВЛЕЧЕННЫЕ ИЗ ПРОИСШЕСТВИЙ</w:t>
            </w:r>
            <w:r w:rsidRPr="005D070B">
              <w:t xml:space="preserve"> (</w:t>
            </w:r>
            <w:r>
              <w:t>УРОКИ)</w:t>
            </w:r>
          </w:p>
        </w:tc>
        <w:tc>
          <w:tcPr>
            <w:tcW w:w="435" w:type="dxa"/>
            <w:shd w:val="clear" w:color="auto" w:fill="auto"/>
          </w:tcPr>
          <w:p w14:paraId="0402AF04"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600D98F" w14:textId="77777777" w:rsidR="000044DF" w:rsidRPr="008C62BD" w:rsidRDefault="000044DF" w:rsidP="00DE39B0">
            <w:pPr>
              <w:spacing w:before="120" w:after="120"/>
              <w:jc w:val="both"/>
              <w:rPr>
                <w:color w:val="000000"/>
              </w:rPr>
            </w:pPr>
            <w:r w:rsidRPr="000044DF">
              <w:rPr>
                <w:color w:val="000000"/>
              </w:rPr>
              <w:t>документ, основанный на результатах расследования происшествия в юридическом лице, содержащий краткое описание происшествия, его последствий и причин, корректирующие меры, извлеченные уроки, фото/схему места происшествия.</w:t>
            </w:r>
          </w:p>
        </w:tc>
      </w:tr>
      <w:tr w:rsidR="007E26A3" w:rsidRPr="00AF2D92" w14:paraId="5BBA2592" w14:textId="77777777" w:rsidTr="00B8071C">
        <w:trPr>
          <w:trHeight w:val="448"/>
        </w:trPr>
        <w:tc>
          <w:tcPr>
            <w:tcW w:w="3651" w:type="dxa"/>
            <w:shd w:val="clear" w:color="auto" w:fill="auto"/>
          </w:tcPr>
          <w:p w14:paraId="3D07EC1C" w14:textId="77777777" w:rsidR="007E26A3" w:rsidRPr="0000074C" w:rsidRDefault="007E26A3" w:rsidP="00DE39B0">
            <w:pPr>
              <w:spacing w:before="120" w:after="120"/>
            </w:pPr>
            <w:r>
              <w:t>УЧАСТНИК КВАЛИФИКАЦИИ</w:t>
            </w:r>
          </w:p>
        </w:tc>
        <w:tc>
          <w:tcPr>
            <w:tcW w:w="435" w:type="dxa"/>
            <w:shd w:val="clear" w:color="auto" w:fill="auto"/>
          </w:tcPr>
          <w:p w14:paraId="73F9C9E2" w14:textId="77777777" w:rsidR="007E26A3" w:rsidRPr="001A0775" w:rsidRDefault="007E26A3"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0C2C987" w14:textId="77777777" w:rsidR="007E26A3" w:rsidRPr="000044DF" w:rsidRDefault="007E26A3" w:rsidP="00DE39B0">
            <w:pPr>
              <w:spacing w:before="120" w:after="120"/>
              <w:jc w:val="both"/>
              <w:rPr>
                <w:color w:val="000000"/>
              </w:rPr>
            </w:pPr>
            <w:r>
              <w:rPr>
                <w:color w:val="000000"/>
              </w:rPr>
              <w:t>любое юридическое лицо независимо от организационно-правовой формы, формы собственности, места нахождения и места происхождения капитала; либо индивидуальный предприниматель, либо любое физическое лицо, которое участвует в процедуре квалификации.</w:t>
            </w:r>
          </w:p>
        </w:tc>
      </w:tr>
      <w:tr w:rsidR="000044DF" w:rsidRPr="00AF2D92" w14:paraId="4AF09BC5" w14:textId="77777777" w:rsidTr="00B8071C">
        <w:trPr>
          <w:trHeight w:val="448"/>
        </w:trPr>
        <w:tc>
          <w:tcPr>
            <w:tcW w:w="3651" w:type="dxa"/>
            <w:shd w:val="clear" w:color="auto" w:fill="auto"/>
          </w:tcPr>
          <w:p w14:paraId="0F40309A" w14:textId="77777777" w:rsidR="000044DF" w:rsidRPr="0000074C" w:rsidRDefault="000044DF" w:rsidP="00DE39B0">
            <w:pPr>
              <w:spacing w:before="120" w:after="120"/>
            </w:pPr>
            <w:r w:rsidRPr="0000074C">
              <w:t>УЩЕРБ</w:t>
            </w:r>
          </w:p>
        </w:tc>
        <w:tc>
          <w:tcPr>
            <w:tcW w:w="435" w:type="dxa"/>
            <w:shd w:val="clear" w:color="auto" w:fill="auto"/>
          </w:tcPr>
          <w:p w14:paraId="2C954044"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4CF2CA5" w14:textId="77777777" w:rsidR="000044DF" w:rsidRPr="008C62BD" w:rsidRDefault="000044DF" w:rsidP="00DE39B0">
            <w:pPr>
              <w:spacing w:before="120" w:after="120"/>
              <w:jc w:val="both"/>
              <w:rPr>
                <w:color w:val="000000"/>
              </w:rPr>
            </w:pPr>
            <w:r w:rsidRPr="000044DF">
              <w:rPr>
                <w:color w:val="000000"/>
              </w:rPr>
              <w:t>потери некоторого субъекта или группы субъектов, части или всех своих ценностей.</w:t>
            </w:r>
          </w:p>
        </w:tc>
      </w:tr>
      <w:tr w:rsidR="00CD02DB" w:rsidRPr="00AF2D92" w14:paraId="5D661438" w14:textId="77777777" w:rsidTr="00B8071C">
        <w:trPr>
          <w:trHeight w:val="448"/>
        </w:trPr>
        <w:tc>
          <w:tcPr>
            <w:tcW w:w="3651" w:type="dxa"/>
            <w:shd w:val="clear" w:color="auto" w:fill="auto"/>
          </w:tcPr>
          <w:p w14:paraId="0B94A8B7"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электронная база данных</w:t>
            </w:r>
          </w:p>
        </w:tc>
        <w:tc>
          <w:tcPr>
            <w:tcW w:w="435" w:type="dxa"/>
            <w:shd w:val="clear" w:color="auto" w:fill="auto"/>
          </w:tcPr>
          <w:p w14:paraId="61192748"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D04D4D8" w14:textId="77777777" w:rsidR="00CD02DB" w:rsidRPr="00C24645" w:rsidRDefault="00CD02DB" w:rsidP="00DE39B0">
            <w:pPr>
              <w:spacing w:before="120" w:after="120"/>
              <w:jc w:val="both"/>
              <w:rPr>
                <w:color w:val="000000"/>
              </w:rPr>
            </w:pPr>
            <w:r w:rsidRPr="00D53700">
              <w:rPr>
                <w:color w:val="000000"/>
              </w:rPr>
              <w:t xml:space="preserve">база данных в зависимости от технических возможностей </w:t>
            </w:r>
            <w:r>
              <w:rPr>
                <w:color w:val="000000"/>
              </w:rPr>
              <w:t>–</w:t>
            </w:r>
            <w:r w:rsidRPr="00D53700">
              <w:rPr>
                <w:color w:val="000000"/>
              </w:rPr>
              <w:t xml:space="preserve"> 1С, документ в формате MS Excel или любой другой программный продукт.</w:t>
            </w:r>
          </w:p>
        </w:tc>
      </w:tr>
    </w:tbl>
    <w:p w14:paraId="2847FB33" w14:textId="77777777" w:rsidR="003C0F2F" w:rsidRPr="000C3B43" w:rsidRDefault="003C0F2F" w:rsidP="00F97E3E">
      <w:pPr>
        <w:pStyle w:val="S21"/>
        <w:numPr>
          <w:ilvl w:val="1"/>
          <w:numId w:val="5"/>
        </w:numPr>
        <w:tabs>
          <w:tab w:val="left" w:pos="567"/>
        </w:tabs>
        <w:spacing w:before="240"/>
        <w:ind w:left="0" w:firstLine="0"/>
        <w:rPr>
          <w:rFonts w:eastAsia="Calibri"/>
          <w:lang w:eastAsia="en-US"/>
        </w:rPr>
      </w:pPr>
      <w:bookmarkStart w:id="56" w:name="_Toc528849308"/>
      <w:bookmarkStart w:id="57" w:name="_Toc14871087"/>
      <w:bookmarkStart w:id="58" w:name="_Toc18491978"/>
      <w:bookmarkStart w:id="59" w:name="_Toc193111973"/>
      <w:bookmarkStart w:id="60" w:name="_Toc149983192"/>
      <w:bookmarkStart w:id="61" w:name="_Toc149985386"/>
      <w:bookmarkEnd w:id="47"/>
      <w:bookmarkEnd w:id="51"/>
      <w:r w:rsidRPr="000C3B43">
        <w:rPr>
          <w:rFonts w:eastAsia="Calibri"/>
          <w:lang w:eastAsia="en-US"/>
        </w:rPr>
        <w:t>СОКРАЩЕНИЯ</w:t>
      </w:r>
      <w:bookmarkEnd w:id="56"/>
      <w:bookmarkEnd w:id="57"/>
      <w:bookmarkEnd w:id="58"/>
      <w:bookmarkEnd w:id="59"/>
    </w:p>
    <w:tbl>
      <w:tblPr>
        <w:tblW w:w="5000" w:type="pct"/>
        <w:tblLayout w:type="fixed"/>
        <w:tblLook w:val="04A0" w:firstRow="1" w:lastRow="0" w:firstColumn="1" w:lastColumn="0" w:noHBand="0" w:noVBand="1"/>
      </w:tblPr>
      <w:tblGrid>
        <w:gridCol w:w="3651"/>
        <w:gridCol w:w="430"/>
        <w:gridCol w:w="5773"/>
      </w:tblGrid>
      <w:tr w:rsidR="00E639B5" w:rsidRPr="00607FCC" w14:paraId="76283CC6" w14:textId="77777777" w:rsidTr="003718FF">
        <w:trPr>
          <w:trHeight w:val="323"/>
        </w:trPr>
        <w:tc>
          <w:tcPr>
            <w:tcW w:w="3651" w:type="dxa"/>
            <w:shd w:val="clear" w:color="auto" w:fill="auto"/>
          </w:tcPr>
          <w:p w14:paraId="6C7C8953" w14:textId="77777777" w:rsidR="00E639B5" w:rsidRDefault="00E639B5" w:rsidP="00514821">
            <w:pPr>
              <w:spacing w:before="120" w:after="120"/>
              <w:rPr>
                <w:rFonts w:eastAsia="Times New Roman"/>
                <w:caps/>
                <w:szCs w:val="24"/>
                <w:lang w:eastAsia="ru-RU"/>
              </w:rPr>
            </w:pPr>
            <w:r>
              <w:rPr>
                <w:rFonts w:eastAsia="Times New Roman"/>
                <w:caps/>
                <w:szCs w:val="24"/>
                <w:lang w:eastAsia="ru-RU"/>
              </w:rPr>
              <w:t>АКС</w:t>
            </w:r>
          </w:p>
        </w:tc>
        <w:tc>
          <w:tcPr>
            <w:tcW w:w="430" w:type="dxa"/>
            <w:shd w:val="clear" w:color="auto" w:fill="auto"/>
          </w:tcPr>
          <w:p w14:paraId="00AD1F08" w14:textId="77777777" w:rsidR="00E639B5" w:rsidRPr="00AE7069" w:rsidRDefault="00B86004"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0C8C1C59" w14:textId="77777777" w:rsidR="00E639B5" w:rsidRDefault="00B86004" w:rsidP="00514821">
            <w:pPr>
              <w:spacing w:before="120" w:after="120"/>
              <w:jc w:val="both"/>
            </w:pPr>
            <w:r>
              <w:t>аудиоконференцсвязь.</w:t>
            </w:r>
          </w:p>
        </w:tc>
      </w:tr>
      <w:tr w:rsidR="009A43BB" w:rsidRPr="00607FCC" w14:paraId="1648847A" w14:textId="77777777" w:rsidTr="003718FF">
        <w:trPr>
          <w:trHeight w:val="323"/>
        </w:trPr>
        <w:tc>
          <w:tcPr>
            <w:tcW w:w="3651" w:type="dxa"/>
            <w:shd w:val="clear" w:color="auto" w:fill="auto"/>
          </w:tcPr>
          <w:p w14:paraId="00B07759" w14:textId="77777777" w:rsidR="009A43BB" w:rsidRDefault="009A43BB" w:rsidP="00514821">
            <w:pPr>
              <w:spacing w:before="120" w:after="120"/>
              <w:rPr>
                <w:rFonts w:eastAsia="Times New Roman"/>
                <w:caps/>
                <w:szCs w:val="24"/>
                <w:lang w:eastAsia="ru-RU"/>
              </w:rPr>
            </w:pPr>
            <w:r>
              <w:rPr>
                <w:rFonts w:eastAsia="Times New Roman"/>
                <w:caps/>
                <w:szCs w:val="24"/>
                <w:lang w:eastAsia="ru-RU"/>
              </w:rPr>
              <w:t>ББ</w:t>
            </w:r>
          </w:p>
        </w:tc>
        <w:tc>
          <w:tcPr>
            <w:tcW w:w="430" w:type="dxa"/>
            <w:shd w:val="clear" w:color="auto" w:fill="auto"/>
          </w:tcPr>
          <w:p w14:paraId="0CDF537F" w14:textId="77777777" w:rsidR="009A43BB" w:rsidRPr="00AE7069" w:rsidRDefault="009A43B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E92F186" w14:textId="1FCB7F30" w:rsidR="009A43BB" w:rsidRDefault="009A43BB" w:rsidP="00514821">
            <w:pPr>
              <w:spacing w:before="120" w:after="120"/>
              <w:jc w:val="both"/>
            </w:pPr>
            <w:r>
              <w:t>бизнес блок</w:t>
            </w:r>
            <w:r w:rsidR="000E497A">
              <w:t>.</w:t>
            </w:r>
          </w:p>
        </w:tc>
      </w:tr>
      <w:bookmarkEnd w:id="60"/>
      <w:bookmarkEnd w:id="61"/>
      <w:tr w:rsidR="00EC6641" w:rsidRPr="00607FCC" w14:paraId="035AAA2F" w14:textId="77777777" w:rsidTr="003718FF">
        <w:trPr>
          <w:trHeight w:val="323"/>
        </w:trPr>
        <w:tc>
          <w:tcPr>
            <w:tcW w:w="3651" w:type="dxa"/>
            <w:shd w:val="clear" w:color="auto" w:fill="auto"/>
          </w:tcPr>
          <w:p w14:paraId="770EEFA5" w14:textId="77777777" w:rsidR="00EC6641" w:rsidRPr="00607FCC" w:rsidRDefault="00EC6641" w:rsidP="00514821">
            <w:pPr>
              <w:spacing w:before="120" w:after="120"/>
              <w:rPr>
                <w:szCs w:val="24"/>
              </w:rPr>
            </w:pPr>
            <w:r>
              <w:rPr>
                <w:rFonts w:eastAsia="Times New Roman"/>
                <w:caps/>
                <w:szCs w:val="24"/>
                <w:lang w:eastAsia="ru-RU"/>
              </w:rPr>
              <w:t>бдд</w:t>
            </w:r>
          </w:p>
        </w:tc>
        <w:tc>
          <w:tcPr>
            <w:tcW w:w="430" w:type="dxa"/>
            <w:shd w:val="clear" w:color="auto" w:fill="auto"/>
          </w:tcPr>
          <w:p w14:paraId="130C770B" w14:textId="77777777" w:rsidR="00EC6641" w:rsidRPr="00AE7069" w:rsidRDefault="00EC6641"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03F9C43" w14:textId="77777777" w:rsidR="00EC6641" w:rsidRPr="00607FCC" w:rsidRDefault="00EC6641" w:rsidP="00514821">
            <w:pPr>
              <w:spacing w:before="120" w:after="120"/>
              <w:jc w:val="both"/>
            </w:pPr>
            <w:r>
              <w:t>безопасность дорожного движения.</w:t>
            </w:r>
          </w:p>
        </w:tc>
      </w:tr>
      <w:tr w:rsidR="00E639B5" w:rsidRPr="00607FCC" w14:paraId="360A734C" w14:textId="77777777" w:rsidTr="003718FF">
        <w:trPr>
          <w:trHeight w:val="323"/>
        </w:trPr>
        <w:tc>
          <w:tcPr>
            <w:tcW w:w="3651" w:type="dxa"/>
            <w:shd w:val="clear" w:color="auto" w:fill="auto"/>
          </w:tcPr>
          <w:p w14:paraId="483F7982" w14:textId="77777777" w:rsidR="00E639B5" w:rsidRDefault="00E639B5" w:rsidP="00514821">
            <w:pPr>
              <w:spacing w:before="120" w:after="120"/>
              <w:rPr>
                <w:rFonts w:eastAsia="Times New Roman"/>
                <w:caps/>
                <w:szCs w:val="24"/>
                <w:lang w:eastAsia="ru-RU"/>
              </w:rPr>
            </w:pPr>
            <w:r>
              <w:rPr>
                <w:rFonts w:eastAsia="Times New Roman"/>
                <w:caps/>
                <w:szCs w:val="24"/>
                <w:lang w:eastAsia="ru-RU"/>
              </w:rPr>
              <w:t>ВКС</w:t>
            </w:r>
          </w:p>
        </w:tc>
        <w:tc>
          <w:tcPr>
            <w:tcW w:w="430" w:type="dxa"/>
            <w:shd w:val="clear" w:color="auto" w:fill="auto"/>
          </w:tcPr>
          <w:p w14:paraId="46253F0D" w14:textId="77777777" w:rsidR="00E639B5" w:rsidRPr="00AE7069" w:rsidRDefault="00E639B5"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DF0B2DC" w14:textId="77777777" w:rsidR="00E639B5" w:rsidRDefault="00E639B5" w:rsidP="00514821">
            <w:pPr>
              <w:spacing w:before="120" w:after="120"/>
              <w:jc w:val="both"/>
            </w:pPr>
            <w:r>
              <w:t>видеоконференцсвязь.</w:t>
            </w:r>
          </w:p>
        </w:tc>
      </w:tr>
      <w:tr w:rsidR="00F91D5A" w:rsidRPr="00607FCC" w14:paraId="2B8FBD47" w14:textId="77777777" w:rsidTr="003718FF">
        <w:trPr>
          <w:trHeight w:val="323"/>
        </w:trPr>
        <w:tc>
          <w:tcPr>
            <w:tcW w:w="3651" w:type="dxa"/>
            <w:shd w:val="clear" w:color="auto" w:fill="auto"/>
          </w:tcPr>
          <w:p w14:paraId="49F5E820" w14:textId="77777777" w:rsidR="00F91D5A" w:rsidRDefault="00F91D5A" w:rsidP="00514821">
            <w:pPr>
              <w:spacing w:before="120" w:after="120"/>
              <w:rPr>
                <w:rFonts w:eastAsia="Times New Roman"/>
                <w:caps/>
                <w:szCs w:val="24"/>
                <w:lang w:eastAsia="ru-RU"/>
              </w:rPr>
            </w:pPr>
            <w:r>
              <w:rPr>
                <w:rFonts w:eastAsia="Times New Roman"/>
                <w:caps/>
                <w:szCs w:val="24"/>
                <w:lang w:eastAsia="ru-RU"/>
              </w:rPr>
              <w:t>ДТП</w:t>
            </w:r>
          </w:p>
        </w:tc>
        <w:tc>
          <w:tcPr>
            <w:tcW w:w="430" w:type="dxa"/>
            <w:shd w:val="clear" w:color="auto" w:fill="auto"/>
          </w:tcPr>
          <w:p w14:paraId="79D6F255" w14:textId="77777777" w:rsidR="00F91D5A" w:rsidRPr="00AE7069" w:rsidRDefault="00F91D5A"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461B977F" w14:textId="77777777" w:rsidR="00F91D5A" w:rsidRDefault="00F91D5A" w:rsidP="00514821">
            <w:pPr>
              <w:spacing w:before="120" w:after="120"/>
              <w:jc w:val="both"/>
              <w:rPr>
                <w:noProof/>
                <w:lang w:eastAsia="ru-RU"/>
              </w:rPr>
            </w:pPr>
            <w:r>
              <w:rPr>
                <w:noProof/>
                <w:lang w:eastAsia="ru-RU"/>
              </w:rPr>
              <w:t>дорожно-транспортное происшествие.</w:t>
            </w:r>
          </w:p>
        </w:tc>
      </w:tr>
      <w:tr w:rsidR="00015429" w:rsidRPr="00EC74F0" w14:paraId="2C798A47" w14:textId="77777777" w:rsidTr="003718FF">
        <w:trPr>
          <w:trHeight w:val="448"/>
        </w:trPr>
        <w:tc>
          <w:tcPr>
            <w:tcW w:w="3651" w:type="dxa"/>
            <w:shd w:val="clear" w:color="auto" w:fill="auto"/>
          </w:tcPr>
          <w:p w14:paraId="445D13FA" w14:textId="77777777" w:rsidR="00015429" w:rsidRDefault="00015429" w:rsidP="00514821">
            <w:pPr>
              <w:spacing w:before="120" w:after="120"/>
              <w:rPr>
                <w:rFonts w:eastAsia="Times New Roman"/>
                <w:caps/>
                <w:szCs w:val="24"/>
                <w:lang w:eastAsia="ru-RU"/>
              </w:rPr>
            </w:pPr>
            <w:r>
              <w:rPr>
                <w:rFonts w:eastAsia="Times New Roman"/>
                <w:caps/>
                <w:szCs w:val="24"/>
                <w:lang w:eastAsia="ru-RU"/>
              </w:rPr>
              <w:t>ЛЭП</w:t>
            </w:r>
          </w:p>
        </w:tc>
        <w:tc>
          <w:tcPr>
            <w:tcW w:w="430" w:type="dxa"/>
            <w:shd w:val="clear" w:color="auto" w:fill="auto"/>
          </w:tcPr>
          <w:p w14:paraId="41D426BA" w14:textId="77777777" w:rsidR="00015429" w:rsidRPr="00AE7069" w:rsidRDefault="00015429"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02DE7D4C" w14:textId="77777777" w:rsidR="00015429" w:rsidRPr="00EC74F0" w:rsidRDefault="00015429" w:rsidP="00514821">
            <w:pPr>
              <w:spacing w:before="120" w:after="120"/>
              <w:jc w:val="both"/>
            </w:pPr>
            <w:r w:rsidRPr="008E3955">
              <w:t>линия электропередач.</w:t>
            </w:r>
          </w:p>
        </w:tc>
      </w:tr>
      <w:tr w:rsidR="00015429" w:rsidRPr="00EC74F0" w14:paraId="33B22147" w14:textId="77777777" w:rsidTr="003718FF">
        <w:trPr>
          <w:trHeight w:val="448"/>
        </w:trPr>
        <w:tc>
          <w:tcPr>
            <w:tcW w:w="3651" w:type="dxa"/>
            <w:shd w:val="clear" w:color="auto" w:fill="auto"/>
          </w:tcPr>
          <w:p w14:paraId="4DBA8C14" w14:textId="77777777" w:rsidR="00015429" w:rsidRDefault="00015429" w:rsidP="00514821">
            <w:pPr>
              <w:spacing w:before="120" w:after="120"/>
              <w:rPr>
                <w:rFonts w:eastAsia="Times New Roman"/>
                <w:caps/>
                <w:szCs w:val="24"/>
                <w:lang w:eastAsia="ru-RU"/>
              </w:rPr>
            </w:pPr>
            <w:r>
              <w:rPr>
                <w:rFonts w:eastAsia="Times New Roman"/>
                <w:caps/>
                <w:szCs w:val="24"/>
                <w:lang w:eastAsia="ru-RU"/>
              </w:rPr>
              <w:t>ООС</w:t>
            </w:r>
          </w:p>
        </w:tc>
        <w:tc>
          <w:tcPr>
            <w:tcW w:w="430" w:type="dxa"/>
            <w:shd w:val="clear" w:color="auto" w:fill="auto"/>
          </w:tcPr>
          <w:p w14:paraId="089CB449" w14:textId="77777777" w:rsidR="00015429" w:rsidRPr="00AE7069" w:rsidRDefault="00015429"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7EBCFFE6" w14:textId="77777777" w:rsidR="00015429" w:rsidRPr="007949E3" w:rsidRDefault="00015429" w:rsidP="00514821">
            <w:pPr>
              <w:spacing w:before="120" w:after="120"/>
              <w:jc w:val="both"/>
            </w:pPr>
            <w:r>
              <w:t>охрана окружающей среды.</w:t>
            </w:r>
          </w:p>
        </w:tc>
      </w:tr>
      <w:tr w:rsidR="0007015F" w:rsidRPr="00EC74F0" w14:paraId="0C8B9944" w14:textId="77777777" w:rsidTr="003718FF">
        <w:trPr>
          <w:trHeight w:val="448"/>
        </w:trPr>
        <w:tc>
          <w:tcPr>
            <w:tcW w:w="3651" w:type="dxa"/>
            <w:shd w:val="clear" w:color="auto" w:fill="auto"/>
          </w:tcPr>
          <w:p w14:paraId="4979575F" w14:textId="62838265" w:rsidR="0007015F" w:rsidRDefault="0007015F" w:rsidP="00514821">
            <w:pPr>
              <w:spacing w:before="120" w:after="120"/>
              <w:rPr>
                <w:rFonts w:eastAsia="Times New Roman"/>
                <w:caps/>
                <w:szCs w:val="24"/>
                <w:lang w:eastAsia="ru-RU"/>
              </w:rPr>
            </w:pPr>
            <w:r>
              <w:rPr>
                <w:rFonts w:eastAsia="Times New Roman"/>
                <w:caps/>
                <w:szCs w:val="24"/>
                <w:lang w:eastAsia="ru-RU"/>
              </w:rPr>
              <w:t>ОПО</w:t>
            </w:r>
          </w:p>
        </w:tc>
        <w:tc>
          <w:tcPr>
            <w:tcW w:w="430" w:type="dxa"/>
            <w:shd w:val="clear" w:color="auto" w:fill="auto"/>
          </w:tcPr>
          <w:p w14:paraId="4F19BD30" w14:textId="17FF1271" w:rsidR="0007015F" w:rsidRPr="00AE7069" w:rsidRDefault="0007015F"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297BC6EF" w14:textId="68590E9C" w:rsidR="0007015F" w:rsidRDefault="0007015F" w:rsidP="00514821">
            <w:pPr>
              <w:spacing w:before="120" w:after="120"/>
              <w:jc w:val="both"/>
            </w:pPr>
            <w:r>
              <w:t>опасный производственный объект.</w:t>
            </w:r>
          </w:p>
        </w:tc>
      </w:tr>
      <w:tr w:rsidR="006E5ED1" w:rsidRPr="00EC74F0" w14:paraId="52487EE0" w14:textId="77777777" w:rsidTr="003718FF">
        <w:trPr>
          <w:trHeight w:val="448"/>
        </w:trPr>
        <w:tc>
          <w:tcPr>
            <w:tcW w:w="3651" w:type="dxa"/>
            <w:shd w:val="clear" w:color="auto" w:fill="auto"/>
          </w:tcPr>
          <w:p w14:paraId="4DD9590F" w14:textId="42382E24" w:rsidR="006E5ED1" w:rsidRDefault="006E5ED1" w:rsidP="00514821">
            <w:pPr>
              <w:spacing w:before="120" w:after="120"/>
              <w:rPr>
                <w:rFonts w:eastAsia="Times New Roman"/>
                <w:caps/>
                <w:szCs w:val="24"/>
                <w:lang w:eastAsia="ru-RU"/>
              </w:rPr>
            </w:pPr>
            <w:r>
              <w:rPr>
                <w:rFonts w:eastAsia="Times New Roman"/>
                <w:caps/>
                <w:szCs w:val="24"/>
                <w:lang w:eastAsia="ru-RU"/>
              </w:rPr>
              <w:t>ОТ</w:t>
            </w:r>
          </w:p>
        </w:tc>
        <w:tc>
          <w:tcPr>
            <w:tcW w:w="430" w:type="dxa"/>
            <w:shd w:val="clear" w:color="auto" w:fill="auto"/>
          </w:tcPr>
          <w:p w14:paraId="263A60A7" w14:textId="24D5515D" w:rsidR="006E5ED1" w:rsidRPr="00AE7069" w:rsidRDefault="006E5ED1"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289AB618" w14:textId="6C7C303E" w:rsidR="006E5ED1" w:rsidRDefault="006E5ED1" w:rsidP="00514821">
            <w:pPr>
              <w:spacing w:before="120" w:after="120"/>
              <w:jc w:val="both"/>
            </w:pPr>
            <w:r>
              <w:t>охрана труда.</w:t>
            </w:r>
          </w:p>
        </w:tc>
      </w:tr>
      <w:tr w:rsidR="0007015F" w:rsidRPr="00EC74F0" w14:paraId="2C2CC126" w14:textId="77777777" w:rsidTr="003718FF">
        <w:trPr>
          <w:trHeight w:val="448"/>
        </w:trPr>
        <w:tc>
          <w:tcPr>
            <w:tcW w:w="3651" w:type="dxa"/>
            <w:shd w:val="clear" w:color="auto" w:fill="auto"/>
          </w:tcPr>
          <w:p w14:paraId="10C188BF" w14:textId="4BFAA0A0" w:rsidR="0007015F" w:rsidRPr="00E34C4B" w:rsidRDefault="0007015F" w:rsidP="00514821">
            <w:pPr>
              <w:spacing w:before="120" w:after="120"/>
              <w:rPr>
                <w:rFonts w:eastAsia="Times New Roman"/>
                <w:caps/>
                <w:szCs w:val="24"/>
                <w:lang w:eastAsia="ru-RU"/>
              </w:rPr>
            </w:pPr>
            <w:r>
              <w:rPr>
                <w:rFonts w:eastAsia="Times New Roman"/>
                <w:caps/>
                <w:szCs w:val="24"/>
                <w:lang w:eastAsia="ru-RU"/>
              </w:rPr>
              <w:t>ПБ</w:t>
            </w:r>
          </w:p>
        </w:tc>
        <w:tc>
          <w:tcPr>
            <w:tcW w:w="430" w:type="dxa"/>
            <w:shd w:val="clear" w:color="auto" w:fill="auto"/>
          </w:tcPr>
          <w:p w14:paraId="6BA7C341" w14:textId="00ECE922" w:rsidR="0007015F" w:rsidRPr="00AE7069" w:rsidRDefault="0007015F"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DFA737A" w14:textId="4508F2AD" w:rsidR="0007015F" w:rsidRDefault="0007015F" w:rsidP="0007015F">
            <w:pPr>
              <w:spacing w:before="120" w:after="120"/>
              <w:jc w:val="both"/>
            </w:pPr>
            <w:r>
              <w:t>промышленная безопасность.</w:t>
            </w:r>
          </w:p>
        </w:tc>
      </w:tr>
      <w:tr w:rsidR="00E34C4B" w:rsidRPr="00EC74F0" w14:paraId="2E020697" w14:textId="77777777" w:rsidTr="003718FF">
        <w:trPr>
          <w:trHeight w:val="448"/>
        </w:trPr>
        <w:tc>
          <w:tcPr>
            <w:tcW w:w="3651" w:type="dxa"/>
            <w:shd w:val="clear" w:color="auto" w:fill="auto"/>
          </w:tcPr>
          <w:p w14:paraId="53B36B0C" w14:textId="77777777" w:rsidR="00E34C4B" w:rsidRDefault="00E34C4B" w:rsidP="00514821">
            <w:pPr>
              <w:spacing w:before="120" w:after="120"/>
              <w:rPr>
                <w:rFonts w:eastAsia="Times New Roman"/>
                <w:caps/>
                <w:szCs w:val="24"/>
                <w:lang w:eastAsia="ru-RU"/>
              </w:rPr>
            </w:pPr>
            <w:r w:rsidRPr="00E34C4B">
              <w:rPr>
                <w:rFonts w:eastAsia="Times New Roman"/>
                <w:caps/>
                <w:szCs w:val="24"/>
                <w:lang w:eastAsia="ru-RU"/>
              </w:rPr>
              <w:t>ПБОТОС</w:t>
            </w:r>
          </w:p>
        </w:tc>
        <w:tc>
          <w:tcPr>
            <w:tcW w:w="430" w:type="dxa"/>
            <w:shd w:val="clear" w:color="auto" w:fill="auto"/>
          </w:tcPr>
          <w:p w14:paraId="251E856D"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EF166D0" w14:textId="77777777" w:rsidR="00E34C4B" w:rsidRDefault="00E34C4B" w:rsidP="00E34C4B">
            <w:pPr>
              <w:spacing w:before="120" w:after="120"/>
              <w:jc w:val="both"/>
            </w:pPr>
            <w:r>
              <w:t>промышленная</w:t>
            </w:r>
            <w:r w:rsidRPr="00E34C4B">
              <w:t xml:space="preserve"> безопасност</w:t>
            </w:r>
            <w:r>
              <w:t xml:space="preserve">ь, охрана труда и </w:t>
            </w:r>
            <w:r w:rsidRPr="00E34C4B">
              <w:t>окружающей среды</w:t>
            </w:r>
            <w:r>
              <w:t>.</w:t>
            </w:r>
          </w:p>
        </w:tc>
      </w:tr>
      <w:tr w:rsidR="00235615" w:rsidRPr="00EC74F0" w14:paraId="60C4BAB0" w14:textId="77777777" w:rsidTr="003718FF">
        <w:trPr>
          <w:trHeight w:val="448"/>
        </w:trPr>
        <w:tc>
          <w:tcPr>
            <w:tcW w:w="3651" w:type="dxa"/>
            <w:shd w:val="clear" w:color="auto" w:fill="auto"/>
          </w:tcPr>
          <w:p w14:paraId="1EC39E35" w14:textId="77777777" w:rsidR="00235615" w:rsidRPr="00E34C4B" w:rsidRDefault="00235615" w:rsidP="00514821">
            <w:pPr>
              <w:spacing w:before="120" w:after="120"/>
              <w:rPr>
                <w:rFonts w:eastAsia="Times New Roman"/>
                <w:caps/>
                <w:szCs w:val="24"/>
                <w:lang w:eastAsia="ru-RU"/>
              </w:rPr>
            </w:pPr>
            <w:r>
              <w:rPr>
                <w:rFonts w:eastAsia="Times New Roman"/>
                <w:caps/>
                <w:szCs w:val="24"/>
                <w:lang w:eastAsia="ru-RU"/>
              </w:rPr>
              <w:t>ПБОТиЭ</w:t>
            </w:r>
          </w:p>
        </w:tc>
        <w:tc>
          <w:tcPr>
            <w:tcW w:w="430" w:type="dxa"/>
            <w:shd w:val="clear" w:color="auto" w:fill="auto"/>
          </w:tcPr>
          <w:p w14:paraId="51991871" w14:textId="77777777" w:rsidR="00235615" w:rsidRPr="00AE7069" w:rsidRDefault="00235615"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794B81F0" w14:textId="5CDB20DD" w:rsidR="00235615" w:rsidRDefault="00235615" w:rsidP="00E34C4B">
            <w:pPr>
              <w:spacing w:before="120" w:after="120"/>
              <w:jc w:val="both"/>
            </w:pPr>
            <w:r>
              <w:t>промышленная безопасность, охрана труда и экология</w:t>
            </w:r>
            <w:r w:rsidR="000E497A">
              <w:t>.</w:t>
            </w:r>
          </w:p>
        </w:tc>
      </w:tr>
      <w:tr w:rsidR="00E34C4B" w:rsidRPr="00EC74F0" w14:paraId="0F7F2084" w14:textId="77777777" w:rsidTr="003718FF">
        <w:trPr>
          <w:trHeight w:val="448"/>
        </w:trPr>
        <w:tc>
          <w:tcPr>
            <w:tcW w:w="3651" w:type="dxa"/>
            <w:shd w:val="clear" w:color="auto" w:fill="auto"/>
          </w:tcPr>
          <w:p w14:paraId="763ADE5B"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пла (пмла)</w:t>
            </w:r>
          </w:p>
        </w:tc>
        <w:tc>
          <w:tcPr>
            <w:tcW w:w="430" w:type="dxa"/>
            <w:shd w:val="clear" w:color="auto" w:fill="auto"/>
          </w:tcPr>
          <w:p w14:paraId="4B7142E4"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3200C27" w14:textId="77777777" w:rsidR="00E34C4B" w:rsidRPr="007949E3" w:rsidRDefault="00E34C4B" w:rsidP="00514821">
            <w:pPr>
              <w:spacing w:before="120" w:after="120"/>
              <w:jc w:val="both"/>
            </w:pPr>
            <w:r>
              <w:t>план мероприятий по локализации и ликвидации последствий аварий на опасных производственных объектах.</w:t>
            </w:r>
          </w:p>
        </w:tc>
      </w:tr>
      <w:tr w:rsidR="00E34C4B" w:rsidRPr="00EC74F0" w14:paraId="7F17FBBE" w14:textId="77777777" w:rsidTr="003718FF">
        <w:trPr>
          <w:trHeight w:val="448"/>
        </w:trPr>
        <w:tc>
          <w:tcPr>
            <w:tcW w:w="3651" w:type="dxa"/>
            <w:shd w:val="clear" w:color="auto" w:fill="auto"/>
          </w:tcPr>
          <w:p w14:paraId="664BF2BF"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плчс</w:t>
            </w:r>
          </w:p>
        </w:tc>
        <w:tc>
          <w:tcPr>
            <w:tcW w:w="430" w:type="dxa"/>
            <w:shd w:val="clear" w:color="auto" w:fill="auto"/>
          </w:tcPr>
          <w:p w14:paraId="0AAC6C98"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3CEC994" w14:textId="77777777" w:rsidR="00E34C4B" w:rsidRPr="007949E3" w:rsidRDefault="00E34C4B" w:rsidP="00514821">
            <w:pPr>
              <w:spacing w:before="120" w:after="120"/>
              <w:jc w:val="both"/>
            </w:pPr>
            <w:r w:rsidRPr="008E3955">
              <w:t>предупреждение и ликвидация чрезвычайных ситуаций.</w:t>
            </w:r>
          </w:p>
        </w:tc>
      </w:tr>
      <w:tr w:rsidR="00E34C4B" w:rsidRPr="00EC74F0" w14:paraId="13D2161C" w14:textId="77777777" w:rsidTr="003718FF">
        <w:trPr>
          <w:trHeight w:val="448"/>
        </w:trPr>
        <w:tc>
          <w:tcPr>
            <w:tcW w:w="3651" w:type="dxa"/>
            <w:shd w:val="clear" w:color="auto" w:fill="auto"/>
          </w:tcPr>
          <w:p w14:paraId="5621A514"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пос</w:t>
            </w:r>
          </w:p>
        </w:tc>
        <w:tc>
          <w:tcPr>
            <w:tcW w:w="430" w:type="dxa"/>
            <w:shd w:val="clear" w:color="auto" w:fill="auto"/>
          </w:tcPr>
          <w:p w14:paraId="63C6D03F"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D2FF4E0" w14:textId="77777777" w:rsidR="00E34C4B" w:rsidRPr="008E3955" w:rsidRDefault="00E34C4B" w:rsidP="00514821">
            <w:pPr>
              <w:spacing w:before="120" w:after="120"/>
              <w:jc w:val="both"/>
            </w:pPr>
            <w:r w:rsidRPr="008E3955">
              <w:t>проект организации строительства.</w:t>
            </w:r>
          </w:p>
        </w:tc>
      </w:tr>
      <w:tr w:rsidR="00E34C4B" w:rsidRPr="00853EAB" w14:paraId="1EE49653" w14:textId="77777777" w:rsidTr="003718FF">
        <w:trPr>
          <w:trHeight w:val="448"/>
        </w:trPr>
        <w:tc>
          <w:tcPr>
            <w:tcW w:w="3651" w:type="dxa"/>
            <w:shd w:val="clear" w:color="auto" w:fill="auto"/>
          </w:tcPr>
          <w:p w14:paraId="3B68E435"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рд</w:t>
            </w:r>
          </w:p>
        </w:tc>
        <w:tc>
          <w:tcPr>
            <w:tcW w:w="430" w:type="dxa"/>
            <w:shd w:val="clear" w:color="auto" w:fill="auto"/>
          </w:tcPr>
          <w:p w14:paraId="42079308"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37A06236" w14:textId="77777777" w:rsidR="00E34C4B" w:rsidRDefault="00E34C4B" w:rsidP="00514821">
            <w:pPr>
              <w:spacing w:before="120" w:after="120"/>
              <w:jc w:val="both"/>
            </w:pPr>
            <w:r>
              <w:t>распорядительный документ.</w:t>
            </w:r>
          </w:p>
        </w:tc>
      </w:tr>
      <w:tr w:rsidR="00E34C4B" w:rsidRPr="00853EAB" w14:paraId="2F4038B9" w14:textId="77777777" w:rsidTr="003718FF">
        <w:trPr>
          <w:trHeight w:val="448"/>
        </w:trPr>
        <w:tc>
          <w:tcPr>
            <w:tcW w:w="3651" w:type="dxa"/>
            <w:shd w:val="clear" w:color="auto" w:fill="auto"/>
          </w:tcPr>
          <w:p w14:paraId="4267A66C"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СБ</w:t>
            </w:r>
          </w:p>
        </w:tc>
        <w:tc>
          <w:tcPr>
            <w:tcW w:w="430" w:type="dxa"/>
            <w:shd w:val="clear" w:color="auto" w:fill="auto"/>
          </w:tcPr>
          <w:p w14:paraId="1D6866E3" w14:textId="77777777" w:rsidR="00E34C4B" w:rsidRPr="00AE7069" w:rsidRDefault="00E34C4B" w:rsidP="00514821">
            <w:pPr>
              <w:spacing w:before="120" w:after="120"/>
              <w:rPr>
                <w:rFonts w:eastAsia="Times New Roman"/>
                <w:szCs w:val="24"/>
                <w:lang w:eastAsia="ru-RU"/>
              </w:rPr>
            </w:pPr>
            <w:r w:rsidRPr="00AE7069">
              <w:rPr>
                <w:rFonts w:eastAsia="Times New Roman"/>
                <w:szCs w:val="24"/>
                <w:lang w:eastAsia="ru-RU"/>
              </w:rPr>
              <w:t>–</w:t>
            </w:r>
          </w:p>
        </w:tc>
        <w:tc>
          <w:tcPr>
            <w:tcW w:w="5773" w:type="dxa"/>
            <w:shd w:val="clear" w:color="auto" w:fill="auto"/>
          </w:tcPr>
          <w:p w14:paraId="493FCA49" w14:textId="77777777" w:rsidR="00E34C4B" w:rsidRPr="008E3955" w:rsidRDefault="00E34C4B" w:rsidP="00514821">
            <w:pPr>
              <w:spacing w:before="120" w:after="120"/>
              <w:jc w:val="both"/>
            </w:pPr>
            <w:r>
              <w:t>служба безопасности.</w:t>
            </w:r>
          </w:p>
        </w:tc>
      </w:tr>
      <w:tr w:rsidR="00897C07" w:rsidRPr="00853EAB" w14:paraId="195ECDD0" w14:textId="77777777" w:rsidTr="003718FF">
        <w:trPr>
          <w:trHeight w:val="448"/>
        </w:trPr>
        <w:tc>
          <w:tcPr>
            <w:tcW w:w="3651" w:type="dxa"/>
            <w:shd w:val="clear" w:color="auto" w:fill="auto"/>
          </w:tcPr>
          <w:p w14:paraId="110D1858" w14:textId="650A691F" w:rsidR="00897C07" w:rsidRDefault="00897C07" w:rsidP="00514821">
            <w:pPr>
              <w:spacing w:before="120" w:after="120"/>
              <w:rPr>
                <w:rFonts w:eastAsia="Times New Roman"/>
                <w:caps/>
                <w:szCs w:val="24"/>
                <w:lang w:eastAsia="ru-RU"/>
              </w:rPr>
            </w:pPr>
            <w:r>
              <w:rPr>
                <w:rFonts w:eastAsia="Times New Roman"/>
                <w:caps/>
                <w:szCs w:val="24"/>
                <w:lang w:eastAsia="ru-RU"/>
              </w:rPr>
              <w:t>СИЗ</w:t>
            </w:r>
          </w:p>
        </w:tc>
        <w:tc>
          <w:tcPr>
            <w:tcW w:w="430" w:type="dxa"/>
            <w:shd w:val="clear" w:color="auto" w:fill="auto"/>
          </w:tcPr>
          <w:p w14:paraId="3E6BA8DB" w14:textId="5C5E3206" w:rsidR="00897C07" w:rsidRPr="00AE7069" w:rsidRDefault="00897C07" w:rsidP="00514821">
            <w:pPr>
              <w:spacing w:before="120" w:after="120"/>
              <w:rPr>
                <w:rFonts w:eastAsia="Times New Roman"/>
                <w:szCs w:val="24"/>
                <w:lang w:eastAsia="ru-RU"/>
              </w:rPr>
            </w:pPr>
            <w:r w:rsidRPr="00AE7069">
              <w:rPr>
                <w:rFonts w:eastAsia="Times New Roman"/>
                <w:szCs w:val="24"/>
                <w:lang w:eastAsia="ru-RU"/>
              </w:rPr>
              <w:t>–</w:t>
            </w:r>
          </w:p>
        </w:tc>
        <w:tc>
          <w:tcPr>
            <w:tcW w:w="5773" w:type="dxa"/>
            <w:shd w:val="clear" w:color="auto" w:fill="auto"/>
          </w:tcPr>
          <w:p w14:paraId="4339BEF0" w14:textId="22215DF4" w:rsidR="00897C07" w:rsidRDefault="00897C07" w:rsidP="00514821">
            <w:pPr>
              <w:spacing w:before="120" w:after="120"/>
              <w:jc w:val="both"/>
            </w:pPr>
            <w:r>
              <w:t>средство индивидуальной защиты.</w:t>
            </w:r>
          </w:p>
        </w:tc>
      </w:tr>
      <w:tr w:rsidR="00E34C4B" w:rsidRPr="00853EAB" w14:paraId="24BC59B2" w14:textId="77777777" w:rsidTr="003718FF">
        <w:trPr>
          <w:trHeight w:val="448"/>
        </w:trPr>
        <w:tc>
          <w:tcPr>
            <w:tcW w:w="3651" w:type="dxa"/>
            <w:shd w:val="clear" w:color="auto" w:fill="auto"/>
          </w:tcPr>
          <w:p w14:paraId="4DCCE1C1"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СП</w:t>
            </w:r>
          </w:p>
        </w:tc>
        <w:tc>
          <w:tcPr>
            <w:tcW w:w="430" w:type="dxa"/>
            <w:shd w:val="clear" w:color="auto" w:fill="auto"/>
          </w:tcPr>
          <w:p w14:paraId="47FD8D11"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519AADA" w14:textId="77777777" w:rsidR="00E34C4B" w:rsidRDefault="00E34C4B" w:rsidP="00514821">
            <w:pPr>
              <w:spacing w:before="120" w:after="120"/>
              <w:jc w:val="both"/>
            </w:pPr>
            <w:r>
              <w:t>структурное подразделение.</w:t>
            </w:r>
          </w:p>
        </w:tc>
      </w:tr>
      <w:tr w:rsidR="00E34C4B" w:rsidRPr="00853EAB" w14:paraId="5FDF8CBE" w14:textId="77777777" w:rsidTr="003718FF">
        <w:trPr>
          <w:trHeight w:val="448"/>
        </w:trPr>
        <w:tc>
          <w:tcPr>
            <w:tcW w:w="3651" w:type="dxa"/>
            <w:shd w:val="clear" w:color="auto" w:fill="auto"/>
          </w:tcPr>
          <w:p w14:paraId="2069680B"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СУ</w:t>
            </w:r>
          </w:p>
        </w:tc>
        <w:tc>
          <w:tcPr>
            <w:tcW w:w="430" w:type="dxa"/>
            <w:shd w:val="clear" w:color="auto" w:fill="auto"/>
          </w:tcPr>
          <w:p w14:paraId="06C92E97"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F0CF9FF" w14:textId="77777777" w:rsidR="00E34C4B" w:rsidRPr="008E3955" w:rsidRDefault="00E34C4B" w:rsidP="00514821">
            <w:pPr>
              <w:spacing w:before="120" w:after="120"/>
              <w:jc w:val="both"/>
            </w:pPr>
            <w:r>
              <w:t>система управления.</w:t>
            </w:r>
          </w:p>
        </w:tc>
      </w:tr>
      <w:tr w:rsidR="00E34C4B" w:rsidRPr="00853EAB" w14:paraId="33B5F818" w14:textId="77777777" w:rsidTr="003718FF">
        <w:trPr>
          <w:trHeight w:val="448"/>
        </w:trPr>
        <w:tc>
          <w:tcPr>
            <w:tcW w:w="3651" w:type="dxa"/>
            <w:shd w:val="clear" w:color="auto" w:fill="auto"/>
          </w:tcPr>
          <w:p w14:paraId="1E273E73"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тс</w:t>
            </w:r>
          </w:p>
        </w:tc>
        <w:tc>
          <w:tcPr>
            <w:tcW w:w="430" w:type="dxa"/>
            <w:shd w:val="clear" w:color="auto" w:fill="auto"/>
          </w:tcPr>
          <w:p w14:paraId="62938B0E"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14A8AA7" w14:textId="77777777" w:rsidR="00E34C4B" w:rsidRPr="007949E3" w:rsidRDefault="00E34C4B" w:rsidP="00514821">
            <w:pPr>
              <w:spacing w:before="120" w:after="120"/>
              <w:jc w:val="both"/>
            </w:pPr>
            <w:r w:rsidRPr="008E3955">
              <w:t>транспортное средство.</w:t>
            </w:r>
          </w:p>
        </w:tc>
      </w:tr>
      <w:tr w:rsidR="00E34C4B" w:rsidRPr="00EC74F0" w14:paraId="3AD9B88A" w14:textId="77777777" w:rsidTr="003718FF">
        <w:trPr>
          <w:trHeight w:val="448"/>
        </w:trPr>
        <w:tc>
          <w:tcPr>
            <w:tcW w:w="3651" w:type="dxa"/>
            <w:shd w:val="clear" w:color="auto" w:fill="auto"/>
          </w:tcPr>
          <w:p w14:paraId="66FB78DF"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тт</w:t>
            </w:r>
          </w:p>
        </w:tc>
        <w:tc>
          <w:tcPr>
            <w:tcW w:w="430" w:type="dxa"/>
            <w:shd w:val="clear" w:color="auto" w:fill="auto"/>
          </w:tcPr>
          <w:p w14:paraId="58590024"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9674BF4" w14:textId="77777777" w:rsidR="00E34C4B" w:rsidRPr="008E3955" w:rsidRDefault="00E34C4B" w:rsidP="00514821">
            <w:pPr>
              <w:spacing w:before="120" w:after="120"/>
              <w:jc w:val="both"/>
            </w:pPr>
            <w:r w:rsidRPr="008E3955">
              <w:t>тяжелая техника.</w:t>
            </w:r>
          </w:p>
        </w:tc>
      </w:tr>
      <w:tr w:rsidR="00E34C4B" w:rsidRPr="00EC74F0" w14:paraId="68614248" w14:textId="77777777" w:rsidTr="003718FF">
        <w:trPr>
          <w:trHeight w:val="448"/>
        </w:trPr>
        <w:tc>
          <w:tcPr>
            <w:tcW w:w="3651" w:type="dxa"/>
            <w:shd w:val="clear" w:color="auto" w:fill="auto"/>
          </w:tcPr>
          <w:p w14:paraId="4D896B5C"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ЧС</w:t>
            </w:r>
          </w:p>
        </w:tc>
        <w:tc>
          <w:tcPr>
            <w:tcW w:w="430" w:type="dxa"/>
            <w:shd w:val="clear" w:color="auto" w:fill="auto"/>
          </w:tcPr>
          <w:p w14:paraId="2BE89179"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4219BC3" w14:textId="77777777" w:rsidR="00E34C4B" w:rsidRDefault="00E34C4B" w:rsidP="00514821">
            <w:pPr>
              <w:spacing w:before="120" w:after="120"/>
              <w:jc w:val="both"/>
            </w:pPr>
            <w:r>
              <w:t>чрезвычайная ситуация.</w:t>
            </w:r>
          </w:p>
        </w:tc>
      </w:tr>
    </w:tbl>
    <w:p w14:paraId="7638B811" w14:textId="77777777" w:rsidR="00F27890" w:rsidRDefault="00F27890" w:rsidP="008E3955">
      <w:pPr>
        <w:sectPr w:rsidR="00F27890" w:rsidSect="00D83F8F">
          <w:pgSz w:w="11906" w:h="16838"/>
          <w:pgMar w:top="567" w:right="1021" w:bottom="567" w:left="1247" w:header="737" w:footer="680" w:gutter="0"/>
          <w:cols w:space="720"/>
          <w:docGrid w:linePitch="326"/>
        </w:sectPr>
      </w:pPr>
    </w:p>
    <w:p w14:paraId="78FA644D" w14:textId="77777777" w:rsidR="00755B8E" w:rsidRPr="000C3B43" w:rsidRDefault="00755B8E" w:rsidP="000C3B43">
      <w:pPr>
        <w:pStyle w:val="S11"/>
        <w:numPr>
          <w:ilvl w:val="1"/>
          <w:numId w:val="2"/>
        </w:numPr>
        <w:tabs>
          <w:tab w:val="clear" w:pos="360"/>
          <w:tab w:val="left" w:pos="567"/>
        </w:tabs>
        <w:spacing w:after="240"/>
        <w:ind w:left="0" w:firstLine="0"/>
        <w:rPr>
          <w:rFonts w:eastAsia="Calibri"/>
          <w:lang w:eastAsia="en-US"/>
        </w:rPr>
      </w:pPr>
      <w:bookmarkStart w:id="62" w:name="_Toc193111974"/>
      <w:r w:rsidRPr="000C3B43">
        <w:rPr>
          <w:rFonts w:eastAsia="Calibri"/>
          <w:lang w:eastAsia="en-US"/>
        </w:rPr>
        <w:t>УЧАСТНИКИ БИЗНЕС-ПРОЦЕССА</w:t>
      </w:r>
      <w:bookmarkEnd w:id="62"/>
    </w:p>
    <w:p w14:paraId="38E6CF31" w14:textId="77777777" w:rsidR="00700420" w:rsidRPr="00AE7069" w:rsidRDefault="00700420" w:rsidP="0002256A">
      <w:pPr>
        <w:pStyle w:val="aff0"/>
        <w:numPr>
          <w:ilvl w:val="0"/>
          <w:numId w:val="71"/>
        </w:numPr>
        <w:tabs>
          <w:tab w:val="left" w:pos="567"/>
        </w:tabs>
        <w:spacing w:before="120"/>
        <w:ind w:left="0" w:firstLine="0"/>
        <w:jc w:val="both"/>
        <w:rPr>
          <w:rFonts w:eastAsia="Times New Roman"/>
          <w:szCs w:val="24"/>
          <w:lang w:eastAsia="ru-RU"/>
        </w:rPr>
      </w:pPr>
      <w:r w:rsidRPr="00AE7069">
        <w:rPr>
          <w:rFonts w:eastAsia="Times New Roman"/>
          <w:szCs w:val="24"/>
          <w:lang w:eastAsia="ru-RU"/>
        </w:rPr>
        <w:t xml:space="preserve">В исполнении </w:t>
      </w:r>
      <w:r w:rsidR="00671C47" w:rsidRPr="00AE7069">
        <w:rPr>
          <w:rFonts w:eastAsia="Times New Roman"/>
          <w:szCs w:val="24"/>
          <w:lang w:eastAsia="ru-RU"/>
        </w:rPr>
        <w:t>требований</w:t>
      </w:r>
      <w:r w:rsidR="00607B61" w:rsidRPr="00AE7069">
        <w:rPr>
          <w:rFonts w:eastAsia="Times New Roman"/>
          <w:szCs w:val="24"/>
          <w:lang w:eastAsia="ru-RU"/>
        </w:rPr>
        <w:t xml:space="preserve"> настоящих</w:t>
      </w:r>
      <w:r w:rsidRPr="00AE7069">
        <w:rPr>
          <w:rFonts w:eastAsia="Times New Roman"/>
          <w:szCs w:val="24"/>
          <w:lang w:eastAsia="ru-RU"/>
        </w:rPr>
        <w:t xml:space="preserve"> </w:t>
      </w:r>
      <w:r w:rsidR="00607B61">
        <w:t>Методических указаниях</w:t>
      </w:r>
      <w:r w:rsidRPr="00AE7069">
        <w:rPr>
          <w:rFonts w:eastAsia="Times New Roman"/>
          <w:szCs w:val="24"/>
          <w:lang w:eastAsia="ru-RU"/>
        </w:rPr>
        <w:t>, участвуют:</w:t>
      </w:r>
    </w:p>
    <w:p w14:paraId="09A74FF7" w14:textId="77777777" w:rsidR="00714BA7" w:rsidRDefault="00382AF1" w:rsidP="0002256A">
      <w:pPr>
        <w:numPr>
          <w:ilvl w:val="0"/>
          <w:numId w:val="6"/>
        </w:numPr>
        <w:tabs>
          <w:tab w:val="left" w:pos="567"/>
        </w:tabs>
        <w:spacing w:before="60"/>
        <w:ind w:left="567" w:hanging="397"/>
        <w:jc w:val="both"/>
      </w:pPr>
      <w:r>
        <w:t>Р</w:t>
      </w:r>
      <w:r w:rsidR="00714BA7">
        <w:t>уководители</w:t>
      </w:r>
      <w:r>
        <w:t xml:space="preserve"> СП,</w:t>
      </w:r>
      <w:r w:rsidR="00714BA7">
        <w:t xml:space="preserve"> за которыми закрепле</w:t>
      </w:r>
      <w:r w:rsidR="00607B61">
        <w:t>ны роли, используемые в настоящих</w:t>
      </w:r>
      <w:r w:rsidR="00714BA7">
        <w:t xml:space="preserve"> </w:t>
      </w:r>
      <w:r w:rsidR="00607B61">
        <w:t>Методических указаниях</w:t>
      </w:r>
      <w:r w:rsidR="00714BA7">
        <w:t>;</w:t>
      </w:r>
    </w:p>
    <w:p w14:paraId="72B35CF1" w14:textId="77777777" w:rsidR="00700420" w:rsidRDefault="00700420" w:rsidP="0002256A">
      <w:pPr>
        <w:numPr>
          <w:ilvl w:val="0"/>
          <w:numId w:val="6"/>
        </w:numPr>
        <w:tabs>
          <w:tab w:val="left" w:pos="567"/>
        </w:tabs>
        <w:spacing w:before="60"/>
        <w:ind w:left="567" w:hanging="397"/>
        <w:jc w:val="both"/>
      </w:pPr>
      <w:r w:rsidRPr="00700420">
        <w:t>Инициатор закупки;</w:t>
      </w:r>
    </w:p>
    <w:p w14:paraId="66017BD0" w14:textId="27DB682D" w:rsidR="005A7E00" w:rsidRDefault="005A7E00" w:rsidP="0002256A">
      <w:pPr>
        <w:numPr>
          <w:ilvl w:val="0"/>
          <w:numId w:val="6"/>
        </w:numPr>
        <w:tabs>
          <w:tab w:val="left" w:pos="567"/>
        </w:tabs>
        <w:spacing w:before="60"/>
        <w:ind w:left="567" w:hanging="397"/>
        <w:jc w:val="both"/>
      </w:pPr>
      <w:r>
        <w:t xml:space="preserve">Заказчик - </w:t>
      </w:r>
      <w:r w:rsidR="006E5ED1">
        <w:t>ПАО «НК «Роснефть»</w:t>
      </w:r>
      <w:r w:rsidRPr="007949E3">
        <w:t xml:space="preserve">, </w:t>
      </w:r>
      <w:r w:rsidR="00483588">
        <w:t>ОГ</w:t>
      </w:r>
      <w:r w:rsidRPr="007949E3">
        <w:t xml:space="preserve"> (в том числе </w:t>
      </w:r>
      <w:r w:rsidR="00483588">
        <w:t>ОГ</w:t>
      </w:r>
      <w:r w:rsidRPr="007949E3">
        <w:t xml:space="preserve">, арендующее объекты </w:t>
      </w:r>
      <w:r w:rsidR="006E5ED1">
        <w:t>ПАО «НК «Роснефть»</w:t>
      </w:r>
      <w:r w:rsidRPr="007949E3">
        <w:t xml:space="preserve">), заключающие договоры на выполнение работ и услуг на объектах </w:t>
      </w:r>
      <w:r w:rsidR="006E5ED1">
        <w:t>ПАО «НК «Роснефть»</w:t>
      </w:r>
      <w:r w:rsidRPr="007949E3">
        <w:t xml:space="preserve">, </w:t>
      </w:r>
      <w:r w:rsidR="00483588">
        <w:t>ОГ</w:t>
      </w:r>
      <w:r w:rsidRPr="007949E3">
        <w:t xml:space="preserve"> и арендованных </w:t>
      </w:r>
      <w:r w:rsidR="00483588">
        <w:t>ОГ</w:t>
      </w:r>
      <w:r w:rsidRPr="007949E3">
        <w:t xml:space="preserve"> у </w:t>
      </w:r>
      <w:r w:rsidR="006E5ED1">
        <w:t>ПАО «НК «Роснефть»</w:t>
      </w:r>
      <w:r w:rsidRPr="007949E3">
        <w:t xml:space="preserve">, а также другие юридические лица, уполномоченные </w:t>
      </w:r>
      <w:r w:rsidR="006E5ED1">
        <w:t>ПАО «НК «Роснефть»</w:t>
      </w:r>
      <w:r w:rsidRPr="007949E3">
        <w:t xml:space="preserve"> заключать данного рода договоры.</w:t>
      </w:r>
    </w:p>
    <w:p w14:paraId="61F7DAEA" w14:textId="77777777" w:rsidR="00714BA7" w:rsidRDefault="00714BA7" w:rsidP="0002256A">
      <w:pPr>
        <w:numPr>
          <w:ilvl w:val="0"/>
          <w:numId w:val="6"/>
        </w:numPr>
        <w:tabs>
          <w:tab w:val="left" w:pos="567"/>
        </w:tabs>
        <w:spacing w:before="60"/>
        <w:ind w:left="567" w:hanging="397"/>
        <w:jc w:val="both"/>
      </w:pPr>
      <w:r>
        <w:t>Куратор договора</w:t>
      </w:r>
      <w:r w:rsidR="008D6290">
        <w:t xml:space="preserve"> – </w:t>
      </w:r>
      <w:r w:rsidR="008D6290" w:rsidRPr="002916D2">
        <w:t xml:space="preserve">работник, назначенный руководителем </w:t>
      </w:r>
      <w:r w:rsidR="00A059FF">
        <w:t>СП</w:t>
      </w:r>
      <w:r w:rsidR="008D6290" w:rsidRPr="002916D2">
        <w:t xml:space="preserve"> юридического лица ответственным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t>;</w:t>
      </w:r>
    </w:p>
    <w:p w14:paraId="7C96229D" w14:textId="23648D6B" w:rsidR="00700420" w:rsidRPr="00700420" w:rsidRDefault="00700420" w:rsidP="0002256A">
      <w:pPr>
        <w:numPr>
          <w:ilvl w:val="0"/>
          <w:numId w:val="6"/>
        </w:numPr>
        <w:tabs>
          <w:tab w:val="left" w:pos="567"/>
        </w:tabs>
        <w:spacing w:before="60"/>
        <w:ind w:left="567" w:hanging="397"/>
        <w:jc w:val="both"/>
      </w:pPr>
      <w:r w:rsidRPr="00700420">
        <w:t>Служба ПБОТОС</w:t>
      </w:r>
      <w:r w:rsidR="0004765C">
        <w:rPr>
          <w:rStyle w:val="af8"/>
        </w:rPr>
        <w:footnoteReference w:id="1"/>
      </w:r>
      <w:r w:rsidRPr="00700420">
        <w:t xml:space="preserve"> </w:t>
      </w:r>
      <w:r w:rsidR="00F67680">
        <w:t>ПАО «НК «Роснефть»</w:t>
      </w:r>
      <w:r w:rsidR="00B3374E">
        <w:t xml:space="preserve"> - </w:t>
      </w:r>
      <w:r w:rsidR="00B3374E" w:rsidRPr="00CD284A">
        <w:t>Департамент анализа, методологии и развития промышленной безопасности, охраны труда и окружающей среды, Департамент контроля и расследования происшествий в области промышленной безопасности, охраны труда и окружающей среды, Департамент промышленной безопасности, охраны труда и окружающей среды в разведке и добыче, нефтегазовом и корпоративном сервисе, Департамент промышленной безопасности, охраны труда и окружающей среды</w:t>
      </w:r>
      <w:r w:rsidR="00B3374E">
        <w:t xml:space="preserve"> </w:t>
      </w:r>
      <w:r w:rsidR="00B3374E" w:rsidRPr="00CD284A">
        <w:t>в переработке, коммерции и логистике</w:t>
      </w:r>
      <w:r w:rsidRPr="00700420">
        <w:t>;</w:t>
      </w:r>
    </w:p>
    <w:p w14:paraId="26BAD88C" w14:textId="100FAA37" w:rsidR="00700420" w:rsidRPr="00700420" w:rsidRDefault="00700420" w:rsidP="0002256A">
      <w:pPr>
        <w:numPr>
          <w:ilvl w:val="0"/>
          <w:numId w:val="6"/>
        </w:numPr>
        <w:tabs>
          <w:tab w:val="left" w:pos="567"/>
        </w:tabs>
        <w:spacing w:before="60"/>
        <w:ind w:left="567" w:hanging="397"/>
        <w:jc w:val="both"/>
      </w:pPr>
      <w:r w:rsidRPr="00700420">
        <w:t>Служба ПБОТОС ОГ</w:t>
      </w:r>
      <w:r w:rsidR="00B3374E">
        <w:t xml:space="preserve">- </w:t>
      </w:r>
      <w:r w:rsidR="00B3374E" w:rsidRPr="007949E3">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w:t>
      </w:r>
      <w:r w:rsidR="00483588">
        <w:t>ОГ</w:t>
      </w:r>
      <w:r w:rsidR="00B3374E" w:rsidRPr="007949E3">
        <w:t xml:space="preserve">, координирующие деятельность структурных подразделений </w:t>
      </w:r>
      <w:r w:rsidR="00483588">
        <w:t>ОГ</w:t>
      </w:r>
      <w:r w:rsidR="00B3374E" w:rsidRPr="007949E3">
        <w:t xml:space="preserve"> в области промышленной безопасности, охраны труда и окружающей среды, включая вопросы </w:t>
      </w:r>
      <w:r w:rsidR="003718FF">
        <w:t>БДД</w:t>
      </w:r>
      <w:r w:rsidR="00B3374E" w:rsidRPr="007949E3">
        <w:t>, пожарной, радиационной и фонтанной безопасности, целостности производственных объектов, морской безопасности, предупреждения пожароопасных и аварийных ситуаций и реагирования на них</w:t>
      </w:r>
      <w:r w:rsidRPr="00700420">
        <w:t>;</w:t>
      </w:r>
    </w:p>
    <w:p w14:paraId="691241E8" w14:textId="77777777" w:rsidR="00382AF1" w:rsidRDefault="00382AF1" w:rsidP="0002256A">
      <w:pPr>
        <w:numPr>
          <w:ilvl w:val="0"/>
          <w:numId w:val="6"/>
        </w:numPr>
        <w:tabs>
          <w:tab w:val="left" w:pos="567"/>
        </w:tabs>
        <w:spacing w:before="60"/>
        <w:ind w:left="567" w:hanging="397"/>
        <w:jc w:val="both"/>
      </w:pPr>
      <w:r>
        <w:t>Уполномоченное лицо</w:t>
      </w:r>
      <w:r w:rsidR="001B5E24">
        <w:t>;</w:t>
      </w:r>
    </w:p>
    <w:p w14:paraId="7C775352" w14:textId="6A92CF60" w:rsidR="001B5E24" w:rsidRPr="00700420" w:rsidRDefault="001B5E24" w:rsidP="0002256A">
      <w:pPr>
        <w:numPr>
          <w:ilvl w:val="0"/>
          <w:numId w:val="6"/>
        </w:numPr>
        <w:tabs>
          <w:tab w:val="left" w:pos="567"/>
        </w:tabs>
        <w:spacing w:before="60"/>
        <w:ind w:left="567" w:hanging="397"/>
        <w:jc w:val="both"/>
      </w:pPr>
      <w:r>
        <w:t>Внутренний аудитор</w:t>
      </w:r>
      <w:r w:rsidR="006F4E7D">
        <w:t xml:space="preserve"> СУ</w:t>
      </w:r>
      <w:r w:rsidR="00090A8B">
        <w:t xml:space="preserve"> </w:t>
      </w:r>
      <w:r w:rsidR="009F25C4">
        <w:t>Подрядчика</w:t>
      </w:r>
      <w:r w:rsidR="00217361">
        <w:t>ми</w:t>
      </w:r>
      <w:r w:rsidR="009F25C4">
        <w:t xml:space="preserve"> </w:t>
      </w:r>
      <w:r w:rsidR="006F4E7D">
        <w:t xml:space="preserve">ПБОТОС – </w:t>
      </w:r>
      <w:r w:rsidR="002C1587">
        <w:rPr>
          <w:rStyle w:val="urtxtstd"/>
        </w:rPr>
        <w:t xml:space="preserve">работник, выполняющий функции внутреннего аудита в части СУ </w:t>
      </w:r>
      <w:r w:rsidR="009F25C4">
        <w:rPr>
          <w:rStyle w:val="urtxtstd"/>
        </w:rPr>
        <w:t xml:space="preserve">Подрядчика </w:t>
      </w:r>
      <w:r w:rsidR="002C1587">
        <w:rPr>
          <w:rStyle w:val="urtxtstd"/>
        </w:rPr>
        <w:t>ПБОТОС и обладающий необходимыми знаниями, навыками и умениями</w:t>
      </w:r>
      <w:r w:rsidR="002C1587">
        <w:t>.</w:t>
      </w:r>
    </w:p>
    <w:p w14:paraId="08C45C2A" w14:textId="77777777" w:rsidR="00755B8E" w:rsidRDefault="00755B8E" w:rsidP="000E3686">
      <w:pPr>
        <w:jc w:val="both"/>
      </w:pPr>
    </w:p>
    <w:p w14:paraId="701075F8" w14:textId="77777777" w:rsidR="00F97E3E" w:rsidRDefault="00F97E3E" w:rsidP="00755B8E">
      <w:pPr>
        <w:pStyle w:val="aff0"/>
        <w:sectPr w:rsidR="00F97E3E" w:rsidSect="00D83F8F">
          <w:pgSz w:w="11906" w:h="16838"/>
          <w:pgMar w:top="567" w:right="1021" w:bottom="567" w:left="1247" w:header="737" w:footer="680" w:gutter="0"/>
          <w:cols w:space="720"/>
          <w:docGrid w:linePitch="326"/>
        </w:sectPr>
      </w:pPr>
    </w:p>
    <w:p w14:paraId="428AAC92" w14:textId="77777777" w:rsidR="001E4E1F" w:rsidRPr="000C3B43" w:rsidRDefault="00755B8E" w:rsidP="000C3B43">
      <w:pPr>
        <w:pStyle w:val="S11"/>
        <w:numPr>
          <w:ilvl w:val="1"/>
          <w:numId w:val="2"/>
        </w:numPr>
        <w:tabs>
          <w:tab w:val="clear" w:pos="360"/>
          <w:tab w:val="left" w:pos="567"/>
        </w:tabs>
        <w:spacing w:after="240"/>
        <w:ind w:left="0" w:firstLine="0"/>
        <w:rPr>
          <w:rFonts w:eastAsia="Calibri"/>
          <w:lang w:eastAsia="en-US"/>
        </w:rPr>
      </w:pPr>
      <w:bookmarkStart w:id="63" w:name="_Toc193111975"/>
      <w:bookmarkStart w:id="64" w:name="_Toc149983195"/>
      <w:bookmarkStart w:id="65" w:name="_Toc149985389"/>
      <w:r w:rsidRPr="000C3B43">
        <w:rPr>
          <w:rFonts w:eastAsia="Calibri"/>
          <w:lang w:eastAsia="en-US"/>
        </w:rPr>
        <w:t>ОСНОВНЫЕ ПОЛОЖЕНИЯ</w:t>
      </w:r>
      <w:bookmarkEnd w:id="63"/>
    </w:p>
    <w:p w14:paraId="5D0B3215" w14:textId="1D2A8F69" w:rsidR="00B529F9" w:rsidRPr="00C41EEB" w:rsidRDefault="002A7FF8" w:rsidP="0002256A">
      <w:pPr>
        <w:numPr>
          <w:ilvl w:val="1"/>
          <w:numId w:val="8"/>
        </w:numPr>
        <w:tabs>
          <w:tab w:val="left" w:pos="539"/>
          <w:tab w:val="left" w:pos="567"/>
        </w:tabs>
        <w:spacing w:before="120"/>
        <w:ind w:left="0" w:firstLine="0"/>
        <w:jc w:val="both"/>
      </w:pPr>
      <w:r w:rsidRPr="00C41EEB">
        <w:rPr>
          <w:color w:val="000000"/>
        </w:rPr>
        <w:t>С целью эффективного взаимодействия</w:t>
      </w:r>
      <w:r w:rsidR="008A56FA" w:rsidRPr="00C41EEB">
        <w:rPr>
          <w:color w:val="000000"/>
        </w:rPr>
        <w:t xml:space="preserve"> с </w:t>
      </w:r>
      <w:r w:rsidR="00707B0D" w:rsidRPr="00C41EEB">
        <w:rPr>
          <w:color w:val="000000"/>
        </w:rPr>
        <w:t>П</w:t>
      </w:r>
      <w:r w:rsidR="008A56FA" w:rsidRPr="00C41EEB">
        <w:rPr>
          <w:color w:val="000000"/>
        </w:rPr>
        <w:t>одрядчиком</w:t>
      </w:r>
      <w:r w:rsidRPr="00C41EEB">
        <w:rPr>
          <w:color w:val="000000"/>
        </w:rPr>
        <w:t xml:space="preserve"> и контроля за </w:t>
      </w:r>
      <w:r w:rsidR="0068730F" w:rsidRPr="00C41EEB">
        <w:rPr>
          <w:color w:val="000000"/>
        </w:rPr>
        <w:t xml:space="preserve">работами, производимыми </w:t>
      </w:r>
      <w:r w:rsidR="00707B0D" w:rsidRPr="00C41EEB">
        <w:rPr>
          <w:color w:val="000000"/>
        </w:rPr>
        <w:t>П</w:t>
      </w:r>
      <w:r w:rsidRPr="00C41EEB">
        <w:rPr>
          <w:color w:val="000000"/>
        </w:rPr>
        <w:t>одрядчиком</w:t>
      </w:r>
      <w:r w:rsidR="0068730F" w:rsidRPr="00C41EEB">
        <w:rPr>
          <w:color w:val="000000"/>
        </w:rPr>
        <w:t>,</w:t>
      </w:r>
      <w:r w:rsidRPr="00C41EEB">
        <w:rPr>
          <w:color w:val="000000"/>
        </w:rPr>
        <w:t xml:space="preserve"> в </w:t>
      </w:r>
      <w:r w:rsidR="00C66193">
        <w:rPr>
          <w:color w:val="000000"/>
        </w:rPr>
        <w:t>С</w:t>
      </w:r>
      <w:r w:rsidR="00C66193" w:rsidRPr="00C41EEB">
        <w:rPr>
          <w:color w:val="000000"/>
        </w:rPr>
        <w:t xml:space="preserve">лужбе </w:t>
      </w:r>
      <w:r w:rsidRPr="00C41EEB">
        <w:rPr>
          <w:color w:val="000000"/>
        </w:rPr>
        <w:t>ПБОТОС ОГ</w:t>
      </w:r>
      <w:r w:rsidR="00862AA3" w:rsidRPr="00C41EEB">
        <w:rPr>
          <w:color w:val="000000"/>
        </w:rPr>
        <w:t xml:space="preserve"> </w:t>
      </w:r>
      <w:r w:rsidR="008A56FA" w:rsidRPr="00C41EEB">
        <w:rPr>
          <w:color w:val="000000"/>
        </w:rPr>
        <w:t xml:space="preserve">должна быть обеспечена </w:t>
      </w:r>
      <w:r w:rsidR="00862AA3" w:rsidRPr="00C41EEB">
        <w:rPr>
          <w:color w:val="000000"/>
        </w:rPr>
        <w:t>штатная</w:t>
      </w:r>
      <w:r w:rsidR="00B529F9" w:rsidRPr="00C41EEB">
        <w:rPr>
          <w:color w:val="000000"/>
        </w:rPr>
        <w:t>(-ые)</w:t>
      </w:r>
      <w:r w:rsidR="00862AA3" w:rsidRPr="00C41EEB">
        <w:rPr>
          <w:color w:val="000000"/>
        </w:rPr>
        <w:t xml:space="preserve"> единица</w:t>
      </w:r>
      <w:r w:rsidR="00B529F9" w:rsidRPr="00C41EEB">
        <w:rPr>
          <w:color w:val="000000"/>
        </w:rPr>
        <w:t>(-ы)</w:t>
      </w:r>
      <w:r w:rsidR="00862AA3" w:rsidRPr="00C41EEB">
        <w:rPr>
          <w:color w:val="000000"/>
        </w:rPr>
        <w:t xml:space="preserve"> </w:t>
      </w:r>
      <w:r w:rsidR="008A56FA" w:rsidRPr="00C41EEB">
        <w:rPr>
          <w:color w:val="000000"/>
        </w:rPr>
        <w:t>должностного лица</w:t>
      </w:r>
      <w:r w:rsidR="00140B63">
        <w:rPr>
          <w:color w:val="000000"/>
        </w:rPr>
        <w:t>,</w:t>
      </w:r>
      <w:r w:rsidR="008A56FA" w:rsidRPr="00C41EEB">
        <w:rPr>
          <w:color w:val="000000"/>
        </w:rPr>
        <w:t xml:space="preserve"> либо </w:t>
      </w:r>
      <w:r w:rsidR="002F68CA">
        <w:rPr>
          <w:color w:val="000000"/>
        </w:rPr>
        <w:t xml:space="preserve">структурного </w:t>
      </w:r>
      <w:r w:rsidR="008A56FA" w:rsidRPr="00C41EEB">
        <w:rPr>
          <w:color w:val="000000"/>
        </w:rPr>
        <w:t xml:space="preserve">подразделения </w:t>
      </w:r>
      <w:r w:rsidR="00862AA3" w:rsidRPr="00C41EEB">
        <w:rPr>
          <w:color w:val="000000"/>
        </w:rPr>
        <w:t xml:space="preserve">по работе с </w:t>
      </w:r>
      <w:r w:rsidR="009F25C4">
        <w:rPr>
          <w:color w:val="000000"/>
        </w:rPr>
        <w:t xml:space="preserve">Подрядчиком </w:t>
      </w:r>
      <w:r w:rsidR="00F64BAD">
        <w:rPr>
          <w:color w:val="000000"/>
        </w:rPr>
        <w:t>в соответствии с</w:t>
      </w:r>
      <w:r w:rsidR="0027289A">
        <w:rPr>
          <w:color w:val="000000"/>
        </w:rPr>
        <w:t xml:space="preserve"> типовой организационной структур</w:t>
      </w:r>
      <w:r w:rsidR="00F64BAD">
        <w:rPr>
          <w:color w:val="000000"/>
        </w:rPr>
        <w:t>ой</w:t>
      </w:r>
      <w:r w:rsidR="0027289A">
        <w:rPr>
          <w:color w:val="000000"/>
        </w:rPr>
        <w:t xml:space="preserve"> ПБОТОС</w:t>
      </w:r>
      <w:r w:rsidR="000D7D88">
        <w:rPr>
          <w:color w:val="000000"/>
        </w:rPr>
        <w:t xml:space="preserve"> и ЛНД ОГ</w:t>
      </w:r>
      <w:r w:rsidR="00EC18DF">
        <w:rPr>
          <w:color w:val="000000"/>
        </w:rPr>
        <w:t>,</w:t>
      </w:r>
      <w:r w:rsidR="005510A7" w:rsidRPr="00421BF0">
        <w:rPr>
          <w:color w:val="000000"/>
        </w:rPr>
        <w:t xml:space="preserve"> </w:t>
      </w:r>
      <w:r w:rsidR="00227E85">
        <w:rPr>
          <w:color w:val="000000"/>
        </w:rPr>
        <w:t>регламентирующим штатную численность</w:t>
      </w:r>
      <w:r w:rsidR="0027289A">
        <w:rPr>
          <w:color w:val="000000"/>
        </w:rPr>
        <w:t>.</w:t>
      </w:r>
    </w:p>
    <w:p w14:paraId="118D2FB1" w14:textId="72C0113C" w:rsidR="00C82BA6" w:rsidRPr="002C1587" w:rsidRDefault="00E97F3D" w:rsidP="0002256A">
      <w:pPr>
        <w:numPr>
          <w:ilvl w:val="1"/>
          <w:numId w:val="8"/>
        </w:numPr>
        <w:tabs>
          <w:tab w:val="left" w:pos="539"/>
          <w:tab w:val="left" w:pos="567"/>
        </w:tabs>
        <w:spacing w:before="120"/>
        <w:ind w:left="0" w:firstLine="0"/>
        <w:jc w:val="both"/>
        <w:rPr>
          <w:color w:val="000000"/>
        </w:rPr>
      </w:pPr>
      <w:r w:rsidRPr="00C41EEB">
        <w:t xml:space="preserve">Требования </w:t>
      </w:r>
      <w:r w:rsidR="00037452">
        <w:t>настоящ</w:t>
      </w:r>
      <w:r w:rsidR="00607B61">
        <w:t>их</w:t>
      </w:r>
      <w:r w:rsidR="00037452">
        <w:t xml:space="preserve"> </w:t>
      </w:r>
      <w:r w:rsidR="00607B61">
        <w:t xml:space="preserve">Методических указаний </w:t>
      </w:r>
      <w:r w:rsidR="00223377" w:rsidRPr="00C41EEB">
        <w:t>предъявляются</w:t>
      </w:r>
      <w:r w:rsidR="008E1425">
        <w:t xml:space="preserve"> </w:t>
      </w:r>
      <w:r w:rsidR="00223377" w:rsidRPr="00C41EEB">
        <w:t xml:space="preserve">к </w:t>
      </w:r>
      <w:r w:rsidR="009F25C4" w:rsidRPr="00C41EEB">
        <w:t>П</w:t>
      </w:r>
      <w:r w:rsidR="00223377" w:rsidRPr="00C41EEB">
        <w:t>одрядчикам</w:t>
      </w:r>
      <w:r w:rsidR="003B2986" w:rsidRPr="00C41EEB">
        <w:t xml:space="preserve"> (за исключением случаев, когда </w:t>
      </w:r>
      <w:r w:rsidR="009F25C4">
        <w:t xml:space="preserve">Подрядчики </w:t>
      </w:r>
      <w:r w:rsidR="003B2986" w:rsidRPr="00C41EEB">
        <w:t>являются ОГ)</w:t>
      </w:r>
      <w:r w:rsidR="00037452" w:rsidRPr="00037452">
        <w:t xml:space="preserve"> </w:t>
      </w:r>
      <w:r w:rsidR="00037452" w:rsidRPr="00C41EEB">
        <w:t xml:space="preserve">оказывающим услуги по перевозке работников </w:t>
      </w:r>
      <w:r w:rsidR="006E5ED1">
        <w:t>ПАО «НК «Роснефть»</w:t>
      </w:r>
      <w:r w:rsidR="00037452" w:rsidRPr="00C41EEB">
        <w:t xml:space="preserve"> </w:t>
      </w:r>
      <w:r w:rsidR="003F21F0">
        <w:t>и (или)</w:t>
      </w:r>
      <w:r w:rsidR="00037452" w:rsidRPr="00C41EEB">
        <w:t xml:space="preserve"> </w:t>
      </w:r>
      <w:r w:rsidR="00C82BA6">
        <w:t>ОГ</w:t>
      </w:r>
      <w:r w:rsidR="00037452" w:rsidRPr="00C41EEB">
        <w:t xml:space="preserve">, а также выполняющими работы/услуги на объектах </w:t>
      </w:r>
      <w:r w:rsidR="006E5ED1">
        <w:t>ПАО «НК «Роснефть»</w:t>
      </w:r>
      <w:r w:rsidR="00037452" w:rsidRPr="00C41EEB">
        <w:t xml:space="preserve"> </w:t>
      </w:r>
      <w:r w:rsidR="003F21F0">
        <w:t>и (или)</w:t>
      </w:r>
      <w:r w:rsidR="00037452" w:rsidRPr="00C41EEB">
        <w:t xml:space="preserve"> </w:t>
      </w:r>
      <w:r w:rsidR="00C82BA6">
        <w:t>ОГ</w:t>
      </w:r>
      <w:r w:rsidR="00037452" w:rsidRPr="00C41EEB">
        <w:t xml:space="preserve"> </w:t>
      </w:r>
      <w:r w:rsidR="00037452">
        <w:t>на</w:t>
      </w:r>
      <w:r w:rsidR="00037452" w:rsidRPr="00C41EEB">
        <w:t xml:space="preserve"> </w:t>
      </w:r>
      <w:r w:rsidR="00037452">
        <w:t>основании договор</w:t>
      </w:r>
      <w:r w:rsidR="00421BF0">
        <w:t>ов</w:t>
      </w:r>
      <w:r w:rsidR="00037452">
        <w:t xml:space="preserve"> с</w:t>
      </w:r>
      <w:r w:rsidR="00037452" w:rsidRPr="00C41EEB">
        <w:t xml:space="preserve"> </w:t>
      </w:r>
      <w:r w:rsidR="006E5ED1">
        <w:t>ПАО «НК «Роснефть»</w:t>
      </w:r>
      <w:r w:rsidR="00037452" w:rsidRPr="00C41EEB">
        <w:t xml:space="preserve"> </w:t>
      </w:r>
      <w:r w:rsidR="003F21F0">
        <w:t>и (или)</w:t>
      </w:r>
      <w:r w:rsidR="00037452" w:rsidRPr="00C41EEB">
        <w:t xml:space="preserve"> </w:t>
      </w:r>
      <w:r w:rsidR="00C82BA6">
        <w:t>ОГ</w:t>
      </w:r>
      <w:r w:rsidR="00714BA7" w:rsidRPr="00C41EEB">
        <w:t>.</w:t>
      </w:r>
    </w:p>
    <w:p w14:paraId="706B4787" w14:textId="3D192287" w:rsidR="009A43BB" w:rsidRPr="009A43BB" w:rsidRDefault="00607B61" w:rsidP="0002256A">
      <w:pPr>
        <w:numPr>
          <w:ilvl w:val="1"/>
          <w:numId w:val="8"/>
        </w:numPr>
        <w:tabs>
          <w:tab w:val="left" w:pos="539"/>
          <w:tab w:val="left" w:pos="567"/>
        </w:tabs>
        <w:spacing w:before="120"/>
        <w:ind w:left="0" w:firstLine="0"/>
        <w:jc w:val="both"/>
        <w:rPr>
          <w:sz w:val="22"/>
        </w:rPr>
      </w:pPr>
      <w:r>
        <w:t>Требования настоящих</w:t>
      </w:r>
      <w:r w:rsidR="00C82BA6">
        <w:t xml:space="preserve"> </w:t>
      </w:r>
      <w:r>
        <w:t xml:space="preserve">Методических указаний </w:t>
      </w:r>
      <w:r w:rsidR="00C82BA6">
        <w:t xml:space="preserve">в отношении </w:t>
      </w:r>
      <w:r w:rsidR="009F25C4">
        <w:t>Подрядчиков</w:t>
      </w:r>
      <w:r w:rsidR="00C82BA6">
        <w:t>, являющихся ОГ, ограничиваются включением в договоры с</w:t>
      </w:r>
      <w:r w:rsidR="00C17B96">
        <w:t xml:space="preserve">оответствующих </w:t>
      </w:r>
      <w:r w:rsidR="00B3374E">
        <w:t>т</w:t>
      </w:r>
      <w:r w:rsidR="00FC0032">
        <w:t>ребований по ПБОТОС и ПЛЧС</w:t>
      </w:r>
      <w:r w:rsidR="00F63C55">
        <w:t>.</w:t>
      </w:r>
    </w:p>
    <w:p w14:paraId="5EA40904" w14:textId="4D622B60" w:rsidR="009A43BB" w:rsidRPr="009A43BB" w:rsidRDefault="009A43BB" w:rsidP="0002256A">
      <w:pPr>
        <w:numPr>
          <w:ilvl w:val="1"/>
          <w:numId w:val="8"/>
        </w:numPr>
        <w:tabs>
          <w:tab w:val="left" w:pos="539"/>
          <w:tab w:val="left" w:pos="567"/>
        </w:tabs>
        <w:spacing w:before="120"/>
        <w:ind w:left="0" w:firstLine="0"/>
        <w:jc w:val="both"/>
        <w:rPr>
          <w:sz w:val="22"/>
        </w:rPr>
      </w:pPr>
      <w:r>
        <w:t>В зависимости от статистики несчастных случаев и иных происшествий</w:t>
      </w:r>
      <w:r w:rsidR="000F6332">
        <w:t xml:space="preserve"> в Компании</w:t>
      </w:r>
      <w:r w:rsidR="00063A69" w:rsidRPr="00FF7826">
        <w:t xml:space="preserve"> (</w:t>
      </w:r>
      <w:r w:rsidR="00063A69">
        <w:t>в соответствии с Типовыми требованиями Компании</w:t>
      </w:r>
      <w:r w:rsidR="00FF7826">
        <w:t xml:space="preserve"> </w:t>
      </w:r>
      <w:r w:rsidR="00FA0BA0">
        <w:t>№ </w:t>
      </w:r>
      <w:r w:rsidR="00FF7826">
        <w:t>П3-05 ТТР-0003</w:t>
      </w:r>
      <w:r w:rsidR="00063A69">
        <w:t xml:space="preserve"> «Формирование и предоставление периодической отчетности по показателям и информации в области промышленной безопасности и охран труда»</w:t>
      </w:r>
      <w:r w:rsidR="00FF7826">
        <w:t>)</w:t>
      </w:r>
      <w:r>
        <w:t xml:space="preserve"> в области ПБОТОС по работам</w:t>
      </w:r>
      <w:r w:rsidR="008D6290">
        <w:t>/</w:t>
      </w:r>
      <w:r>
        <w:t>услугам и наличию в них работ повышенной опасности типы работ/услуг делятся на следующие категории:</w:t>
      </w:r>
    </w:p>
    <w:p w14:paraId="55FACBC6" w14:textId="211AE9F6" w:rsidR="009A43BB" w:rsidRDefault="001240F9" w:rsidP="0002256A">
      <w:pPr>
        <w:numPr>
          <w:ilvl w:val="0"/>
          <w:numId w:val="70"/>
        </w:numPr>
        <w:spacing w:before="60"/>
        <w:ind w:left="567" w:hanging="397"/>
        <w:jc w:val="both"/>
      </w:pPr>
      <w:r>
        <w:t xml:space="preserve">I категория влияния на ПБОТОС – высокорисковые работы/услуги в соответствии с </w:t>
      </w:r>
      <w:r w:rsidR="00FF5FAF">
        <w:t>п</w:t>
      </w:r>
      <w:r w:rsidR="00FF5FAF" w:rsidRPr="00C03C9F">
        <w:t>ереч</w:t>
      </w:r>
      <w:r w:rsidR="00FF5FAF">
        <w:t>нем</w:t>
      </w:r>
      <w:r w:rsidR="00FF5FAF" w:rsidRPr="00C03C9F">
        <w:t xml:space="preserve"> </w:t>
      </w:r>
      <w:r w:rsidR="00FF5FAF">
        <w:t>работ</w:t>
      </w:r>
      <w:r w:rsidR="006D7557">
        <w:t>/</w:t>
      </w:r>
      <w:r w:rsidR="00FF5FAF">
        <w:t xml:space="preserve">услуг, </w:t>
      </w:r>
      <w:r w:rsidR="00FF5FAF" w:rsidRPr="00C03C9F">
        <w:t>типов сделок</w:t>
      </w:r>
      <w:r w:rsidR="00FF5FAF">
        <w:t>/видов деятельности (</w:t>
      </w:r>
      <w:hyperlink w:anchor="_ПРИЛОЖЕНИЕ_1._ПЕРЕЧЕНЬ" w:history="1">
        <w:r w:rsidR="00FF5FAF" w:rsidRPr="00E203D9">
          <w:rPr>
            <w:rStyle w:val="ac"/>
          </w:rPr>
          <w:t>Приложение 1</w:t>
        </w:r>
      </w:hyperlink>
      <w:r w:rsidR="00FF5FAF">
        <w:t>)</w:t>
      </w:r>
      <w:r w:rsidR="006F7F47">
        <w:t>;</w:t>
      </w:r>
    </w:p>
    <w:p w14:paraId="1168454C" w14:textId="2F4513BE" w:rsidR="009A43BB" w:rsidRDefault="009A43BB" w:rsidP="0002256A">
      <w:pPr>
        <w:numPr>
          <w:ilvl w:val="0"/>
          <w:numId w:val="70"/>
        </w:numPr>
        <w:spacing w:before="60"/>
        <w:ind w:left="567" w:hanging="397"/>
        <w:jc w:val="both"/>
      </w:pPr>
      <w:r>
        <w:rPr>
          <w:lang w:val="en-US"/>
        </w:rPr>
        <w:t>II</w:t>
      </w:r>
      <w:r w:rsidRPr="009A43BB">
        <w:t xml:space="preserve"> </w:t>
      </w:r>
      <w:r>
        <w:t>категория влияния на ПБОТОС – виды раб</w:t>
      </w:r>
      <w:r w:rsidR="009A12C9">
        <w:t>от/услуг, не указанные в перечне</w:t>
      </w:r>
      <w:r>
        <w:t xml:space="preserve"> </w:t>
      </w:r>
      <w:r>
        <w:rPr>
          <w:lang w:val="en-US"/>
        </w:rPr>
        <w:t>I</w:t>
      </w:r>
      <w:r w:rsidRPr="009A43BB">
        <w:t xml:space="preserve"> </w:t>
      </w:r>
      <w:r w:rsidR="009A12C9">
        <w:t>категории</w:t>
      </w:r>
      <w:r>
        <w:t xml:space="preserve"> влияния на ПБОТОС.</w:t>
      </w:r>
    </w:p>
    <w:p w14:paraId="275FE1C9" w14:textId="7ED7FC17" w:rsidR="00E97F3D" w:rsidRDefault="002F68CA" w:rsidP="0002256A">
      <w:pPr>
        <w:numPr>
          <w:ilvl w:val="1"/>
          <w:numId w:val="8"/>
        </w:numPr>
        <w:tabs>
          <w:tab w:val="left" w:pos="539"/>
          <w:tab w:val="left" w:pos="567"/>
        </w:tabs>
        <w:spacing w:before="120"/>
        <w:ind w:left="0" w:firstLine="0"/>
        <w:jc w:val="both"/>
      </w:pPr>
      <w:r>
        <w:t>М</w:t>
      </w:r>
      <w:r w:rsidR="00E97F3D" w:rsidRPr="00D15825">
        <w:t>ероприяти</w:t>
      </w:r>
      <w:r>
        <w:t>я</w:t>
      </w:r>
      <w:r w:rsidR="00E97F3D" w:rsidRPr="00D15825">
        <w:t xml:space="preserve"> по ПБОТОС, выполняемы</w:t>
      </w:r>
      <w:r>
        <w:t>е</w:t>
      </w:r>
      <w:r w:rsidR="00E97F3D" w:rsidRPr="00D15825">
        <w:t xml:space="preserve"> на всех этапах взаимодействия </w:t>
      </w:r>
      <w:r w:rsidR="00DB60B8">
        <w:t>З</w:t>
      </w:r>
      <w:r w:rsidR="00DB60B8" w:rsidRPr="00D15825">
        <w:t xml:space="preserve">аказчика </w:t>
      </w:r>
      <w:r w:rsidR="00E97F3D" w:rsidRPr="00D15825">
        <w:t xml:space="preserve">и </w:t>
      </w:r>
      <w:r w:rsidR="00707B0D" w:rsidRPr="00D15825">
        <w:t>П</w:t>
      </w:r>
      <w:r w:rsidR="00E97F3D" w:rsidRPr="00D15825">
        <w:t>одрядчика (участника квалификации</w:t>
      </w:r>
      <w:r w:rsidR="007802FF">
        <w:t>/</w:t>
      </w:r>
      <w:r w:rsidR="00EB4086">
        <w:t xml:space="preserve">Участника </w:t>
      </w:r>
      <w:r w:rsidR="007802FF">
        <w:t>закупки</w:t>
      </w:r>
      <w:r w:rsidR="00E97F3D" w:rsidRPr="00D15825">
        <w:t>) определя</w:t>
      </w:r>
      <w:r>
        <w:t>ю</w:t>
      </w:r>
      <w:r w:rsidR="00E97F3D" w:rsidRPr="00D15825">
        <w:t>тся в зависимости от</w:t>
      </w:r>
      <w:r w:rsidR="0093797E">
        <w:t xml:space="preserve"> типа работы/услуги по</w:t>
      </w:r>
      <w:r w:rsidR="00E97F3D" w:rsidRPr="00D15825">
        <w:t xml:space="preserve"> категории влияния на ПБОТОС (Таблица 1).</w:t>
      </w:r>
    </w:p>
    <w:p w14:paraId="2465ACDF" w14:textId="77777777" w:rsidR="00E97F3D" w:rsidRPr="00C04F6E" w:rsidRDefault="00E97F3D" w:rsidP="00482E16">
      <w:pPr>
        <w:pStyle w:val="91"/>
      </w:pPr>
      <w:r w:rsidRPr="00C04F6E">
        <w:t xml:space="preserve">Таблица </w:t>
      </w:r>
      <w:r w:rsidR="00F73BB3">
        <w:rPr>
          <w:noProof/>
        </w:rPr>
        <w:fldChar w:fldCharType="begin"/>
      </w:r>
      <w:r w:rsidR="00F73BB3">
        <w:rPr>
          <w:noProof/>
        </w:rPr>
        <w:instrText xml:space="preserve"> SEQ Таблица \* ARABIC </w:instrText>
      </w:r>
      <w:r w:rsidR="00F73BB3">
        <w:rPr>
          <w:noProof/>
        </w:rPr>
        <w:fldChar w:fldCharType="separate"/>
      </w:r>
      <w:r w:rsidR="009D5D91">
        <w:rPr>
          <w:noProof/>
        </w:rPr>
        <w:t>1</w:t>
      </w:r>
      <w:r w:rsidR="00F73BB3">
        <w:rPr>
          <w:noProof/>
        </w:rPr>
        <w:fldChar w:fldCharType="end"/>
      </w:r>
    </w:p>
    <w:p w14:paraId="6BA59A1C" w14:textId="338BD9A4" w:rsidR="00E97F3D" w:rsidRPr="00F97E3E" w:rsidRDefault="00E97F3D" w:rsidP="00F97E3E">
      <w:pPr>
        <w:spacing w:after="60"/>
        <w:jc w:val="right"/>
        <w:rPr>
          <w:rFonts w:ascii="Arial" w:hAnsi="Arial" w:cs="Arial"/>
          <w:b/>
          <w:sz w:val="20"/>
        </w:rPr>
      </w:pPr>
      <w:bookmarkStart w:id="66" w:name="_Toc95825265"/>
      <w:bookmarkStart w:id="67" w:name="_Toc100154925"/>
      <w:r w:rsidRPr="00F97E3E">
        <w:rPr>
          <w:rFonts w:ascii="Arial" w:hAnsi="Arial" w:cs="Arial"/>
          <w:b/>
          <w:sz w:val="20"/>
        </w:rPr>
        <w:t xml:space="preserve">Основные мероприятия </w:t>
      </w:r>
      <w:r w:rsidR="004D3794" w:rsidRPr="00F97E3E">
        <w:rPr>
          <w:rFonts w:ascii="Arial" w:hAnsi="Arial" w:cs="Arial"/>
          <w:b/>
          <w:sz w:val="20"/>
        </w:rPr>
        <w:t xml:space="preserve">по ПБОТОС </w:t>
      </w:r>
      <w:r w:rsidRPr="00F97E3E">
        <w:rPr>
          <w:rFonts w:ascii="Arial" w:hAnsi="Arial" w:cs="Arial"/>
          <w:b/>
          <w:sz w:val="20"/>
        </w:rPr>
        <w:t xml:space="preserve">на этапах взаимодействия </w:t>
      </w:r>
      <w:r w:rsidR="00DB60B8" w:rsidRPr="00F97E3E">
        <w:rPr>
          <w:rFonts w:ascii="Arial" w:hAnsi="Arial" w:cs="Arial"/>
          <w:b/>
          <w:sz w:val="20"/>
        </w:rPr>
        <w:t>З</w:t>
      </w:r>
      <w:r w:rsidRPr="00F97E3E">
        <w:rPr>
          <w:rFonts w:ascii="Arial" w:hAnsi="Arial" w:cs="Arial"/>
          <w:b/>
          <w:sz w:val="20"/>
        </w:rPr>
        <w:t xml:space="preserve">аказчика и </w:t>
      </w:r>
      <w:r w:rsidR="009F25C4" w:rsidRPr="00F97E3E">
        <w:rPr>
          <w:rFonts w:ascii="Arial" w:hAnsi="Arial" w:cs="Arial"/>
          <w:b/>
          <w:sz w:val="20"/>
        </w:rPr>
        <w:t>П</w:t>
      </w:r>
      <w:r w:rsidRPr="00F97E3E">
        <w:rPr>
          <w:rFonts w:ascii="Arial" w:hAnsi="Arial" w:cs="Arial"/>
          <w:b/>
          <w:sz w:val="20"/>
        </w:rPr>
        <w:t>одрядчика (участника</w:t>
      </w:r>
      <w:r w:rsidR="002A7FF8" w:rsidRPr="00F97E3E">
        <w:rPr>
          <w:rFonts w:ascii="Arial" w:hAnsi="Arial" w:cs="Arial"/>
          <w:b/>
          <w:sz w:val="20"/>
        </w:rPr>
        <w:t xml:space="preserve"> </w:t>
      </w:r>
      <w:r w:rsidRPr="00F97E3E">
        <w:rPr>
          <w:rFonts w:ascii="Arial" w:hAnsi="Arial" w:cs="Arial"/>
          <w:b/>
          <w:sz w:val="20"/>
        </w:rPr>
        <w:t>квалификации</w:t>
      </w:r>
      <w:r w:rsidR="00396CD9">
        <w:rPr>
          <w:rFonts w:ascii="Arial" w:hAnsi="Arial" w:cs="Arial"/>
          <w:b/>
          <w:sz w:val="20"/>
        </w:rPr>
        <w:t>/</w:t>
      </w:r>
      <w:r w:rsidR="006260B6">
        <w:rPr>
          <w:rFonts w:ascii="Arial" w:hAnsi="Arial" w:cs="Arial"/>
          <w:b/>
          <w:sz w:val="20"/>
        </w:rPr>
        <w:t xml:space="preserve">участника </w:t>
      </w:r>
      <w:r w:rsidR="00396CD9">
        <w:rPr>
          <w:rFonts w:ascii="Arial" w:hAnsi="Arial" w:cs="Arial"/>
          <w:b/>
          <w:sz w:val="20"/>
        </w:rPr>
        <w:t>закупки</w:t>
      </w:r>
      <w:r w:rsidRPr="00F97E3E">
        <w:rPr>
          <w:rFonts w:ascii="Arial" w:hAnsi="Arial" w:cs="Arial"/>
          <w:b/>
          <w:sz w:val="20"/>
        </w:rPr>
        <w:t>)</w:t>
      </w:r>
      <w:bookmarkEnd w:id="66"/>
      <w:bookmarkEnd w:id="6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963"/>
        <w:gridCol w:w="1454"/>
        <w:gridCol w:w="1437"/>
      </w:tblGrid>
      <w:tr w:rsidR="00D5629A" w14:paraId="71A736E5" w14:textId="77777777" w:rsidTr="00D5629A">
        <w:trPr>
          <w:trHeight w:val="135"/>
          <w:tblHeader/>
        </w:trPr>
        <w:tc>
          <w:tcPr>
            <w:tcW w:w="6789" w:type="dxa"/>
            <w:vMerge w:val="restart"/>
            <w:tcBorders>
              <w:top w:val="single" w:sz="12" w:space="0" w:color="auto"/>
              <w:bottom w:val="single" w:sz="12" w:space="0" w:color="auto"/>
              <w:right w:val="single" w:sz="6" w:space="0" w:color="auto"/>
            </w:tcBorders>
            <w:shd w:val="clear" w:color="auto" w:fill="FFD200"/>
            <w:vAlign w:val="center"/>
          </w:tcPr>
          <w:p w14:paraId="4B161FBA" w14:textId="77777777" w:rsidR="00D5629A" w:rsidRPr="00C94EFA" w:rsidRDefault="00D5629A" w:rsidP="00D877EF">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2819" w:type="dxa"/>
            <w:gridSpan w:val="2"/>
            <w:tcBorders>
              <w:top w:val="single" w:sz="12" w:space="0" w:color="auto"/>
              <w:left w:val="single" w:sz="6" w:space="0" w:color="auto"/>
              <w:bottom w:val="single" w:sz="6" w:space="0" w:color="auto"/>
            </w:tcBorders>
            <w:shd w:val="clear" w:color="auto" w:fill="FFD200"/>
            <w:vAlign w:val="center"/>
          </w:tcPr>
          <w:p w14:paraId="2ACC10A4" w14:textId="77777777" w:rsidR="00D5629A" w:rsidRPr="00C94EFA" w:rsidRDefault="00D5629A" w:rsidP="00D877EF">
            <w:pPr>
              <w:keepNext/>
              <w:jc w:val="center"/>
              <w:rPr>
                <w:rFonts w:ascii="Arial" w:hAnsi="Arial" w:cs="Arial"/>
                <w:b/>
                <w:spacing w:val="-1"/>
                <w:sz w:val="16"/>
                <w:szCs w:val="16"/>
                <w:lang w:eastAsia="ru-RU" w:bidi="ru-RU"/>
              </w:rPr>
            </w:pPr>
            <w:r w:rsidRPr="00C94EFA">
              <w:rPr>
                <w:rFonts w:ascii="Arial" w:hAnsi="Arial" w:cs="Arial"/>
                <w:b/>
                <w:spacing w:val="-1"/>
                <w:sz w:val="16"/>
                <w:szCs w:val="16"/>
                <w:lang w:eastAsia="ru-RU" w:bidi="ru-RU"/>
              </w:rPr>
              <w:t xml:space="preserve">КАТЕГОРИИ </w:t>
            </w:r>
            <w:r>
              <w:rPr>
                <w:rFonts w:ascii="Arial" w:hAnsi="Arial" w:cs="Arial"/>
                <w:b/>
                <w:spacing w:val="-1"/>
                <w:sz w:val="16"/>
                <w:szCs w:val="16"/>
                <w:lang w:eastAsia="ru-RU" w:bidi="ru-RU"/>
              </w:rPr>
              <w:t>ТИПОВ СДЕЛОК НА ВЫПОЛНЕНИЕ РАБОТ/ОКАЗАНИЕ</w:t>
            </w:r>
            <w:r w:rsidRPr="00C94EFA">
              <w:rPr>
                <w:rFonts w:ascii="Arial" w:hAnsi="Arial" w:cs="Arial"/>
                <w:b/>
                <w:spacing w:val="-1"/>
                <w:sz w:val="16"/>
                <w:szCs w:val="16"/>
                <w:lang w:eastAsia="ru-RU" w:bidi="ru-RU"/>
              </w:rPr>
              <w:t xml:space="preserve"> УСЛУГ</w:t>
            </w:r>
          </w:p>
        </w:tc>
      </w:tr>
      <w:tr w:rsidR="00D5629A" w14:paraId="4C10B8FE" w14:textId="77777777" w:rsidTr="00D5629A">
        <w:trPr>
          <w:trHeight w:val="105"/>
          <w:tblHeader/>
        </w:trPr>
        <w:tc>
          <w:tcPr>
            <w:tcW w:w="6789" w:type="dxa"/>
            <w:vMerge/>
            <w:tcBorders>
              <w:top w:val="single" w:sz="12" w:space="0" w:color="auto"/>
              <w:bottom w:val="single" w:sz="12" w:space="0" w:color="auto"/>
              <w:right w:val="single" w:sz="6" w:space="0" w:color="auto"/>
            </w:tcBorders>
            <w:shd w:val="clear" w:color="auto" w:fill="FFD200"/>
            <w:vAlign w:val="center"/>
          </w:tcPr>
          <w:p w14:paraId="36F1EECC" w14:textId="77777777" w:rsidR="00D5629A" w:rsidRPr="00C639CE" w:rsidRDefault="00D5629A" w:rsidP="00D877EF">
            <w:pPr>
              <w:pStyle w:val="aff0"/>
              <w:keepNext/>
              <w:jc w:val="center"/>
              <w:rPr>
                <w:sz w:val="22"/>
              </w:rPr>
            </w:pPr>
          </w:p>
        </w:tc>
        <w:tc>
          <w:tcPr>
            <w:tcW w:w="1418" w:type="dxa"/>
            <w:tcBorders>
              <w:top w:val="single" w:sz="6" w:space="0" w:color="auto"/>
              <w:left w:val="single" w:sz="6" w:space="0" w:color="auto"/>
              <w:bottom w:val="single" w:sz="12" w:space="0" w:color="auto"/>
              <w:right w:val="single" w:sz="6" w:space="0" w:color="auto"/>
            </w:tcBorders>
            <w:shd w:val="clear" w:color="auto" w:fill="FFD200"/>
            <w:vAlign w:val="center"/>
          </w:tcPr>
          <w:p w14:paraId="7A62C878" w14:textId="77777777" w:rsidR="00D5629A" w:rsidRPr="00DF565F" w:rsidRDefault="00D5629A" w:rsidP="00DF565F">
            <w:pPr>
              <w:keepNext/>
              <w:jc w:val="center"/>
              <w:rPr>
                <w:sz w:val="14"/>
                <w:szCs w:val="14"/>
              </w:rPr>
            </w:pPr>
            <w:r w:rsidRPr="00DF565F">
              <w:rPr>
                <w:rFonts w:ascii="Arial" w:hAnsi="Arial" w:cs="Arial"/>
                <w:b/>
                <w:sz w:val="14"/>
                <w:szCs w:val="14"/>
                <w:lang w:bidi="ru-RU"/>
              </w:rPr>
              <w:t>I</w:t>
            </w:r>
          </w:p>
        </w:tc>
        <w:tc>
          <w:tcPr>
            <w:tcW w:w="1401" w:type="dxa"/>
            <w:tcBorders>
              <w:top w:val="single" w:sz="6" w:space="0" w:color="auto"/>
              <w:left w:val="single" w:sz="6" w:space="0" w:color="auto"/>
              <w:bottom w:val="single" w:sz="12" w:space="0" w:color="auto"/>
              <w:right w:val="single" w:sz="12" w:space="0" w:color="auto"/>
            </w:tcBorders>
            <w:shd w:val="clear" w:color="auto" w:fill="FFD200"/>
            <w:vAlign w:val="center"/>
          </w:tcPr>
          <w:p w14:paraId="3AB1A4EC" w14:textId="77777777" w:rsidR="00D5629A" w:rsidRPr="00767788" w:rsidRDefault="00D5629A" w:rsidP="00B82722">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D5629A" w14:paraId="14020334" w14:textId="77777777" w:rsidTr="00D5629A">
        <w:trPr>
          <w:tblHeader/>
        </w:trPr>
        <w:tc>
          <w:tcPr>
            <w:tcW w:w="6789" w:type="dxa"/>
            <w:tcBorders>
              <w:top w:val="single" w:sz="12" w:space="0" w:color="auto"/>
              <w:bottom w:val="single" w:sz="12" w:space="0" w:color="auto"/>
              <w:right w:val="single" w:sz="6" w:space="0" w:color="auto"/>
            </w:tcBorders>
            <w:shd w:val="clear" w:color="auto" w:fill="FFD200"/>
            <w:vAlign w:val="center"/>
          </w:tcPr>
          <w:p w14:paraId="3895B826" w14:textId="77777777" w:rsidR="00D5629A" w:rsidRPr="00C94EFA" w:rsidRDefault="00D5629A" w:rsidP="00D877EF">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center"/>
          </w:tcPr>
          <w:p w14:paraId="62C65568" w14:textId="77777777" w:rsidR="00D5629A" w:rsidRPr="00C94EFA" w:rsidRDefault="00D5629A" w:rsidP="00B82722">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401" w:type="dxa"/>
            <w:tcBorders>
              <w:top w:val="single" w:sz="12" w:space="0" w:color="auto"/>
              <w:left w:val="single" w:sz="6" w:space="0" w:color="auto"/>
              <w:bottom w:val="single" w:sz="12" w:space="0" w:color="auto"/>
            </w:tcBorders>
            <w:shd w:val="clear" w:color="auto" w:fill="FFD200"/>
            <w:vAlign w:val="center"/>
          </w:tcPr>
          <w:p w14:paraId="6DC75B2F" w14:textId="77777777" w:rsidR="00D5629A" w:rsidRPr="00C94EFA" w:rsidRDefault="00D5629A" w:rsidP="00B82722">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5629A" w14:paraId="6A26132A" w14:textId="77777777" w:rsidTr="00D5629A">
        <w:trPr>
          <w:trHeight w:val="271"/>
        </w:trPr>
        <w:tc>
          <w:tcPr>
            <w:tcW w:w="9608" w:type="dxa"/>
            <w:gridSpan w:val="3"/>
            <w:tcBorders>
              <w:top w:val="single" w:sz="4" w:space="0" w:color="auto"/>
            </w:tcBorders>
            <w:shd w:val="clear" w:color="auto" w:fill="auto"/>
          </w:tcPr>
          <w:p w14:paraId="2C418F60" w14:textId="77777777" w:rsidR="00D5629A" w:rsidRPr="00B82722" w:rsidRDefault="00D5629A" w:rsidP="005301F1">
            <w:pPr>
              <w:jc w:val="both"/>
              <w:rPr>
                <w:b/>
                <w:spacing w:val="1"/>
                <w:sz w:val="20"/>
                <w:szCs w:val="20"/>
                <w:lang w:bidi="ru-RU"/>
              </w:rPr>
            </w:pPr>
            <w:r w:rsidRPr="00B82722">
              <w:rPr>
                <w:b/>
                <w:spacing w:val="1"/>
                <w:sz w:val="20"/>
                <w:szCs w:val="20"/>
                <w:lang w:bidi="ru-RU"/>
              </w:rPr>
              <w:t>Подготовка документации о закупке:</w:t>
            </w:r>
          </w:p>
        </w:tc>
      </w:tr>
      <w:tr w:rsidR="00D5629A" w14:paraId="43B35C96" w14:textId="77777777" w:rsidTr="00D5629A">
        <w:tc>
          <w:tcPr>
            <w:tcW w:w="6789" w:type="dxa"/>
            <w:shd w:val="clear" w:color="auto" w:fill="auto"/>
          </w:tcPr>
          <w:p w14:paraId="51BA226D" w14:textId="4224C0F0" w:rsidR="00D5629A" w:rsidRPr="00B82722" w:rsidRDefault="00D5629A" w:rsidP="00C156CB">
            <w:pPr>
              <w:rPr>
                <w:sz w:val="20"/>
                <w:szCs w:val="20"/>
              </w:rPr>
            </w:pPr>
            <w:r w:rsidRPr="00B82722">
              <w:rPr>
                <w:sz w:val="20"/>
                <w:szCs w:val="20"/>
              </w:rPr>
              <w:t>Определение категории типа сделки</w:t>
            </w:r>
            <w:r>
              <w:t xml:space="preserve"> </w:t>
            </w:r>
            <w:r w:rsidRPr="00B82722">
              <w:rPr>
                <w:sz w:val="20"/>
                <w:szCs w:val="20"/>
              </w:rPr>
              <w:t>на выполнение работ/оказание услуг</w:t>
            </w:r>
            <w:r w:rsidRPr="00B82722" w:rsidDel="00612826">
              <w:rPr>
                <w:sz w:val="20"/>
                <w:szCs w:val="20"/>
              </w:rPr>
              <w:t xml:space="preserve"> </w:t>
            </w:r>
            <w:r w:rsidRPr="00B82722">
              <w:rPr>
                <w:sz w:val="20"/>
                <w:szCs w:val="20"/>
              </w:rPr>
              <w:t xml:space="preserve">по степени влияния на ПБОТОС для включения </w:t>
            </w:r>
            <w:r w:rsidR="007802FF">
              <w:rPr>
                <w:sz w:val="20"/>
                <w:szCs w:val="20"/>
              </w:rPr>
              <w:t>типовых критериев отбора и оценки</w:t>
            </w:r>
            <w:r w:rsidR="00B32D2F">
              <w:rPr>
                <w:sz w:val="20"/>
                <w:szCs w:val="20"/>
              </w:rPr>
              <w:t xml:space="preserve"> заявок в части </w:t>
            </w:r>
            <w:r w:rsidRPr="00B82722">
              <w:rPr>
                <w:sz w:val="20"/>
                <w:szCs w:val="20"/>
              </w:rPr>
              <w:t xml:space="preserve">ПБОТОС в составе закупочной документации и </w:t>
            </w:r>
            <w:r w:rsidR="00B32D2F">
              <w:rPr>
                <w:sz w:val="20"/>
                <w:szCs w:val="20"/>
              </w:rPr>
              <w:t>определения</w:t>
            </w:r>
            <w:r w:rsidRPr="00B82722">
              <w:rPr>
                <w:sz w:val="20"/>
                <w:szCs w:val="20"/>
              </w:rPr>
              <w:t xml:space="preserve"> дальнейшего набора мероприятий по взаимодействию с </w:t>
            </w:r>
            <w:r w:rsidR="00707B0D" w:rsidRPr="00B82722">
              <w:rPr>
                <w:sz w:val="20"/>
                <w:szCs w:val="20"/>
              </w:rPr>
              <w:t>П</w:t>
            </w:r>
            <w:r w:rsidRPr="00B82722">
              <w:rPr>
                <w:sz w:val="20"/>
                <w:szCs w:val="20"/>
              </w:rPr>
              <w:t>одрядчиками</w:t>
            </w:r>
            <w:r w:rsidR="00C156CB">
              <w:rPr>
                <w:sz w:val="20"/>
                <w:szCs w:val="20"/>
              </w:rPr>
              <w:t>, в случае отсутствия</w:t>
            </w:r>
            <w:r w:rsidR="00C156CB">
              <w:rPr>
                <w:color w:val="000000"/>
                <w:sz w:val="20"/>
                <w:szCs w:val="20"/>
                <w:lang w:bidi="ru-RU"/>
              </w:rPr>
              <w:t xml:space="preserve"> утвержденных типовых требований к квалификации поставщика на </w:t>
            </w:r>
            <w:r w:rsidR="00C156CB" w:rsidRPr="00B82722">
              <w:rPr>
                <w:sz w:val="20"/>
                <w:szCs w:val="20"/>
              </w:rPr>
              <w:t>выполнение работ/оказание услуг</w:t>
            </w:r>
          </w:p>
        </w:tc>
        <w:tc>
          <w:tcPr>
            <w:tcW w:w="1418" w:type="dxa"/>
            <w:shd w:val="clear" w:color="auto" w:fill="auto"/>
          </w:tcPr>
          <w:p w14:paraId="6CC78636" w14:textId="77777777" w:rsidR="00D5629A" w:rsidRPr="00B82722" w:rsidRDefault="00D5629A" w:rsidP="00FA0C9E">
            <w:pPr>
              <w:jc w:val="center"/>
              <w:rPr>
                <w:sz w:val="20"/>
                <w:szCs w:val="20"/>
              </w:rPr>
            </w:pPr>
            <w:r w:rsidRPr="00B82722">
              <w:rPr>
                <w:sz w:val="20"/>
                <w:szCs w:val="20"/>
              </w:rPr>
              <w:t>V</w:t>
            </w:r>
          </w:p>
        </w:tc>
        <w:tc>
          <w:tcPr>
            <w:tcW w:w="1401" w:type="dxa"/>
            <w:shd w:val="clear" w:color="auto" w:fill="auto"/>
          </w:tcPr>
          <w:p w14:paraId="3D74C4EC" w14:textId="77777777" w:rsidR="00D5629A" w:rsidRPr="00B82722" w:rsidRDefault="00D5629A" w:rsidP="00FA0C9E">
            <w:pPr>
              <w:jc w:val="center"/>
              <w:rPr>
                <w:sz w:val="20"/>
                <w:szCs w:val="20"/>
              </w:rPr>
            </w:pPr>
            <w:r>
              <w:rPr>
                <w:sz w:val="20"/>
                <w:szCs w:val="20"/>
                <w:lang w:val="en-US"/>
              </w:rPr>
              <w:t>V</w:t>
            </w:r>
          </w:p>
        </w:tc>
      </w:tr>
      <w:tr w:rsidR="00D5629A" w14:paraId="6EC9D028" w14:textId="77777777" w:rsidTr="00D5629A">
        <w:tc>
          <w:tcPr>
            <w:tcW w:w="9608" w:type="dxa"/>
            <w:gridSpan w:val="3"/>
            <w:shd w:val="clear" w:color="auto" w:fill="auto"/>
          </w:tcPr>
          <w:p w14:paraId="52F3D1F0" w14:textId="3D2BBF81" w:rsidR="00D5629A" w:rsidRPr="00B82722" w:rsidRDefault="001E5078" w:rsidP="00EB4086">
            <w:pPr>
              <w:jc w:val="both"/>
              <w:rPr>
                <w:sz w:val="20"/>
                <w:szCs w:val="20"/>
              </w:rPr>
            </w:pPr>
            <w:r>
              <w:rPr>
                <w:b/>
                <w:spacing w:val="1"/>
                <w:sz w:val="20"/>
                <w:szCs w:val="20"/>
                <w:lang w:bidi="ru-RU"/>
              </w:rPr>
              <w:t>Квалификационный о</w:t>
            </w:r>
            <w:r w:rsidR="007802FF">
              <w:rPr>
                <w:b/>
                <w:spacing w:val="1"/>
                <w:sz w:val="20"/>
                <w:szCs w:val="20"/>
                <w:lang w:bidi="ru-RU"/>
              </w:rPr>
              <w:t xml:space="preserve">тбор </w:t>
            </w:r>
            <w:r w:rsidR="00EB4086">
              <w:rPr>
                <w:b/>
                <w:spacing w:val="1"/>
                <w:sz w:val="20"/>
                <w:szCs w:val="20"/>
                <w:lang w:bidi="ru-RU"/>
              </w:rPr>
              <w:t xml:space="preserve">Участника </w:t>
            </w:r>
            <w:r w:rsidR="007802FF">
              <w:rPr>
                <w:b/>
                <w:spacing w:val="1"/>
                <w:sz w:val="20"/>
                <w:szCs w:val="20"/>
                <w:lang w:bidi="ru-RU"/>
              </w:rPr>
              <w:t>закупки/</w:t>
            </w:r>
            <w:r w:rsidR="006C435E">
              <w:rPr>
                <w:b/>
                <w:spacing w:val="1"/>
                <w:sz w:val="20"/>
                <w:szCs w:val="20"/>
                <w:lang w:bidi="ru-RU"/>
              </w:rPr>
              <w:t xml:space="preserve">проверка </w:t>
            </w:r>
            <w:r w:rsidR="007802FF">
              <w:rPr>
                <w:b/>
                <w:spacing w:val="1"/>
                <w:sz w:val="20"/>
                <w:szCs w:val="20"/>
                <w:lang w:bidi="ru-RU"/>
              </w:rPr>
              <w:t>участника квалификации</w:t>
            </w:r>
            <w:r w:rsidR="00D5629A" w:rsidRPr="00B82722">
              <w:rPr>
                <w:b/>
                <w:spacing w:val="1"/>
                <w:sz w:val="20"/>
                <w:szCs w:val="20"/>
                <w:lang w:bidi="ru-RU"/>
              </w:rPr>
              <w:t>:</w:t>
            </w:r>
          </w:p>
        </w:tc>
      </w:tr>
      <w:tr w:rsidR="00D5629A" w14:paraId="6EE8DADB" w14:textId="77777777" w:rsidTr="00D5629A">
        <w:tc>
          <w:tcPr>
            <w:tcW w:w="6789" w:type="dxa"/>
            <w:shd w:val="clear" w:color="auto" w:fill="auto"/>
          </w:tcPr>
          <w:p w14:paraId="4F4384EB" w14:textId="11FFACF2" w:rsidR="00D5629A" w:rsidRPr="00B82722" w:rsidRDefault="00D5629A" w:rsidP="00EB4086">
            <w:pPr>
              <w:jc w:val="both"/>
              <w:rPr>
                <w:sz w:val="20"/>
                <w:szCs w:val="20"/>
                <w:lang w:bidi="ru-RU"/>
              </w:rPr>
            </w:pPr>
            <w:r w:rsidRPr="00B82722">
              <w:rPr>
                <w:sz w:val="20"/>
                <w:szCs w:val="20"/>
                <w:lang w:bidi="ru-RU"/>
              </w:rPr>
              <w:t xml:space="preserve">Проведение </w:t>
            </w:r>
            <w:r w:rsidR="007A74B4">
              <w:rPr>
                <w:sz w:val="20"/>
                <w:szCs w:val="20"/>
                <w:lang w:bidi="ru-RU"/>
              </w:rPr>
              <w:t xml:space="preserve">Службой ПБОТОС </w:t>
            </w:r>
            <w:r w:rsidRPr="00B82722">
              <w:rPr>
                <w:sz w:val="20"/>
                <w:szCs w:val="20"/>
                <w:lang w:bidi="ru-RU"/>
              </w:rPr>
              <w:t xml:space="preserve">оценки соответствия </w:t>
            </w:r>
            <w:r w:rsidR="00EB4086">
              <w:rPr>
                <w:sz w:val="20"/>
                <w:szCs w:val="20"/>
                <w:lang w:bidi="ru-RU"/>
              </w:rPr>
              <w:t xml:space="preserve">Участника </w:t>
            </w:r>
            <w:r w:rsidR="00C156CB">
              <w:rPr>
                <w:sz w:val="20"/>
                <w:szCs w:val="20"/>
                <w:lang w:bidi="ru-RU"/>
              </w:rPr>
              <w:t xml:space="preserve">закупки/участника квалификации </w:t>
            </w:r>
            <w:r w:rsidR="007802FF">
              <w:rPr>
                <w:color w:val="000000"/>
                <w:sz w:val="20"/>
                <w:szCs w:val="20"/>
                <w:lang w:bidi="ru-RU"/>
              </w:rPr>
              <w:t>утвержденны</w:t>
            </w:r>
            <w:r w:rsidR="00C156CB">
              <w:rPr>
                <w:color w:val="000000"/>
                <w:sz w:val="20"/>
                <w:szCs w:val="20"/>
                <w:lang w:bidi="ru-RU"/>
              </w:rPr>
              <w:t>м</w:t>
            </w:r>
            <w:r w:rsidR="007802FF">
              <w:rPr>
                <w:color w:val="000000"/>
                <w:sz w:val="20"/>
                <w:szCs w:val="20"/>
                <w:lang w:bidi="ru-RU"/>
              </w:rPr>
              <w:t xml:space="preserve"> </w:t>
            </w:r>
            <w:r w:rsidR="00C156CB">
              <w:rPr>
                <w:color w:val="000000"/>
                <w:sz w:val="20"/>
                <w:szCs w:val="20"/>
                <w:lang w:bidi="ru-RU"/>
              </w:rPr>
              <w:t xml:space="preserve">типовым требованиям </w:t>
            </w:r>
            <w:r w:rsidR="005E57E4">
              <w:rPr>
                <w:color w:val="000000"/>
                <w:sz w:val="20"/>
                <w:szCs w:val="20"/>
                <w:lang w:bidi="ru-RU"/>
              </w:rPr>
              <w:t>к квалификации поставщика</w:t>
            </w:r>
            <w:r w:rsidR="00C156CB">
              <w:rPr>
                <w:color w:val="000000"/>
                <w:sz w:val="20"/>
                <w:szCs w:val="20"/>
                <w:lang w:bidi="ru-RU"/>
              </w:rPr>
              <w:t xml:space="preserve"> в части </w:t>
            </w:r>
            <w:r w:rsidR="00C156CB">
              <w:rPr>
                <w:sz w:val="20"/>
                <w:szCs w:val="20"/>
                <w:lang w:bidi="ru-RU"/>
              </w:rPr>
              <w:t>ПБОТОС</w:t>
            </w:r>
            <w:r w:rsidR="007802FF">
              <w:rPr>
                <w:color w:val="000000"/>
                <w:sz w:val="20"/>
                <w:szCs w:val="20"/>
                <w:lang w:bidi="ru-RU"/>
              </w:rPr>
              <w:t xml:space="preserve">, либо </w:t>
            </w:r>
            <w:r w:rsidR="00400548">
              <w:rPr>
                <w:sz w:val="20"/>
                <w:szCs w:val="20"/>
                <w:lang w:bidi="ru-RU"/>
              </w:rPr>
              <w:t>п</w:t>
            </w:r>
            <w:r w:rsidR="007802FF" w:rsidRPr="00B82722">
              <w:rPr>
                <w:sz w:val="20"/>
                <w:szCs w:val="20"/>
                <w:lang w:bidi="ru-RU"/>
              </w:rPr>
              <w:t xml:space="preserve">роведение оценки соответствия </w:t>
            </w:r>
            <w:r w:rsidR="00EB4086">
              <w:rPr>
                <w:sz w:val="20"/>
                <w:szCs w:val="20"/>
                <w:lang w:bidi="ru-RU"/>
              </w:rPr>
              <w:t xml:space="preserve">Участника </w:t>
            </w:r>
            <w:r w:rsidR="00C156CB">
              <w:rPr>
                <w:sz w:val="20"/>
                <w:szCs w:val="20"/>
                <w:lang w:bidi="ru-RU"/>
              </w:rPr>
              <w:t>закупки</w:t>
            </w:r>
            <w:r w:rsidR="00C156CB" w:rsidRPr="00B82722">
              <w:rPr>
                <w:sz w:val="20"/>
                <w:szCs w:val="20"/>
                <w:lang w:bidi="ru-RU"/>
              </w:rPr>
              <w:t xml:space="preserve"> </w:t>
            </w:r>
            <w:r w:rsidR="00400548">
              <w:rPr>
                <w:sz w:val="20"/>
                <w:szCs w:val="20"/>
                <w:lang w:bidi="ru-RU"/>
              </w:rPr>
              <w:t>типовым критериям отбора и оценки</w:t>
            </w:r>
            <w:r w:rsidR="00B32D2F">
              <w:rPr>
                <w:sz w:val="20"/>
                <w:szCs w:val="20"/>
                <w:lang w:bidi="ru-RU"/>
              </w:rPr>
              <w:t xml:space="preserve"> заявок в части</w:t>
            </w:r>
            <w:r w:rsidR="007802FF" w:rsidRPr="00B82722">
              <w:rPr>
                <w:sz w:val="20"/>
                <w:szCs w:val="20"/>
                <w:lang w:bidi="ru-RU"/>
              </w:rPr>
              <w:t xml:space="preserve"> ПБОТОС</w:t>
            </w:r>
            <w:r w:rsidR="00C156CB">
              <w:rPr>
                <w:sz w:val="20"/>
                <w:szCs w:val="20"/>
                <w:lang w:bidi="ru-RU"/>
              </w:rPr>
              <w:t xml:space="preserve">, указанным в закупочной документации </w:t>
            </w:r>
          </w:p>
        </w:tc>
        <w:tc>
          <w:tcPr>
            <w:tcW w:w="1418" w:type="dxa"/>
            <w:shd w:val="clear" w:color="auto" w:fill="auto"/>
          </w:tcPr>
          <w:p w14:paraId="6C4F04E8" w14:textId="77777777" w:rsidR="00D5629A" w:rsidRPr="00B82722" w:rsidRDefault="00D5629A" w:rsidP="00D5629A">
            <w:pPr>
              <w:jc w:val="center"/>
              <w:rPr>
                <w:sz w:val="20"/>
                <w:szCs w:val="20"/>
                <w:lang w:bidi="ru-RU"/>
              </w:rPr>
            </w:pPr>
            <w:r w:rsidRPr="00B82722">
              <w:rPr>
                <w:sz w:val="20"/>
                <w:szCs w:val="20"/>
                <w:lang w:bidi="ru-RU"/>
              </w:rPr>
              <w:t>V</w:t>
            </w:r>
          </w:p>
        </w:tc>
        <w:tc>
          <w:tcPr>
            <w:tcW w:w="1401" w:type="dxa"/>
            <w:shd w:val="clear" w:color="auto" w:fill="auto"/>
          </w:tcPr>
          <w:p w14:paraId="2E7C3ACF" w14:textId="77777777" w:rsidR="00D5629A" w:rsidRPr="00B82722" w:rsidRDefault="00D5629A" w:rsidP="00D5629A">
            <w:pPr>
              <w:jc w:val="center"/>
              <w:rPr>
                <w:sz w:val="20"/>
                <w:szCs w:val="20"/>
                <w:lang w:bidi="ru-RU"/>
              </w:rPr>
            </w:pPr>
            <w:r>
              <w:rPr>
                <w:sz w:val="20"/>
                <w:szCs w:val="20"/>
                <w:lang w:val="en-US" w:bidi="ru-RU"/>
              </w:rPr>
              <w:t>-</w:t>
            </w:r>
          </w:p>
        </w:tc>
      </w:tr>
      <w:tr w:rsidR="00D763B8" w14:paraId="4135A609" w14:textId="77777777" w:rsidTr="00D5629A">
        <w:tc>
          <w:tcPr>
            <w:tcW w:w="6789" w:type="dxa"/>
            <w:shd w:val="clear" w:color="auto" w:fill="auto"/>
          </w:tcPr>
          <w:p w14:paraId="7A567779" w14:textId="189A69CD" w:rsidR="00D763B8" w:rsidRPr="00D763B8" w:rsidRDefault="00D763B8" w:rsidP="00EB4086">
            <w:pPr>
              <w:jc w:val="both"/>
              <w:rPr>
                <w:sz w:val="20"/>
                <w:szCs w:val="20"/>
                <w:lang w:bidi="ru-RU"/>
              </w:rPr>
            </w:pPr>
            <w:r>
              <w:rPr>
                <w:sz w:val="20"/>
                <w:szCs w:val="20"/>
                <w:lang w:bidi="ru-RU"/>
              </w:rPr>
              <w:t>Проведение</w:t>
            </w:r>
            <w:r w:rsidR="00A217C5">
              <w:rPr>
                <w:sz w:val="20"/>
                <w:szCs w:val="20"/>
                <w:lang w:bidi="ru-RU"/>
              </w:rPr>
              <w:t xml:space="preserve"> проверки требований ПБОТОС в рамках</w:t>
            </w:r>
            <w:r>
              <w:rPr>
                <w:sz w:val="20"/>
                <w:szCs w:val="20"/>
                <w:lang w:bidi="ru-RU"/>
              </w:rPr>
              <w:t xml:space="preserve"> технического аудита </w:t>
            </w:r>
            <w:r w:rsidR="00EB4086">
              <w:rPr>
                <w:sz w:val="20"/>
                <w:szCs w:val="20"/>
                <w:lang w:bidi="ru-RU"/>
              </w:rPr>
              <w:t xml:space="preserve">Участника </w:t>
            </w:r>
            <w:r>
              <w:rPr>
                <w:sz w:val="20"/>
                <w:szCs w:val="20"/>
                <w:lang w:bidi="ru-RU"/>
              </w:rPr>
              <w:t>закупки/участника квалификации (при необходимости)</w:t>
            </w:r>
          </w:p>
        </w:tc>
        <w:tc>
          <w:tcPr>
            <w:tcW w:w="1418" w:type="dxa"/>
            <w:shd w:val="clear" w:color="auto" w:fill="auto"/>
          </w:tcPr>
          <w:p w14:paraId="62326600" w14:textId="4D3E1057" w:rsidR="00D763B8" w:rsidRPr="00B82722" w:rsidRDefault="00D763B8" w:rsidP="00D5629A">
            <w:pPr>
              <w:jc w:val="center"/>
              <w:rPr>
                <w:sz w:val="20"/>
                <w:szCs w:val="20"/>
                <w:lang w:bidi="ru-RU"/>
              </w:rPr>
            </w:pPr>
            <w:r w:rsidRPr="00B82722">
              <w:rPr>
                <w:sz w:val="20"/>
                <w:szCs w:val="20"/>
                <w:lang w:bidi="ru-RU"/>
              </w:rPr>
              <w:t>V</w:t>
            </w:r>
          </w:p>
        </w:tc>
        <w:tc>
          <w:tcPr>
            <w:tcW w:w="1401" w:type="dxa"/>
            <w:shd w:val="clear" w:color="auto" w:fill="auto"/>
          </w:tcPr>
          <w:p w14:paraId="427FF062" w14:textId="77777777" w:rsidR="00D763B8" w:rsidRPr="002116D1" w:rsidRDefault="00D763B8" w:rsidP="00D5629A">
            <w:pPr>
              <w:jc w:val="center"/>
              <w:rPr>
                <w:sz w:val="20"/>
                <w:szCs w:val="20"/>
                <w:lang w:bidi="ru-RU"/>
              </w:rPr>
            </w:pPr>
          </w:p>
        </w:tc>
      </w:tr>
      <w:tr w:rsidR="00D5629A" w14:paraId="2E52CC5E" w14:textId="77777777" w:rsidTr="00D5629A">
        <w:trPr>
          <w:trHeight w:val="427"/>
        </w:trPr>
        <w:tc>
          <w:tcPr>
            <w:tcW w:w="6789" w:type="dxa"/>
            <w:shd w:val="clear" w:color="auto" w:fill="auto"/>
          </w:tcPr>
          <w:p w14:paraId="76210495" w14:textId="76D9A58D" w:rsidR="00D5629A" w:rsidRPr="00B82722" w:rsidRDefault="0034671A" w:rsidP="00EB4086">
            <w:pPr>
              <w:jc w:val="both"/>
              <w:rPr>
                <w:sz w:val="20"/>
                <w:szCs w:val="20"/>
                <w:lang w:bidi="ru-RU"/>
              </w:rPr>
            </w:pPr>
            <w:r>
              <w:rPr>
                <w:sz w:val="20"/>
                <w:szCs w:val="20"/>
              </w:rPr>
              <w:t>Выдача</w:t>
            </w:r>
            <w:r w:rsidRPr="00B82722">
              <w:rPr>
                <w:sz w:val="20"/>
                <w:szCs w:val="20"/>
              </w:rPr>
              <w:t xml:space="preserve"> </w:t>
            </w:r>
            <w:r w:rsidR="00C156CB">
              <w:rPr>
                <w:sz w:val="20"/>
                <w:szCs w:val="20"/>
                <w:lang w:bidi="ru-RU"/>
              </w:rPr>
              <w:t xml:space="preserve">Службой ПБОТОС </w:t>
            </w:r>
            <w:r w:rsidR="00D5629A" w:rsidRPr="00B82722">
              <w:rPr>
                <w:sz w:val="20"/>
                <w:szCs w:val="20"/>
              </w:rPr>
              <w:t>заключения</w:t>
            </w:r>
            <w:r w:rsidR="007802FF">
              <w:rPr>
                <w:sz w:val="20"/>
                <w:szCs w:val="20"/>
              </w:rPr>
              <w:t xml:space="preserve"> о соответствии требованиям ПБОТОС</w:t>
            </w:r>
            <w:r w:rsidR="00D5629A" w:rsidRPr="00B82722">
              <w:rPr>
                <w:sz w:val="20"/>
                <w:szCs w:val="20"/>
              </w:rPr>
              <w:t xml:space="preserve"> на основе оценки участника квалификации</w:t>
            </w:r>
            <w:r w:rsidR="007802FF">
              <w:rPr>
                <w:sz w:val="20"/>
                <w:szCs w:val="20"/>
              </w:rPr>
              <w:t>/</w:t>
            </w:r>
            <w:r w:rsidR="00EB4086">
              <w:rPr>
                <w:sz w:val="20"/>
                <w:szCs w:val="20"/>
              </w:rPr>
              <w:t xml:space="preserve">Участника </w:t>
            </w:r>
            <w:r w:rsidR="007802FF">
              <w:rPr>
                <w:sz w:val="20"/>
                <w:szCs w:val="20"/>
              </w:rPr>
              <w:t>закупки</w:t>
            </w:r>
            <w:r w:rsidR="00D5629A" w:rsidRPr="00B82722">
              <w:rPr>
                <w:sz w:val="20"/>
                <w:szCs w:val="20"/>
              </w:rPr>
              <w:t xml:space="preserve"> </w:t>
            </w:r>
          </w:p>
        </w:tc>
        <w:tc>
          <w:tcPr>
            <w:tcW w:w="1418" w:type="dxa"/>
            <w:shd w:val="clear" w:color="auto" w:fill="auto"/>
          </w:tcPr>
          <w:p w14:paraId="6BB9C03D" w14:textId="77777777" w:rsidR="00D5629A" w:rsidRPr="00B82722" w:rsidRDefault="00D5629A" w:rsidP="00D5629A">
            <w:pPr>
              <w:jc w:val="center"/>
              <w:rPr>
                <w:sz w:val="20"/>
                <w:szCs w:val="20"/>
                <w:lang w:bidi="ru-RU"/>
              </w:rPr>
            </w:pPr>
            <w:r w:rsidRPr="00B82722">
              <w:rPr>
                <w:sz w:val="20"/>
                <w:szCs w:val="20"/>
                <w:lang w:bidi="ru-RU"/>
              </w:rPr>
              <w:t>V</w:t>
            </w:r>
          </w:p>
        </w:tc>
        <w:tc>
          <w:tcPr>
            <w:tcW w:w="1401" w:type="dxa"/>
            <w:shd w:val="clear" w:color="auto" w:fill="auto"/>
          </w:tcPr>
          <w:p w14:paraId="5010C498" w14:textId="77777777" w:rsidR="00D5629A" w:rsidRPr="00B82722" w:rsidRDefault="00D5629A" w:rsidP="00D5629A">
            <w:pPr>
              <w:jc w:val="center"/>
              <w:rPr>
                <w:rFonts w:ascii="Calibri" w:hAnsi="Calibri"/>
                <w:sz w:val="20"/>
                <w:szCs w:val="20"/>
                <w:lang w:bidi="ru-RU"/>
              </w:rPr>
            </w:pPr>
            <w:r>
              <w:rPr>
                <w:sz w:val="20"/>
                <w:szCs w:val="20"/>
                <w:lang w:val="en-US" w:bidi="ru-RU"/>
              </w:rPr>
              <w:t>-</w:t>
            </w:r>
          </w:p>
        </w:tc>
      </w:tr>
      <w:tr w:rsidR="00D5629A" w14:paraId="2572ED56" w14:textId="77777777" w:rsidTr="00D5629A">
        <w:trPr>
          <w:trHeight w:val="210"/>
        </w:trPr>
        <w:tc>
          <w:tcPr>
            <w:tcW w:w="9608" w:type="dxa"/>
            <w:gridSpan w:val="3"/>
            <w:tcBorders>
              <w:bottom w:val="single" w:sz="6" w:space="0" w:color="auto"/>
            </w:tcBorders>
            <w:shd w:val="clear" w:color="auto" w:fill="auto"/>
          </w:tcPr>
          <w:p w14:paraId="39770120" w14:textId="77777777" w:rsidR="00D5629A" w:rsidRPr="00B82722" w:rsidRDefault="00D5629A" w:rsidP="005301F1">
            <w:pPr>
              <w:jc w:val="both"/>
              <w:rPr>
                <w:b/>
                <w:spacing w:val="1"/>
                <w:sz w:val="20"/>
                <w:szCs w:val="20"/>
                <w:lang w:bidi="ru-RU"/>
              </w:rPr>
            </w:pPr>
            <w:r w:rsidRPr="00B82722">
              <w:rPr>
                <w:b/>
                <w:spacing w:val="1"/>
                <w:sz w:val="20"/>
                <w:szCs w:val="20"/>
                <w:lang w:bidi="ru-RU"/>
              </w:rPr>
              <w:t>Мероприятия, проводимые до мобилизации:</w:t>
            </w:r>
          </w:p>
        </w:tc>
      </w:tr>
      <w:tr w:rsidR="00D5629A" w14:paraId="5E69F4CB" w14:textId="77777777" w:rsidTr="00D5629A">
        <w:trPr>
          <w:trHeight w:val="410"/>
        </w:trPr>
        <w:tc>
          <w:tcPr>
            <w:tcW w:w="6789" w:type="dxa"/>
            <w:shd w:val="clear" w:color="auto" w:fill="auto"/>
          </w:tcPr>
          <w:p w14:paraId="4507C55F" w14:textId="43628CE3" w:rsidR="00D5629A" w:rsidRPr="00B82722" w:rsidRDefault="00D5629A" w:rsidP="009F25C4">
            <w:pPr>
              <w:jc w:val="both"/>
              <w:rPr>
                <w:color w:val="000000"/>
                <w:sz w:val="20"/>
                <w:szCs w:val="20"/>
              </w:rPr>
            </w:pPr>
            <w:r w:rsidRPr="00B82722">
              <w:rPr>
                <w:sz w:val="20"/>
                <w:szCs w:val="20"/>
              </w:rPr>
              <w:t xml:space="preserve">Рассмотрение и согласование Плана ПБОТОС </w:t>
            </w:r>
            <w:r w:rsidR="009F25C4">
              <w:rPr>
                <w:sz w:val="20"/>
                <w:szCs w:val="20"/>
              </w:rPr>
              <w:t>Подрядчика</w:t>
            </w:r>
            <w:r w:rsidR="009F25C4" w:rsidRPr="00B82722">
              <w:rPr>
                <w:sz w:val="20"/>
                <w:szCs w:val="20"/>
              </w:rPr>
              <w:t xml:space="preserve"> </w:t>
            </w:r>
            <w:r>
              <w:rPr>
                <w:sz w:val="20"/>
                <w:szCs w:val="20"/>
              </w:rPr>
              <w:t>и реестра рисков</w:t>
            </w:r>
          </w:p>
        </w:tc>
        <w:tc>
          <w:tcPr>
            <w:tcW w:w="1418" w:type="dxa"/>
            <w:shd w:val="clear" w:color="auto" w:fill="auto"/>
          </w:tcPr>
          <w:p w14:paraId="562BB224"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55DE6BE" w14:textId="77777777" w:rsidR="00D5629A" w:rsidRPr="00B82722" w:rsidRDefault="00D5629A" w:rsidP="00D5629A">
            <w:pPr>
              <w:jc w:val="center"/>
              <w:rPr>
                <w:sz w:val="20"/>
                <w:szCs w:val="20"/>
              </w:rPr>
            </w:pPr>
            <w:r>
              <w:rPr>
                <w:sz w:val="20"/>
                <w:szCs w:val="20"/>
                <w:lang w:val="en-US"/>
              </w:rPr>
              <w:t>-</w:t>
            </w:r>
          </w:p>
        </w:tc>
      </w:tr>
      <w:tr w:rsidR="00D5629A" w14:paraId="737D9646" w14:textId="77777777" w:rsidTr="00D5629A">
        <w:tc>
          <w:tcPr>
            <w:tcW w:w="6789" w:type="dxa"/>
            <w:shd w:val="clear" w:color="auto" w:fill="auto"/>
          </w:tcPr>
          <w:p w14:paraId="21E0ED8F" w14:textId="78104AE3" w:rsidR="00D5629A" w:rsidRPr="00B82722" w:rsidRDefault="00D5629A" w:rsidP="005301F1">
            <w:pPr>
              <w:jc w:val="both"/>
              <w:rPr>
                <w:sz w:val="20"/>
                <w:szCs w:val="20"/>
              </w:rPr>
            </w:pPr>
            <w:r w:rsidRPr="00B82722">
              <w:rPr>
                <w:sz w:val="20"/>
                <w:szCs w:val="20"/>
              </w:rPr>
              <w:t xml:space="preserve">Проведение проверки знаний у персонала </w:t>
            </w:r>
            <w:r w:rsidR="00707B0D" w:rsidRPr="00B82722">
              <w:rPr>
                <w:sz w:val="20"/>
                <w:szCs w:val="20"/>
              </w:rPr>
              <w:t>П</w:t>
            </w:r>
            <w:r w:rsidRPr="00B82722">
              <w:rPr>
                <w:sz w:val="20"/>
                <w:szCs w:val="20"/>
              </w:rPr>
              <w:t>одрядчика, принятие решения о допуске/не допуске в случае не прохождения проверки знаний</w:t>
            </w:r>
          </w:p>
        </w:tc>
        <w:tc>
          <w:tcPr>
            <w:tcW w:w="1418" w:type="dxa"/>
            <w:shd w:val="clear" w:color="auto" w:fill="auto"/>
          </w:tcPr>
          <w:p w14:paraId="4D064A4F"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055D9DDB" w14:textId="77777777" w:rsidR="00D5629A" w:rsidRPr="00B82722" w:rsidRDefault="00D5629A" w:rsidP="00D5629A">
            <w:pPr>
              <w:jc w:val="center"/>
              <w:rPr>
                <w:sz w:val="20"/>
                <w:szCs w:val="20"/>
              </w:rPr>
            </w:pPr>
            <w:r>
              <w:rPr>
                <w:sz w:val="20"/>
                <w:szCs w:val="20"/>
                <w:lang w:val="en-US"/>
              </w:rPr>
              <w:t>-</w:t>
            </w:r>
          </w:p>
        </w:tc>
      </w:tr>
      <w:tr w:rsidR="00D5629A" w14:paraId="64B76DA2" w14:textId="77777777" w:rsidTr="00D5629A">
        <w:tc>
          <w:tcPr>
            <w:tcW w:w="6789" w:type="dxa"/>
            <w:shd w:val="clear" w:color="auto" w:fill="auto"/>
          </w:tcPr>
          <w:p w14:paraId="33FAF2B7" w14:textId="78E58CEE" w:rsidR="00D5629A" w:rsidRPr="007E6D5F" w:rsidRDefault="00D5629A" w:rsidP="005301F1">
            <w:pPr>
              <w:jc w:val="both"/>
              <w:rPr>
                <w:sz w:val="20"/>
                <w:szCs w:val="20"/>
              </w:rPr>
            </w:pPr>
            <w:r w:rsidRPr="007E6D5F">
              <w:rPr>
                <w:sz w:val="20"/>
                <w:szCs w:val="20"/>
              </w:rPr>
              <w:t xml:space="preserve">Проведение установочных совещаний с приглашением уполномоченных руководителей </w:t>
            </w:r>
            <w:r w:rsidR="00707B0D" w:rsidRPr="007E6D5F">
              <w:rPr>
                <w:sz w:val="20"/>
                <w:szCs w:val="20"/>
              </w:rPr>
              <w:t>П</w:t>
            </w:r>
            <w:r w:rsidRPr="007E6D5F">
              <w:rPr>
                <w:sz w:val="20"/>
                <w:szCs w:val="20"/>
              </w:rPr>
              <w:t xml:space="preserve">одрядчика </w:t>
            </w:r>
          </w:p>
        </w:tc>
        <w:tc>
          <w:tcPr>
            <w:tcW w:w="1418" w:type="dxa"/>
            <w:shd w:val="clear" w:color="auto" w:fill="auto"/>
          </w:tcPr>
          <w:p w14:paraId="3D3E36EA"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6CD8015" w14:textId="77777777" w:rsidR="00D5629A" w:rsidRPr="00B82722" w:rsidRDefault="00D5629A" w:rsidP="00D5629A">
            <w:pPr>
              <w:jc w:val="center"/>
              <w:rPr>
                <w:sz w:val="20"/>
                <w:szCs w:val="20"/>
              </w:rPr>
            </w:pPr>
            <w:r>
              <w:rPr>
                <w:sz w:val="20"/>
                <w:szCs w:val="20"/>
                <w:lang w:val="en-US"/>
              </w:rPr>
              <w:t>-</w:t>
            </w:r>
          </w:p>
        </w:tc>
      </w:tr>
      <w:tr w:rsidR="00D5629A" w:rsidRPr="00D3799C" w14:paraId="5014C81D" w14:textId="77777777" w:rsidTr="00D5629A">
        <w:tc>
          <w:tcPr>
            <w:tcW w:w="9608" w:type="dxa"/>
            <w:gridSpan w:val="3"/>
            <w:shd w:val="clear" w:color="auto" w:fill="auto"/>
          </w:tcPr>
          <w:p w14:paraId="6BF5CF0B" w14:textId="36C3B655" w:rsidR="00D5629A" w:rsidRPr="007E6D5F" w:rsidRDefault="00D5629A" w:rsidP="009F25C4">
            <w:pPr>
              <w:jc w:val="both"/>
              <w:rPr>
                <w:b/>
                <w:spacing w:val="1"/>
                <w:sz w:val="20"/>
                <w:szCs w:val="20"/>
                <w:lang w:bidi="ru-RU"/>
              </w:rPr>
            </w:pPr>
            <w:r w:rsidRPr="007E6D5F">
              <w:rPr>
                <w:b/>
                <w:spacing w:val="1"/>
                <w:sz w:val="20"/>
                <w:szCs w:val="20"/>
                <w:lang w:bidi="ru-RU"/>
              </w:rPr>
              <w:t xml:space="preserve">Мобилизация </w:t>
            </w:r>
            <w:r w:rsidR="009F25C4" w:rsidRPr="007E6D5F">
              <w:rPr>
                <w:b/>
                <w:spacing w:val="1"/>
                <w:sz w:val="20"/>
                <w:szCs w:val="20"/>
                <w:lang w:bidi="ru-RU"/>
              </w:rPr>
              <w:t>П</w:t>
            </w:r>
            <w:r w:rsidR="009F25C4">
              <w:rPr>
                <w:b/>
                <w:spacing w:val="1"/>
                <w:sz w:val="20"/>
                <w:szCs w:val="20"/>
                <w:lang w:bidi="ru-RU"/>
              </w:rPr>
              <w:t>одрядчика</w:t>
            </w:r>
            <w:r w:rsidR="009F25C4" w:rsidRPr="007E6D5F">
              <w:rPr>
                <w:b/>
                <w:spacing w:val="1"/>
                <w:sz w:val="20"/>
                <w:szCs w:val="20"/>
                <w:lang w:bidi="ru-RU"/>
              </w:rPr>
              <w:t xml:space="preserve"> </w:t>
            </w:r>
            <w:r w:rsidRPr="007E6D5F">
              <w:rPr>
                <w:b/>
                <w:spacing w:val="1"/>
                <w:sz w:val="20"/>
                <w:szCs w:val="20"/>
                <w:lang w:bidi="ru-RU"/>
              </w:rPr>
              <w:t>и допуск на объект:</w:t>
            </w:r>
          </w:p>
        </w:tc>
      </w:tr>
      <w:tr w:rsidR="00D5629A" w14:paraId="08A9A67C" w14:textId="77777777" w:rsidTr="00D5629A">
        <w:tc>
          <w:tcPr>
            <w:tcW w:w="6789" w:type="dxa"/>
            <w:shd w:val="clear" w:color="auto" w:fill="auto"/>
          </w:tcPr>
          <w:p w14:paraId="484DE8C3" w14:textId="77777777" w:rsidR="00D5629A" w:rsidRPr="007E6D5F" w:rsidRDefault="00D5629A" w:rsidP="007E125C">
            <w:pPr>
              <w:jc w:val="both"/>
              <w:rPr>
                <w:sz w:val="20"/>
                <w:szCs w:val="20"/>
              </w:rPr>
            </w:pPr>
            <w:r w:rsidRPr="007E6D5F">
              <w:rPr>
                <w:sz w:val="20"/>
                <w:szCs w:val="20"/>
              </w:rPr>
              <w:t>Инструктаж</w:t>
            </w:r>
            <w:r w:rsidR="007E125C">
              <w:rPr>
                <w:sz w:val="20"/>
                <w:szCs w:val="20"/>
              </w:rPr>
              <w:t xml:space="preserve"> и</w:t>
            </w:r>
            <w:r w:rsidRPr="007E6D5F">
              <w:rPr>
                <w:sz w:val="20"/>
                <w:szCs w:val="20"/>
              </w:rPr>
              <w:t xml:space="preserve"> доведение Требований по ПБОТОС и ПЛЧС</w:t>
            </w:r>
          </w:p>
        </w:tc>
        <w:tc>
          <w:tcPr>
            <w:tcW w:w="1418" w:type="dxa"/>
            <w:shd w:val="clear" w:color="auto" w:fill="auto"/>
          </w:tcPr>
          <w:p w14:paraId="6FE74DB7"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79D4D42" w14:textId="77777777" w:rsidR="00D5629A" w:rsidRPr="00B82722" w:rsidRDefault="00D5629A" w:rsidP="00D5629A">
            <w:pPr>
              <w:jc w:val="center"/>
              <w:rPr>
                <w:sz w:val="20"/>
                <w:szCs w:val="20"/>
              </w:rPr>
            </w:pPr>
            <w:r>
              <w:rPr>
                <w:sz w:val="20"/>
                <w:szCs w:val="20"/>
                <w:lang w:val="en-US"/>
              </w:rPr>
              <w:t>V</w:t>
            </w:r>
          </w:p>
        </w:tc>
      </w:tr>
      <w:tr w:rsidR="00D5629A" w14:paraId="311C1FC3" w14:textId="77777777" w:rsidTr="00D5629A">
        <w:tc>
          <w:tcPr>
            <w:tcW w:w="6789" w:type="dxa"/>
            <w:shd w:val="clear" w:color="auto" w:fill="auto"/>
          </w:tcPr>
          <w:p w14:paraId="6F649DCA" w14:textId="77777777" w:rsidR="00D5629A" w:rsidRPr="007E6D5F" w:rsidRDefault="00D5629A" w:rsidP="005301F1">
            <w:pPr>
              <w:jc w:val="both"/>
              <w:rPr>
                <w:sz w:val="20"/>
                <w:szCs w:val="20"/>
              </w:rPr>
            </w:pPr>
            <w:r w:rsidRPr="007E6D5F">
              <w:rPr>
                <w:sz w:val="20"/>
                <w:szCs w:val="20"/>
              </w:rPr>
              <w:t>Пусковая проверка</w:t>
            </w:r>
          </w:p>
        </w:tc>
        <w:tc>
          <w:tcPr>
            <w:tcW w:w="1418" w:type="dxa"/>
            <w:shd w:val="clear" w:color="auto" w:fill="auto"/>
          </w:tcPr>
          <w:p w14:paraId="020637D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4397C98E" w14:textId="77777777" w:rsidR="00D5629A" w:rsidRPr="00B82722" w:rsidRDefault="00D5629A" w:rsidP="00D5629A">
            <w:pPr>
              <w:jc w:val="center"/>
              <w:rPr>
                <w:sz w:val="20"/>
                <w:szCs w:val="20"/>
              </w:rPr>
            </w:pPr>
            <w:r>
              <w:rPr>
                <w:sz w:val="20"/>
                <w:szCs w:val="20"/>
                <w:lang w:val="en-US"/>
              </w:rPr>
              <w:t>-</w:t>
            </w:r>
          </w:p>
        </w:tc>
      </w:tr>
      <w:tr w:rsidR="00D5629A" w14:paraId="6E7ED718" w14:textId="77777777" w:rsidTr="00D5629A">
        <w:tc>
          <w:tcPr>
            <w:tcW w:w="6789" w:type="dxa"/>
            <w:shd w:val="clear" w:color="auto" w:fill="auto"/>
          </w:tcPr>
          <w:p w14:paraId="1EFB37C9" w14:textId="0D36BADE" w:rsidR="00D5629A" w:rsidRPr="007E6D5F" w:rsidRDefault="00D5629A" w:rsidP="009F25C4">
            <w:pPr>
              <w:jc w:val="both"/>
              <w:rPr>
                <w:szCs w:val="24"/>
                <w:lang w:eastAsia="ru-RU"/>
              </w:rPr>
            </w:pPr>
            <w:r w:rsidRPr="007E6D5F">
              <w:rPr>
                <w:sz w:val="20"/>
                <w:szCs w:val="20"/>
              </w:rPr>
              <w:t xml:space="preserve">Получение акта-допуска </w:t>
            </w:r>
            <w:r w:rsidR="009F25C4">
              <w:rPr>
                <w:sz w:val="20"/>
                <w:szCs w:val="20"/>
              </w:rPr>
              <w:t xml:space="preserve">Подрядчика </w:t>
            </w:r>
            <w:r w:rsidRPr="007E6D5F">
              <w:rPr>
                <w:sz w:val="20"/>
                <w:szCs w:val="20"/>
              </w:rPr>
              <w:t>на производство работ</w:t>
            </w:r>
          </w:p>
        </w:tc>
        <w:tc>
          <w:tcPr>
            <w:tcW w:w="1418" w:type="dxa"/>
            <w:shd w:val="clear" w:color="auto" w:fill="auto"/>
          </w:tcPr>
          <w:p w14:paraId="2697D97C"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2A7F3E1E" w14:textId="77777777" w:rsidR="00D5629A" w:rsidRPr="00B82722" w:rsidRDefault="00D5629A" w:rsidP="00D5629A">
            <w:pPr>
              <w:jc w:val="center"/>
              <w:rPr>
                <w:sz w:val="20"/>
                <w:szCs w:val="20"/>
              </w:rPr>
            </w:pPr>
            <w:r>
              <w:rPr>
                <w:sz w:val="20"/>
                <w:szCs w:val="20"/>
                <w:lang w:val="en-US"/>
              </w:rPr>
              <w:t>-</w:t>
            </w:r>
          </w:p>
        </w:tc>
      </w:tr>
      <w:tr w:rsidR="00D5629A" w14:paraId="2B90625D" w14:textId="77777777" w:rsidTr="00D5629A">
        <w:tc>
          <w:tcPr>
            <w:tcW w:w="6789" w:type="dxa"/>
            <w:shd w:val="clear" w:color="auto" w:fill="auto"/>
          </w:tcPr>
          <w:p w14:paraId="130E9787" w14:textId="77777777" w:rsidR="00D5629A" w:rsidRPr="007E6D5F" w:rsidRDefault="00D5629A" w:rsidP="005301F1">
            <w:pPr>
              <w:jc w:val="both"/>
              <w:rPr>
                <w:sz w:val="20"/>
                <w:szCs w:val="20"/>
              </w:rPr>
            </w:pPr>
            <w:r w:rsidRPr="007E6D5F">
              <w:rPr>
                <w:sz w:val="20"/>
                <w:szCs w:val="20"/>
              </w:rPr>
              <w:t>Проверка и допуск ТС, водителей (машинистов)</w:t>
            </w:r>
          </w:p>
        </w:tc>
        <w:tc>
          <w:tcPr>
            <w:tcW w:w="1418" w:type="dxa"/>
            <w:shd w:val="clear" w:color="auto" w:fill="auto"/>
          </w:tcPr>
          <w:p w14:paraId="31D7C76C"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3E0A489C" w14:textId="77777777" w:rsidR="00D5629A" w:rsidRPr="00B82722" w:rsidRDefault="00D5629A" w:rsidP="00D5629A">
            <w:pPr>
              <w:jc w:val="center"/>
              <w:rPr>
                <w:sz w:val="20"/>
                <w:szCs w:val="20"/>
              </w:rPr>
            </w:pPr>
            <w:r>
              <w:rPr>
                <w:sz w:val="20"/>
                <w:szCs w:val="20"/>
                <w:lang w:val="en-US"/>
              </w:rPr>
              <w:t>V</w:t>
            </w:r>
          </w:p>
        </w:tc>
      </w:tr>
      <w:tr w:rsidR="00D5629A" w14:paraId="551CC8F2" w14:textId="77777777" w:rsidTr="00D5629A">
        <w:tc>
          <w:tcPr>
            <w:tcW w:w="9608" w:type="dxa"/>
            <w:gridSpan w:val="3"/>
            <w:shd w:val="clear" w:color="auto" w:fill="auto"/>
          </w:tcPr>
          <w:p w14:paraId="5D1A4D85" w14:textId="77777777" w:rsidR="00D5629A" w:rsidRPr="007E6D5F" w:rsidRDefault="00D5629A" w:rsidP="005301F1">
            <w:pPr>
              <w:jc w:val="both"/>
              <w:rPr>
                <w:b/>
                <w:spacing w:val="1"/>
                <w:sz w:val="20"/>
                <w:szCs w:val="20"/>
                <w:lang w:bidi="ru-RU"/>
              </w:rPr>
            </w:pPr>
            <w:r w:rsidRPr="007E6D5F">
              <w:rPr>
                <w:b/>
                <w:spacing w:val="1"/>
                <w:sz w:val="20"/>
                <w:szCs w:val="20"/>
                <w:lang w:bidi="ru-RU"/>
              </w:rPr>
              <w:t xml:space="preserve">Взаимодействие с учетом специфики объекта Заказчика (мониторинг/надзор (контроль)): </w:t>
            </w:r>
          </w:p>
        </w:tc>
      </w:tr>
      <w:tr w:rsidR="00D5629A" w14:paraId="58DC96BA" w14:textId="77777777" w:rsidTr="00D5629A">
        <w:tc>
          <w:tcPr>
            <w:tcW w:w="6789" w:type="dxa"/>
            <w:shd w:val="clear" w:color="auto" w:fill="auto"/>
          </w:tcPr>
          <w:p w14:paraId="4C55DFC1" w14:textId="4A26D006" w:rsidR="00D5629A" w:rsidRPr="007E6D5F" w:rsidRDefault="00D5629A" w:rsidP="005301F1">
            <w:pPr>
              <w:jc w:val="both"/>
              <w:rPr>
                <w:sz w:val="20"/>
                <w:szCs w:val="20"/>
              </w:rPr>
            </w:pPr>
            <w:r w:rsidRPr="007E6D5F">
              <w:rPr>
                <w:sz w:val="20"/>
                <w:szCs w:val="20"/>
              </w:rPr>
              <w:t xml:space="preserve">Проверка объектов производства работ/оказания услуг </w:t>
            </w:r>
            <w:r w:rsidR="00707B0D" w:rsidRPr="007E6D5F">
              <w:rPr>
                <w:sz w:val="20"/>
                <w:szCs w:val="20"/>
              </w:rPr>
              <w:t>П</w:t>
            </w:r>
            <w:r w:rsidRPr="007E6D5F">
              <w:rPr>
                <w:sz w:val="20"/>
                <w:szCs w:val="20"/>
              </w:rPr>
              <w:t xml:space="preserve">одрядчика, контроль проведения инструктажа работникам </w:t>
            </w:r>
            <w:r w:rsidR="00707B0D" w:rsidRPr="007E6D5F">
              <w:rPr>
                <w:sz w:val="20"/>
                <w:szCs w:val="20"/>
              </w:rPr>
              <w:t>П</w:t>
            </w:r>
            <w:r w:rsidRPr="007E6D5F">
              <w:rPr>
                <w:sz w:val="20"/>
                <w:szCs w:val="20"/>
              </w:rPr>
              <w:t xml:space="preserve">одрядчика до начала работ, анализ безопасности выполнения работ, включая обеспечение участия </w:t>
            </w:r>
            <w:r w:rsidR="00707B0D" w:rsidRPr="007E6D5F">
              <w:rPr>
                <w:sz w:val="20"/>
                <w:szCs w:val="20"/>
              </w:rPr>
              <w:t>П</w:t>
            </w:r>
            <w:r w:rsidRPr="007E6D5F">
              <w:rPr>
                <w:sz w:val="20"/>
                <w:szCs w:val="20"/>
              </w:rPr>
              <w:t xml:space="preserve">одрядчика во всех инициативах по обеспечению производственной безопасности на объекте, проведение </w:t>
            </w:r>
            <w:r w:rsidR="003F21F0">
              <w:rPr>
                <w:sz w:val="20"/>
                <w:szCs w:val="20"/>
              </w:rPr>
              <w:t>и (или)</w:t>
            </w:r>
            <w:r w:rsidRPr="007E6D5F">
              <w:rPr>
                <w:sz w:val="20"/>
                <w:szCs w:val="20"/>
              </w:rPr>
              <w:t xml:space="preserve"> координация совещаний </w:t>
            </w:r>
            <w:r w:rsidR="00707B0D" w:rsidRPr="007E6D5F">
              <w:rPr>
                <w:sz w:val="20"/>
                <w:szCs w:val="20"/>
              </w:rPr>
              <w:t>П</w:t>
            </w:r>
            <w:r w:rsidRPr="007E6D5F">
              <w:rPr>
                <w:sz w:val="20"/>
                <w:szCs w:val="20"/>
              </w:rPr>
              <w:t xml:space="preserve">одрядчика, решение повседневных оперативных вопросов, доведение Инструкции Компании </w:t>
            </w:r>
            <w:r w:rsidRPr="007E6D5F">
              <w:rPr>
                <w:sz w:val="20"/>
                <w:szCs w:val="20"/>
              </w:rPr>
              <w:br/>
            </w:r>
            <w:r w:rsidR="00FA0BA0">
              <w:rPr>
                <w:sz w:val="20"/>
                <w:szCs w:val="20"/>
              </w:rPr>
              <w:t>№ </w:t>
            </w:r>
            <w:r w:rsidRPr="007E6D5F">
              <w:rPr>
                <w:sz w:val="20"/>
                <w:szCs w:val="20"/>
              </w:rPr>
              <w:t>П3-05 И-0016 «Золотые правила безопасности труда» и порядок их доведения» (при применимости)</w:t>
            </w:r>
          </w:p>
        </w:tc>
        <w:tc>
          <w:tcPr>
            <w:tcW w:w="1418" w:type="dxa"/>
            <w:shd w:val="clear" w:color="auto" w:fill="auto"/>
          </w:tcPr>
          <w:p w14:paraId="1575C1E9"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19CD678" w14:textId="77777777" w:rsidR="00D5629A" w:rsidRPr="00B82722" w:rsidRDefault="00D5629A" w:rsidP="00D5629A">
            <w:pPr>
              <w:jc w:val="center"/>
              <w:rPr>
                <w:sz w:val="20"/>
                <w:szCs w:val="20"/>
              </w:rPr>
            </w:pPr>
            <w:r w:rsidRPr="005510A7">
              <w:rPr>
                <w:sz w:val="20"/>
                <w:szCs w:val="20"/>
              </w:rPr>
              <w:t>-</w:t>
            </w:r>
          </w:p>
        </w:tc>
      </w:tr>
      <w:tr w:rsidR="00D5629A" w14:paraId="1CBF598F" w14:textId="77777777" w:rsidTr="00D5629A">
        <w:tc>
          <w:tcPr>
            <w:tcW w:w="6789" w:type="dxa"/>
            <w:shd w:val="clear" w:color="auto" w:fill="auto"/>
          </w:tcPr>
          <w:p w14:paraId="218F554F" w14:textId="77777777" w:rsidR="00D5629A" w:rsidRPr="007E6D5F" w:rsidRDefault="00D5629A" w:rsidP="005301F1">
            <w:pPr>
              <w:jc w:val="both"/>
              <w:rPr>
                <w:sz w:val="20"/>
                <w:szCs w:val="20"/>
              </w:rPr>
            </w:pPr>
            <w:r w:rsidRPr="007E6D5F">
              <w:rPr>
                <w:sz w:val="20"/>
                <w:szCs w:val="20"/>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418" w:type="dxa"/>
            <w:shd w:val="clear" w:color="auto" w:fill="auto"/>
          </w:tcPr>
          <w:p w14:paraId="12C87538"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2F459DB1" w14:textId="77777777" w:rsidR="00D5629A" w:rsidRPr="00B82722" w:rsidRDefault="00D5629A" w:rsidP="00D5629A">
            <w:pPr>
              <w:jc w:val="center"/>
              <w:rPr>
                <w:sz w:val="20"/>
                <w:szCs w:val="20"/>
              </w:rPr>
            </w:pPr>
            <w:r w:rsidRPr="005510A7">
              <w:rPr>
                <w:sz w:val="20"/>
                <w:szCs w:val="20"/>
              </w:rPr>
              <w:t>-</w:t>
            </w:r>
          </w:p>
        </w:tc>
      </w:tr>
      <w:tr w:rsidR="00D5629A" w14:paraId="4FBA8435" w14:textId="77777777" w:rsidTr="00D5629A">
        <w:trPr>
          <w:trHeight w:val="213"/>
        </w:trPr>
        <w:tc>
          <w:tcPr>
            <w:tcW w:w="6789" w:type="dxa"/>
            <w:tcBorders>
              <w:bottom w:val="single" w:sz="4" w:space="0" w:color="auto"/>
            </w:tcBorders>
            <w:shd w:val="clear" w:color="auto" w:fill="auto"/>
          </w:tcPr>
          <w:p w14:paraId="73DB76A6" w14:textId="18005D39" w:rsidR="00D5629A" w:rsidRPr="007E6D5F" w:rsidRDefault="00D5629A" w:rsidP="005301F1">
            <w:pPr>
              <w:jc w:val="both"/>
              <w:rPr>
                <w:sz w:val="20"/>
                <w:szCs w:val="20"/>
              </w:rPr>
            </w:pPr>
            <w:r w:rsidRPr="007E6D5F">
              <w:rPr>
                <w:sz w:val="20"/>
                <w:szCs w:val="20"/>
              </w:rPr>
              <w:t xml:space="preserve">Контроль предоставления периодической отчетности </w:t>
            </w:r>
            <w:r w:rsidR="00707B0D" w:rsidRPr="007E6D5F">
              <w:rPr>
                <w:sz w:val="20"/>
                <w:szCs w:val="20"/>
              </w:rPr>
              <w:t>П</w:t>
            </w:r>
            <w:r w:rsidRPr="007E6D5F">
              <w:rPr>
                <w:sz w:val="20"/>
                <w:szCs w:val="20"/>
              </w:rPr>
              <w:t>одрядчиком</w:t>
            </w:r>
          </w:p>
        </w:tc>
        <w:tc>
          <w:tcPr>
            <w:tcW w:w="1418" w:type="dxa"/>
            <w:tcBorders>
              <w:bottom w:val="single" w:sz="4" w:space="0" w:color="auto"/>
            </w:tcBorders>
            <w:shd w:val="clear" w:color="auto" w:fill="auto"/>
          </w:tcPr>
          <w:p w14:paraId="4563A4E2" w14:textId="77777777" w:rsidR="00D5629A" w:rsidRPr="00B82722" w:rsidRDefault="00D5629A" w:rsidP="00D5629A">
            <w:pPr>
              <w:jc w:val="center"/>
              <w:rPr>
                <w:sz w:val="20"/>
                <w:szCs w:val="20"/>
              </w:rPr>
            </w:pPr>
            <w:r w:rsidRPr="00B82722">
              <w:rPr>
                <w:sz w:val="20"/>
                <w:szCs w:val="20"/>
              </w:rPr>
              <w:t>V</w:t>
            </w:r>
          </w:p>
        </w:tc>
        <w:tc>
          <w:tcPr>
            <w:tcW w:w="1401" w:type="dxa"/>
            <w:tcBorders>
              <w:bottom w:val="single" w:sz="4" w:space="0" w:color="auto"/>
            </w:tcBorders>
            <w:shd w:val="clear" w:color="auto" w:fill="auto"/>
          </w:tcPr>
          <w:p w14:paraId="1AB93F35" w14:textId="77777777" w:rsidR="00D5629A" w:rsidRPr="00B82722" w:rsidRDefault="00D5629A" w:rsidP="00D5629A">
            <w:pPr>
              <w:jc w:val="center"/>
              <w:rPr>
                <w:sz w:val="20"/>
                <w:szCs w:val="20"/>
              </w:rPr>
            </w:pPr>
            <w:r w:rsidRPr="005510A7">
              <w:rPr>
                <w:sz w:val="20"/>
                <w:szCs w:val="20"/>
              </w:rPr>
              <w:t>-</w:t>
            </w:r>
          </w:p>
        </w:tc>
      </w:tr>
      <w:tr w:rsidR="00D5629A" w14:paraId="6991D105" w14:textId="77777777" w:rsidTr="00D5629A">
        <w:trPr>
          <w:trHeight w:val="600"/>
        </w:trPr>
        <w:tc>
          <w:tcPr>
            <w:tcW w:w="6789" w:type="dxa"/>
            <w:tcBorders>
              <w:top w:val="single" w:sz="4" w:space="0" w:color="auto"/>
            </w:tcBorders>
            <w:shd w:val="clear" w:color="auto" w:fill="auto"/>
          </w:tcPr>
          <w:p w14:paraId="416EC8AF" w14:textId="778833D1" w:rsidR="00D5629A" w:rsidRPr="007E6D5F" w:rsidRDefault="00D5629A" w:rsidP="009F25C4">
            <w:pPr>
              <w:jc w:val="both"/>
              <w:rPr>
                <w:sz w:val="20"/>
                <w:szCs w:val="20"/>
              </w:rPr>
            </w:pPr>
            <w:r w:rsidRPr="007E6D5F">
              <w:rPr>
                <w:sz w:val="20"/>
                <w:szCs w:val="20"/>
              </w:rPr>
              <w:t xml:space="preserve">Проверка наличия </w:t>
            </w:r>
            <w:r w:rsidR="009F25C4">
              <w:rPr>
                <w:sz w:val="20"/>
                <w:szCs w:val="20"/>
              </w:rPr>
              <w:t>у</w:t>
            </w:r>
            <w:r w:rsidR="009F25C4" w:rsidRPr="007E6D5F">
              <w:rPr>
                <w:sz w:val="20"/>
                <w:szCs w:val="20"/>
              </w:rPr>
              <w:t xml:space="preserve"> </w:t>
            </w:r>
            <w:r w:rsidR="009F25C4">
              <w:rPr>
                <w:sz w:val="20"/>
                <w:szCs w:val="20"/>
              </w:rPr>
              <w:t xml:space="preserve">Подрядчика </w:t>
            </w:r>
            <w:r w:rsidRPr="007E6D5F">
              <w:rPr>
                <w:sz w:val="20"/>
                <w:szCs w:val="20"/>
              </w:rPr>
              <w:t>РД о назначении ответственных за ПБОТОС и пожарную безопасность</w:t>
            </w:r>
          </w:p>
        </w:tc>
        <w:tc>
          <w:tcPr>
            <w:tcW w:w="1418" w:type="dxa"/>
            <w:tcBorders>
              <w:top w:val="single" w:sz="4" w:space="0" w:color="auto"/>
            </w:tcBorders>
            <w:shd w:val="clear" w:color="auto" w:fill="auto"/>
          </w:tcPr>
          <w:p w14:paraId="5215BCD6" w14:textId="77777777" w:rsidR="00D5629A" w:rsidRPr="00B82722" w:rsidRDefault="00D5629A" w:rsidP="00D5629A">
            <w:pPr>
              <w:jc w:val="center"/>
              <w:rPr>
                <w:sz w:val="20"/>
                <w:szCs w:val="20"/>
              </w:rPr>
            </w:pPr>
            <w:r w:rsidRPr="00B82722">
              <w:rPr>
                <w:sz w:val="20"/>
                <w:szCs w:val="20"/>
              </w:rPr>
              <w:t>V</w:t>
            </w:r>
          </w:p>
        </w:tc>
        <w:tc>
          <w:tcPr>
            <w:tcW w:w="1401" w:type="dxa"/>
            <w:tcBorders>
              <w:top w:val="single" w:sz="4" w:space="0" w:color="auto"/>
            </w:tcBorders>
            <w:shd w:val="clear" w:color="auto" w:fill="auto"/>
          </w:tcPr>
          <w:p w14:paraId="26FA40B9" w14:textId="77777777" w:rsidR="00D5629A" w:rsidRPr="00B82722" w:rsidRDefault="00D5629A" w:rsidP="00D5629A">
            <w:pPr>
              <w:jc w:val="center"/>
              <w:rPr>
                <w:sz w:val="20"/>
                <w:szCs w:val="20"/>
              </w:rPr>
            </w:pPr>
            <w:r>
              <w:rPr>
                <w:sz w:val="20"/>
                <w:szCs w:val="20"/>
                <w:lang w:val="en-US"/>
              </w:rPr>
              <w:t>-</w:t>
            </w:r>
          </w:p>
        </w:tc>
      </w:tr>
      <w:tr w:rsidR="00D5629A" w14:paraId="50D4B89B" w14:textId="77777777" w:rsidTr="00D5629A">
        <w:tc>
          <w:tcPr>
            <w:tcW w:w="6789" w:type="dxa"/>
            <w:shd w:val="clear" w:color="auto" w:fill="auto"/>
          </w:tcPr>
          <w:p w14:paraId="1A0CA887" w14:textId="185BEE79" w:rsidR="00D5629A" w:rsidRPr="007E6D5F" w:rsidRDefault="00D5629A" w:rsidP="005301F1">
            <w:pPr>
              <w:jc w:val="both"/>
              <w:rPr>
                <w:sz w:val="20"/>
                <w:szCs w:val="20"/>
              </w:rPr>
            </w:pPr>
            <w:r w:rsidRPr="007E6D5F">
              <w:rPr>
                <w:sz w:val="20"/>
                <w:szCs w:val="20"/>
              </w:rPr>
              <w:t xml:space="preserve">Проверка наличия системы управления ПБОТОС у </w:t>
            </w:r>
            <w:r w:rsidR="00707B0D" w:rsidRPr="007E6D5F">
              <w:rPr>
                <w:sz w:val="20"/>
                <w:szCs w:val="20"/>
              </w:rPr>
              <w:t>П</w:t>
            </w:r>
            <w:r w:rsidRPr="007E6D5F">
              <w:rPr>
                <w:sz w:val="20"/>
                <w:szCs w:val="20"/>
              </w:rPr>
              <w:t xml:space="preserve">одрядчика и каскадирование при необходимости на </w:t>
            </w:r>
            <w:r w:rsidR="00707B0D" w:rsidRPr="007E6D5F">
              <w:rPr>
                <w:sz w:val="20"/>
                <w:szCs w:val="20"/>
              </w:rPr>
              <w:t>С</w:t>
            </w:r>
            <w:r w:rsidRPr="007E6D5F">
              <w:rPr>
                <w:sz w:val="20"/>
                <w:szCs w:val="20"/>
              </w:rPr>
              <w:t>убподрядчиков</w:t>
            </w:r>
          </w:p>
        </w:tc>
        <w:tc>
          <w:tcPr>
            <w:tcW w:w="1418" w:type="dxa"/>
            <w:shd w:val="clear" w:color="auto" w:fill="auto"/>
          </w:tcPr>
          <w:p w14:paraId="72A9F23F"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7CBF455B" w14:textId="77777777" w:rsidR="00D5629A" w:rsidRPr="00B82722" w:rsidRDefault="00D5629A" w:rsidP="00D5629A">
            <w:pPr>
              <w:jc w:val="center"/>
              <w:rPr>
                <w:sz w:val="20"/>
                <w:szCs w:val="20"/>
              </w:rPr>
            </w:pPr>
            <w:r>
              <w:rPr>
                <w:sz w:val="20"/>
                <w:szCs w:val="20"/>
                <w:lang w:val="en-US"/>
              </w:rPr>
              <w:t>-</w:t>
            </w:r>
          </w:p>
        </w:tc>
      </w:tr>
      <w:tr w:rsidR="00D5629A" w14:paraId="281F8A01" w14:textId="77777777" w:rsidTr="00D5629A">
        <w:tc>
          <w:tcPr>
            <w:tcW w:w="6789" w:type="dxa"/>
            <w:shd w:val="clear" w:color="auto" w:fill="auto"/>
          </w:tcPr>
          <w:p w14:paraId="0BBAF897" w14:textId="1D1FCCFA" w:rsidR="00D5629A" w:rsidRPr="007E6D5F" w:rsidRDefault="00D5629A" w:rsidP="00483588">
            <w:pPr>
              <w:jc w:val="both"/>
              <w:rPr>
                <w:sz w:val="20"/>
                <w:szCs w:val="20"/>
              </w:rPr>
            </w:pPr>
            <w:r w:rsidRPr="007E6D5F">
              <w:rPr>
                <w:sz w:val="20"/>
                <w:szCs w:val="20"/>
              </w:rPr>
              <w:t xml:space="preserve">Проверка наличия Положения об объектовом звене РСЧС </w:t>
            </w:r>
            <w:r w:rsidR="00707B0D" w:rsidRPr="007E6D5F">
              <w:rPr>
                <w:sz w:val="20"/>
                <w:szCs w:val="20"/>
              </w:rPr>
              <w:t>П</w:t>
            </w:r>
            <w:r w:rsidRPr="007E6D5F">
              <w:rPr>
                <w:sz w:val="20"/>
                <w:szCs w:val="20"/>
              </w:rPr>
              <w:t xml:space="preserve">одрядчика/ </w:t>
            </w:r>
            <w:r w:rsidR="00707B0D" w:rsidRPr="007E6D5F">
              <w:rPr>
                <w:sz w:val="20"/>
                <w:szCs w:val="20"/>
              </w:rPr>
              <w:t>С</w:t>
            </w:r>
            <w:r w:rsidRPr="007E6D5F">
              <w:rPr>
                <w:sz w:val="20"/>
                <w:szCs w:val="20"/>
              </w:rPr>
              <w:t xml:space="preserve">убподрядчика и РД о составе </w:t>
            </w:r>
            <w:r w:rsidR="00483588">
              <w:rPr>
                <w:sz w:val="20"/>
                <w:szCs w:val="20"/>
              </w:rPr>
              <w:t>комиссии по предупреждению и ликвидации чрезвычайных ситуаций и обеспечению пожарной безопасности</w:t>
            </w:r>
          </w:p>
        </w:tc>
        <w:tc>
          <w:tcPr>
            <w:tcW w:w="1418" w:type="dxa"/>
            <w:shd w:val="clear" w:color="auto" w:fill="auto"/>
          </w:tcPr>
          <w:p w14:paraId="1EDF6A0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7BF2AE8E" w14:textId="77777777" w:rsidR="00D5629A" w:rsidRPr="00B82722" w:rsidRDefault="00D5629A" w:rsidP="00D5629A">
            <w:pPr>
              <w:jc w:val="center"/>
              <w:rPr>
                <w:sz w:val="20"/>
                <w:szCs w:val="20"/>
              </w:rPr>
            </w:pPr>
            <w:r>
              <w:rPr>
                <w:sz w:val="20"/>
                <w:szCs w:val="20"/>
                <w:lang w:val="en-US"/>
              </w:rPr>
              <w:t>-</w:t>
            </w:r>
          </w:p>
        </w:tc>
      </w:tr>
      <w:tr w:rsidR="00D5629A" w14:paraId="5AE8082A" w14:textId="77777777" w:rsidTr="00D5629A">
        <w:tc>
          <w:tcPr>
            <w:tcW w:w="6789" w:type="dxa"/>
            <w:shd w:val="clear" w:color="auto" w:fill="auto"/>
          </w:tcPr>
          <w:p w14:paraId="5CFE0B1F" w14:textId="7C768861" w:rsidR="00D5629A" w:rsidRPr="00B82722" w:rsidRDefault="00D5629A" w:rsidP="005301F1">
            <w:pPr>
              <w:jc w:val="both"/>
              <w:rPr>
                <w:sz w:val="20"/>
                <w:szCs w:val="20"/>
              </w:rPr>
            </w:pPr>
            <w:r w:rsidRPr="00B82722">
              <w:rPr>
                <w:sz w:val="20"/>
                <w:szCs w:val="20"/>
              </w:rPr>
              <w:t xml:space="preserve">Проверка информированности о наличии системы мотивации </w:t>
            </w:r>
            <w:r w:rsidR="00707B0D" w:rsidRPr="00B82722">
              <w:rPr>
                <w:sz w:val="20"/>
                <w:szCs w:val="20"/>
              </w:rPr>
              <w:t>П</w:t>
            </w:r>
            <w:r w:rsidRPr="00B82722">
              <w:rPr>
                <w:sz w:val="20"/>
                <w:szCs w:val="20"/>
              </w:rPr>
              <w:t>одрядчика, в том числе штрафных санкциях</w:t>
            </w:r>
          </w:p>
        </w:tc>
        <w:tc>
          <w:tcPr>
            <w:tcW w:w="1418" w:type="dxa"/>
            <w:shd w:val="clear" w:color="auto" w:fill="auto"/>
          </w:tcPr>
          <w:p w14:paraId="18FD9E66"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54B26560" w14:textId="77777777" w:rsidR="00D5629A" w:rsidRPr="00B82722" w:rsidRDefault="00D5629A" w:rsidP="00D5629A">
            <w:pPr>
              <w:jc w:val="center"/>
              <w:rPr>
                <w:sz w:val="20"/>
                <w:szCs w:val="20"/>
              </w:rPr>
            </w:pPr>
            <w:r>
              <w:rPr>
                <w:sz w:val="20"/>
                <w:szCs w:val="20"/>
                <w:lang w:val="en-US"/>
              </w:rPr>
              <w:t>-</w:t>
            </w:r>
          </w:p>
        </w:tc>
      </w:tr>
      <w:tr w:rsidR="00D5629A" w14:paraId="067AFB6F" w14:textId="77777777" w:rsidTr="00D5629A">
        <w:tc>
          <w:tcPr>
            <w:tcW w:w="6789" w:type="dxa"/>
            <w:shd w:val="clear" w:color="auto" w:fill="auto"/>
          </w:tcPr>
          <w:p w14:paraId="128E0981" w14:textId="3F38DD2D" w:rsidR="00D5629A" w:rsidRPr="00B82722" w:rsidRDefault="00D5629A" w:rsidP="009F25C4">
            <w:pPr>
              <w:jc w:val="both"/>
              <w:rPr>
                <w:sz w:val="20"/>
                <w:szCs w:val="20"/>
              </w:rPr>
            </w:pPr>
            <w:r w:rsidRPr="00B82722">
              <w:rPr>
                <w:sz w:val="20"/>
                <w:szCs w:val="20"/>
              </w:rPr>
              <w:t xml:space="preserve">Проверка наличия акта – допуска </w:t>
            </w:r>
            <w:r w:rsidR="009F25C4">
              <w:rPr>
                <w:sz w:val="20"/>
                <w:szCs w:val="20"/>
              </w:rPr>
              <w:t xml:space="preserve">Подрядчика </w:t>
            </w:r>
            <w:r w:rsidRPr="00B82722">
              <w:rPr>
                <w:sz w:val="20"/>
                <w:szCs w:val="20"/>
              </w:rPr>
              <w:t>на производство работ (если применимо)</w:t>
            </w:r>
          </w:p>
        </w:tc>
        <w:tc>
          <w:tcPr>
            <w:tcW w:w="1418" w:type="dxa"/>
            <w:shd w:val="clear" w:color="auto" w:fill="auto"/>
          </w:tcPr>
          <w:p w14:paraId="6E0F4FF6"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5C7B6FC0" w14:textId="77777777" w:rsidR="00D5629A" w:rsidRPr="00B82722" w:rsidRDefault="00D5629A" w:rsidP="00D5629A">
            <w:pPr>
              <w:jc w:val="center"/>
              <w:rPr>
                <w:sz w:val="20"/>
                <w:szCs w:val="20"/>
              </w:rPr>
            </w:pPr>
            <w:r>
              <w:rPr>
                <w:sz w:val="20"/>
                <w:szCs w:val="20"/>
                <w:lang w:val="en-US"/>
              </w:rPr>
              <w:t>-</w:t>
            </w:r>
          </w:p>
        </w:tc>
      </w:tr>
      <w:tr w:rsidR="00D5629A" w14:paraId="36D262AB" w14:textId="77777777" w:rsidTr="00D5629A">
        <w:tc>
          <w:tcPr>
            <w:tcW w:w="6789" w:type="dxa"/>
            <w:shd w:val="clear" w:color="auto" w:fill="auto"/>
          </w:tcPr>
          <w:p w14:paraId="370C8D45" w14:textId="77777777" w:rsidR="00D5629A" w:rsidRPr="00B82722" w:rsidRDefault="00D5629A" w:rsidP="005301F1">
            <w:pPr>
              <w:jc w:val="both"/>
              <w:rPr>
                <w:sz w:val="20"/>
                <w:szCs w:val="20"/>
              </w:rPr>
            </w:pPr>
            <w:r>
              <w:rPr>
                <w:sz w:val="20"/>
                <w:szCs w:val="20"/>
              </w:rPr>
              <w:t>Проверка проектов организации строительства (ПОС) и проектов производства работ (ППР) на наличие и достаточность требований по ПБОТОС при проведении работ (если применимо)</w:t>
            </w:r>
          </w:p>
        </w:tc>
        <w:tc>
          <w:tcPr>
            <w:tcW w:w="1418" w:type="dxa"/>
            <w:shd w:val="clear" w:color="auto" w:fill="auto"/>
          </w:tcPr>
          <w:p w14:paraId="77944F87"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0FBBE87B" w14:textId="77777777" w:rsidR="00D5629A" w:rsidRPr="00B82722" w:rsidRDefault="00D5629A" w:rsidP="00D5629A">
            <w:pPr>
              <w:jc w:val="center"/>
              <w:rPr>
                <w:sz w:val="20"/>
                <w:szCs w:val="20"/>
              </w:rPr>
            </w:pPr>
            <w:r>
              <w:rPr>
                <w:sz w:val="20"/>
                <w:szCs w:val="20"/>
                <w:lang w:val="en-US"/>
              </w:rPr>
              <w:t>-</w:t>
            </w:r>
          </w:p>
        </w:tc>
      </w:tr>
      <w:tr w:rsidR="00D5629A" w14:paraId="259F5846" w14:textId="77777777" w:rsidTr="00D5629A">
        <w:tc>
          <w:tcPr>
            <w:tcW w:w="6789" w:type="dxa"/>
            <w:shd w:val="clear" w:color="auto" w:fill="auto"/>
          </w:tcPr>
          <w:p w14:paraId="40200580" w14:textId="77777777" w:rsidR="00D5629A" w:rsidRPr="00B82722" w:rsidRDefault="00D5629A" w:rsidP="005301F1">
            <w:pPr>
              <w:jc w:val="both"/>
              <w:rPr>
                <w:sz w:val="20"/>
                <w:szCs w:val="20"/>
              </w:rPr>
            </w:pPr>
            <w:r w:rsidRPr="00B82722">
              <w:rPr>
                <w:sz w:val="20"/>
                <w:szCs w:val="20"/>
              </w:rPr>
              <w:t>Организация процесса допуска персонала и техники на объекты Заказчика (если применимо)</w:t>
            </w:r>
          </w:p>
        </w:tc>
        <w:tc>
          <w:tcPr>
            <w:tcW w:w="1418" w:type="dxa"/>
            <w:shd w:val="clear" w:color="auto" w:fill="auto"/>
          </w:tcPr>
          <w:p w14:paraId="277FCF0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D35021F" w14:textId="77777777" w:rsidR="00D5629A" w:rsidRPr="00B82722" w:rsidRDefault="00D5629A" w:rsidP="00D5629A">
            <w:pPr>
              <w:jc w:val="center"/>
              <w:rPr>
                <w:sz w:val="20"/>
                <w:szCs w:val="20"/>
                <w:lang w:val="en-US"/>
              </w:rPr>
            </w:pPr>
            <w:r>
              <w:rPr>
                <w:sz w:val="20"/>
                <w:szCs w:val="20"/>
                <w:lang w:val="en-US"/>
              </w:rPr>
              <w:t>V</w:t>
            </w:r>
          </w:p>
        </w:tc>
      </w:tr>
      <w:tr w:rsidR="002B6625" w14:paraId="503B6C5F" w14:textId="77777777" w:rsidTr="00D5629A">
        <w:tc>
          <w:tcPr>
            <w:tcW w:w="6789" w:type="dxa"/>
            <w:shd w:val="clear" w:color="auto" w:fill="auto"/>
          </w:tcPr>
          <w:p w14:paraId="6D0A3664" w14:textId="77777777" w:rsidR="002B6625" w:rsidRPr="00B82722" w:rsidRDefault="002B6625" w:rsidP="005301F1">
            <w:pPr>
              <w:jc w:val="both"/>
              <w:rPr>
                <w:sz w:val="20"/>
                <w:szCs w:val="20"/>
              </w:rPr>
            </w:pPr>
            <w:r>
              <w:rPr>
                <w:sz w:val="20"/>
                <w:szCs w:val="20"/>
              </w:rPr>
              <w:t>Проверка исполнения норм и требований Приложений по ПБОТОС к договорам</w:t>
            </w:r>
          </w:p>
        </w:tc>
        <w:tc>
          <w:tcPr>
            <w:tcW w:w="1418" w:type="dxa"/>
            <w:shd w:val="clear" w:color="auto" w:fill="auto"/>
          </w:tcPr>
          <w:p w14:paraId="3BD586AD" w14:textId="77777777" w:rsidR="002B6625" w:rsidRPr="00B82722" w:rsidRDefault="002B6625" w:rsidP="00D5629A">
            <w:pPr>
              <w:jc w:val="center"/>
              <w:rPr>
                <w:sz w:val="20"/>
                <w:szCs w:val="20"/>
              </w:rPr>
            </w:pPr>
            <w:r>
              <w:rPr>
                <w:sz w:val="20"/>
                <w:szCs w:val="20"/>
              </w:rPr>
              <w:t>V</w:t>
            </w:r>
          </w:p>
        </w:tc>
        <w:tc>
          <w:tcPr>
            <w:tcW w:w="1401" w:type="dxa"/>
            <w:shd w:val="clear" w:color="auto" w:fill="auto"/>
          </w:tcPr>
          <w:p w14:paraId="099C6781" w14:textId="77777777" w:rsidR="002B6625" w:rsidRPr="007E4F3C" w:rsidRDefault="002B6625" w:rsidP="00D5629A">
            <w:pPr>
              <w:jc w:val="center"/>
              <w:rPr>
                <w:sz w:val="20"/>
                <w:szCs w:val="20"/>
              </w:rPr>
            </w:pPr>
            <w:r>
              <w:rPr>
                <w:sz w:val="20"/>
                <w:szCs w:val="20"/>
              </w:rPr>
              <w:t>V</w:t>
            </w:r>
          </w:p>
        </w:tc>
      </w:tr>
      <w:tr w:rsidR="00D5629A" w14:paraId="62373C68" w14:textId="77777777" w:rsidTr="00D5629A">
        <w:tc>
          <w:tcPr>
            <w:tcW w:w="6789" w:type="dxa"/>
            <w:shd w:val="clear" w:color="auto" w:fill="auto"/>
          </w:tcPr>
          <w:p w14:paraId="12B94E4F" w14:textId="0389D1C1" w:rsidR="00D5629A" w:rsidRPr="00B82722" w:rsidRDefault="00D5629A" w:rsidP="009F25C4">
            <w:pPr>
              <w:jc w:val="both"/>
              <w:rPr>
                <w:sz w:val="20"/>
                <w:szCs w:val="20"/>
              </w:rPr>
            </w:pPr>
            <w:r w:rsidRPr="00B82722">
              <w:rPr>
                <w:sz w:val="20"/>
                <w:szCs w:val="20"/>
              </w:rPr>
              <w:t xml:space="preserve">Проверка деятельности </w:t>
            </w:r>
            <w:r w:rsidR="009F25C4">
              <w:rPr>
                <w:sz w:val="20"/>
                <w:szCs w:val="20"/>
              </w:rPr>
              <w:t xml:space="preserve">Подрядчика </w:t>
            </w:r>
            <w:r w:rsidRPr="00B82722">
              <w:rPr>
                <w:sz w:val="20"/>
                <w:szCs w:val="20"/>
              </w:rPr>
              <w:t>с составлением акта проверки, плана корректирующих действий и отчета о выполнени</w:t>
            </w:r>
            <w:r>
              <w:rPr>
                <w:sz w:val="20"/>
                <w:szCs w:val="20"/>
              </w:rPr>
              <w:t>и плана корректирующих действий</w:t>
            </w:r>
          </w:p>
        </w:tc>
        <w:tc>
          <w:tcPr>
            <w:tcW w:w="1418" w:type="dxa"/>
            <w:shd w:val="clear" w:color="auto" w:fill="auto"/>
          </w:tcPr>
          <w:p w14:paraId="69FDDF59"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4B6E5171" w14:textId="77777777" w:rsidR="00D5629A" w:rsidRPr="00B82722" w:rsidRDefault="00D5629A" w:rsidP="00D5629A">
            <w:pPr>
              <w:jc w:val="center"/>
              <w:rPr>
                <w:sz w:val="20"/>
                <w:szCs w:val="20"/>
              </w:rPr>
            </w:pPr>
            <w:r>
              <w:rPr>
                <w:sz w:val="20"/>
                <w:szCs w:val="20"/>
                <w:lang w:val="en-US"/>
              </w:rPr>
              <w:t>-</w:t>
            </w:r>
          </w:p>
        </w:tc>
      </w:tr>
      <w:tr w:rsidR="00D5629A" w14:paraId="553F3AF1" w14:textId="77777777" w:rsidTr="00D5629A">
        <w:tc>
          <w:tcPr>
            <w:tcW w:w="6789" w:type="dxa"/>
            <w:shd w:val="clear" w:color="auto" w:fill="auto"/>
          </w:tcPr>
          <w:p w14:paraId="7C15523F" w14:textId="4E076154" w:rsidR="00D5629A" w:rsidRPr="00B82722" w:rsidRDefault="00D5629A" w:rsidP="00712A19">
            <w:pPr>
              <w:jc w:val="both"/>
              <w:rPr>
                <w:sz w:val="20"/>
                <w:szCs w:val="20"/>
              </w:rPr>
            </w:pPr>
            <w:r w:rsidRPr="00B82722">
              <w:rPr>
                <w:sz w:val="20"/>
                <w:szCs w:val="20"/>
              </w:rPr>
              <w:t xml:space="preserve">Проверка обеспеченности персонала специальной одеждой, специальной обувью и другими </w:t>
            </w:r>
            <w:r w:rsidR="00712A19">
              <w:rPr>
                <w:sz w:val="20"/>
                <w:szCs w:val="20"/>
              </w:rPr>
              <w:t>СИЗ</w:t>
            </w:r>
            <w:r w:rsidRPr="00B82722">
              <w:rPr>
                <w:sz w:val="20"/>
                <w:szCs w:val="20"/>
              </w:rPr>
              <w:t xml:space="preserve"> в соответствии с видами выполняемых работ/оказываемых услуг</w:t>
            </w:r>
          </w:p>
        </w:tc>
        <w:tc>
          <w:tcPr>
            <w:tcW w:w="1418" w:type="dxa"/>
            <w:shd w:val="clear" w:color="auto" w:fill="auto"/>
          </w:tcPr>
          <w:p w14:paraId="59012D6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D36AAB2" w14:textId="77777777" w:rsidR="00D5629A" w:rsidRPr="00B82722" w:rsidRDefault="00D5629A" w:rsidP="00D5629A">
            <w:pPr>
              <w:jc w:val="center"/>
              <w:rPr>
                <w:sz w:val="20"/>
                <w:szCs w:val="20"/>
              </w:rPr>
            </w:pPr>
            <w:r>
              <w:rPr>
                <w:sz w:val="20"/>
                <w:szCs w:val="20"/>
                <w:lang w:val="en-US"/>
              </w:rPr>
              <w:t>-</w:t>
            </w:r>
          </w:p>
        </w:tc>
      </w:tr>
      <w:tr w:rsidR="00D5629A" w14:paraId="68122139" w14:textId="77777777" w:rsidTr="00D5629A">
        <w:tc>
          <w:tcPr>
            <w:tcW w:w="6789" w:type="dxa"/>
            <w:shd w:val="clear" w:color="auto" w:fill="auto"/>
          </w:tcPr>
          <w:p w14:paraId="75C505F1" w14:textId="77777777" w:rsidR="00D5629A" w:rsidRPr="00B82722" w:rsidRDefault="00D5629A" w:rsidP="005301F1">
            <w:pPr>
              <w:jc w:val="both"/>
              <w:rPr>
                <w:sz w:val="20"/>
                <w:szCs w:val="20"/>
              </w:rPr>
            </w:pPr>
            <w:r w:rsidRPr="00B82722">
              <w:rPr>
                <w:sz w:val="20"/>
                <w:szCs w:val="20"/>
              </w:rPr>
              <w:t>Организация допуска персонала для производства работ по медицинским показаниям</w:t>
            </w:r>
            <w:r>
              <w:rPr>
                <w:sz w:val="20"/>
                <w:szCs w:val="20"/>
              </w:rPr>
              <w:t xml:space="preserve"> </w:t>
            </w:r>
            <w:r w:rsidRPr="00B82722">
              <w:rPr>
                <w:sz w:val="20"/>
                <w:szCs w:val="20"/>
              </w:rPr>
              <w:t>(если применимо)</w:t>
            </w:r>
          </w:p>
        </w:tc>
        <w:tc>
          <w:tcPr>
            <w:tcW w:w="1418" w:type="dxa"/>
            <w:shd w:val="clear" w:color="auto" w:fill="auto"/>
          </w:tcPr>
          <w:p w14:paraId="2281D8F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A6CB96B" w14:textId="77777777" w:rsidR="00D5629A" w:rsidRPr="00B82722" w:rsidRDefault="00D5629A" w:rsidP="00D5629A">
            <w:pPr>
              <w:jc w:val="center"/>
              <w:rPr>
                <w:sz w:val="20"/>
                <w:szCs w:val="20"/>
              </w:rPr>
            </w:pPr>
            <w:r>
              <w:rPr>
                <w:sz w:val="20"/>
                <w:szCs w:val="20"/>
                <w:lang w:val="en-US"/>
              </w:rPr>
              <w:t>-</w:t>
            </w:r>
          </w:p>
        </w:tc>
      </w:tr>
      <w:tr w:rsidR="00D5629A" w14:paraId="0A2EBC26" w14:textId="77777777" w:rsidTr="00D5629A">
        <w:trPr>
          <w:trHeight w:val="490"/>
        </w:trPr>
        <w:tc>
          <w:tcPr>
            <w:tcW w:w="6789" w:type="dxa"/>
            <w:shd w:val="clear" w:color="auto" w:fill="auto"/>
          </w:tcPr>
          <w:p w14:paraId="1A91825E" w14:textId="3BE22556" w:rsidR="00D5629A" w:rsidRPr="00B82722" w:rsidRDefault="00D5629A" w:rsidP="005301F1">
            <w:pPr>
              <w:jc w:val="both"/>
              <w:rPr>
                <w:sz w:val="20"/>
                <w:szCs w:val="20"/>
              </w:rPr>
            </w:pPr>
            <w:r w:rsidRPr="00B82722">
              <w:rPr>
                <w:sz w:val="20"/>
                <w:szCs w:val="20"/>
              </w:rPr>
              <w:t xml:space="preserve">Проведение ежеквартальных общих собраний с </w:t>
            </w:r>
            <w:r w:rsidR="00707B0D" w:rsidRPr="00B82722">
              <w:rPr>
                <w:sz w:val="20"/>
                <w:szCs w:val="20"/>
              </w:rPr>
              <w:t>П</w:t>
            </w:r>
            <w:r w:rsidRPr="00B82722">
              <w:rPr>
                <w:sz w:val="20"/>
                <w:szCs w:val="20"/>
              </w:rPr>
              <w:t>одрядчиками для обмена информацией и принятия решений о внедрении лучших практик для безопасного выполнения услуг</w:t>
            </w:r>
          </w:p>
        </w:tc>
        <w:tc>
          <w:tcPr>
            <w:tcW w:w="1418" w:type="dxa"/>
            <w:shd w:val="clear" w:color="auto" w:fill="auto"/>
          </w:tcPr>
          <w:p w14:paraId="5B4310E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36EBABE8" w14:textId="77777777" w:rsidR="00D5629A" w:rsidRPr="00B82722" w:rsidRDefault="00D5629A" w:rsidP="00D5629A">
            <w:pPr>
              <w:jc w:val="center"/>
              <w:rPr>
                <w:sz w:val="20"/>
                <w:szCs w:val="20"/>
              </w:rPr>
            </w:pPr>
            <w:r>
              <w:rPr>
                <w:sz w:val="20"/>
                <w:szCs w:val="20"/>
                <w:lang w:val="en-US"/>
              </w:rPr>
              <w:t>-</w:t>
            </w:r>
          </w:p>
        </w:tc>
      </w:tr>
      <w:tr w:rsidR="00D5629A" w14:paraId="71B48CA2" w14:textId="77777777" w:rsidTr="00D5629A">
        <w:tc>
          <w:tcPr>
            <w:tcW w:w="9608" w:type="dxa"/>
            <w:gridSpan w:val="3"/>
            <w:shd w:val="clear" w:color="auto" w:fill="auto"/>
          </w:tcPr>
          <w:p w14:paraId="3DF4C19E" w14:textId="77777777" w:rsidR="00D5629A" w:rsidRPr="00FD4268" w:rsidRDefault="00D5629A" w:rsidP="005301F1">
            <w:pPr>
              <w:jc w:val="both"/>
              <w:rPr>
                <w:b/>
                <w:spacing w:val="1"/>
                <w:sz w:val="20"/>
                <w:szCs w:val="20"/>
                <w:lang w:bidi="ru-RU"/>
              </w:rPr>
            </w:pPr>
            <w:r w:rsidRPr="00FD4268">
              <w:rPr>
                <w:b/>
                <w:spacing w:val="1"/>
                <w:sz w:val="20"/>
                <w:szCs w:val="20"/>
                <w:lang w:bidi="ru-RU"/>
              </w:rPr>
              <w:t>Оценка эффективности:</w:t>
            </w:r>
          </w:p>
        </w:tc>
      </w:tr>
      <w:tr w:rsidR="00D5629A" w14:paraId="47605828" w14:textId="77777777" w:rsidTr="00D5629A">
        <w:tc>
          <w:tcPr>
            <w:tcW w:w="6789" w:type="dxa"/>
            <w:shd w:val="clear" w:color="auto" w:fill="auto"/>
          </w:tcPr>
          <w:p w14:paraId="36841292" w14:textId="1E7D9616" w:rsidR="00D5629A" w:rsidRPr="00E741D6" w:rsidRDefault="00D5629A" w:rsidP="009F25C4">
            <w:pPr>
              <w:jc w:val="both"/>
              <w:rPr>
                <w:sz w:val="20"/>
                <w:szCs w:val="20"/>
              </w:rPr>
            </w:pPr>
            <w:r>
              <w:rPr>
                <w:sz w:val="20"/>
                <w:szCs w:val="20"/>
              </w:rPr>
              <w:t xml:space="preserve">Подведение итогов работы с </w:t>
            </w:r>
            <w:r w:rsidR="009F25C4">
              <w:rPr>
                <w:sz w:val="20"/>
                <w:szCs w:val="20"/>
              </w:rPr>
              <w:t xml:space="preserve">Подрядчиком </w:t>
            </w:r>
            <w:r>
              <w:rPr>
                <w:sz w:val="20"/>
                <w:szCs w:val="20"/>
              </w:rPr>
              <w:t xml:space="preserve">при проведении рейтинга </w:t>
            </w:r>
            <w:r w:rsidR="009F25C4">
              <w:rPr>
                <w:sz w:val="20"/>
                <w:szCs w:val="20"/>
              </w:rPr>
              <w:t xml:space="preserve">Подрядчика </w:t>
            </w:r>
            <w:r>
              <w:rPr>
                <w:sz w:val="20"/>
                <w:szCs w:val="20"/>
              </w:rPr>
              <w:t>в области ПБОТОС</w:t>
            </w:r>
          </w:p>
        </w:tc>
        <w:tc>
          <w:tcPr>
            <w:tcW w:w="1418" w:type="dxa"/>
            <w:shd w:val="clear" w:color="auto" w:fill="auto"/>
          </w:tcPr>
          <w:p w14:paraId="03C93E4A" w14:textId="77777777" w:rsidR="00D5629A" w:rsidRPr="00B82722" w:rsidRDefault="00D5629A" w:rsidP="006B5B26">
            <w:pPr>
              <w:jc w:val="center"/>
              <w:rPr>
                <w:sz w:val="20"/>
                <w:szCs w:val="20"/>
              </w:rPr>
            </w:pPr>
            <w:r w:rsidRPr="00B82722">
              <w:rPr>
                <w:sz w:val="20"/>
                <w:szCs w:val="20"/>
              </w:rPr>
              <w:t>V</w:t>
            </w:r>
          </w:p>
        </w:tc>
        <w:tc>
          <w:tcPr>
            <w:tcW w:w="1401" w:type="dxa"/>
            <w:shd w:val="clear" w:color="auto" w:fill="auto"/>
          </w:tcPr>
          <w:p w14:paraId="5A6748CA" w14:textId="77777777" w:rsidR="00D5629A" w:rsidRPr="00B82722" w:rsidRDefault="00D5629A" w:rsidP="006B5B26">
            <w:pPr>
              <w:jc w:val="center"/>
              <w:rPr>
                <w:sz w:val="20"/>
                <w:szCs w:val="20"/>
              </w:rPr>
            </w:pPr>
            <w:r>
              <w:rPr>
                <w:sz w:val="20"/>
                <w:szCs w:val="20"/>
                <w:lang w:val="en-US"/>
              </w:rPr>
              <w:t>-</w:t>
            </w:r>
          </w:p>
        </w:tc>
      </w:tr>
    </w:tbl>
    <w:p w14:paraId="5622CA26" w14:textId="77777777" w:rsidR="00F97E3E" w:rsidRDefault="00F97E3E">
      <w:pPr>
        <w:sectPr w:rsidR="00F97E3E" w:rsidSect="00D83F8F">
          <w:pgSz w:w="11906" w:h="16838"/>
          <w:pgMar w:top="567" w:right="1021" w:bottom="567" w:left="1247" w:header="737" w:footer="680" w:gutter="0"/>
          <w:cols w:space="720"/>
          <w:docGrid w:linePitch="326"/>
        </w:sectPr>
      </w:pPr>
    </w:p>
    <w:p w14:paraId="0FB208EC" w14:textId="209B82AD" w:rsidR="00702CC7" w:rsidRPr="00C41EEB" w:rsidRDefault="00F67680" w:rsidP="00F67680">
      <w:pPr>
        <w:pStyle w:val="S11"/>
        <w:numPr>
          <w:ilvl w:val="1"/>
          <w:numId w:val="2"/>
        </w:numPr>
        <w:tabs>
          <w:tab w:val="left" w:pos="567"/>
        </w:tabs>
        <w:spacing w:after="240"/>
        <w:ind w:left="0" w:firstLine="0"/>
        <w:rPr>
          <w:rFonts w:eastAsia="Calibri"/>
          <w:lang w:eastAsia="en-US"/>
        </w:rPr>
      </w:pPr>
      <w:bookmarkStart w:id="68" w:name="_Toc193111976"/>
      <w:r>
        <w:rPr>
          <w:caps w:val="0"/>
        </w:rPr>
        <w:t xml:space="preserve">ПОДГОТОВКА ЗАКУПОЧНОЙ ДОКУМЕНТАЦИИ В ЧАСТИ </w:t>
      </w:r>
      <w:r w:rsidRPr="00F67680">
        <w:rPr>
          <w:caps w:val="0"/>
        </w:rPr>
        <w:t>ПРОМЫШЛЕНН</w:t>
      </w:r>
      <w:r>
        <w:rPr>
          <w:caps w:val="0"/>
        </w:rPr>
        <w:t>ОЙ</w:t>
      </w:r>
      <w:r w:rsidRPr="00F67680">
        <w:rPr>
          <w:caps w:val="0"/>
        </w:rPr>
        <w:t xml:space="preserve"> БЕЗОПАСНОСТ</w:t>
      </w:r>
      <w:r>
        <w:rPr>
          <w:caps w:val="0"/>
        </w:rPr>
        <w:t>И</w:t>
      </w:r>
      <w:r w:rsidRPr="00F67680">
        <w:rPr>
          <w:caps w:val="0"/>
        </w:rPr>
        <w:t>, ОХРАН</w:t>
      </w:r>
      <w:r>
        <w:rPr>
          <w:caps w:val="0"/>
        </w:rPr>
        <w:t>Ы</w:t>
      </w:r>
      <w:r w:rsidRPr="00F67680">
        <w:rPr>
          <w:caps w:val="0"/>
        </w:rPr>
        <w:t xml:space="preserve"> ТРУДА И ОКРУЖАЮЩЕЙ СРЕДЫ</w:t>
      </w:r>
      <w:bookmarkEnd w:id="68"/>
    </w:p>
    <w:p w14:paraId="3C0CF58A" w14:textId="77777777" w:rsidR="00C04F6E" w:rsidRDefault="005510A7" w:rsidP="0002256A">
      <w:pPr>
        <w:numPr>
          <w:ilvl w:val="0"/>
          <w:numId w:val="39"/>
        </w:numPr>
        <w:tabs>
          <w:tab w:val="left" w:pos="567"/>
          <w:tab w:val="left" w:pos="709"/>
        </w:tabs>
        <w:spacing w:before="120"/>
        <w:ind w:left="0" w:firstLine="0"/>
        <w:jc w:val="both"/>
      </w:pPr>
      <w:r>
        <w:t xml:space="preserve">При инициировании </w:t>
      </w:r>
      <w:r w:rsidR="004E117E">
        <w:t>закупочной процедуры на выполнение работ/оказание услуг:</w:t>
      </w:r>
      <w:r>
        <w:t xml:space="preserve"> </w:t>
      </w:r>
      <w:r w:rsidR="00C93FA8" w:rsidRPr="00C41EEB">
        <w:t xml:space="preserve"> </w:t>
      </w:r>
    </w:p>
    <w:p w14:paraId="583484A0" w14:textId="02DF8BC1" w:rsidR="00773DFF" w:rsidRPr="00C04F6E" w:rsidRDefault="00CE4B74" w:rsidP="0002256A">
      <w:pPr>
        <w:numPr>
          <w:ilvl w:val="0"/>
          <w:numId w:val="6"/>
        </w:numPr>
        <w:tabs>
          <w:tab w:val="left" w:pos="567"/>
        </w:tabs>
        <w:spacing w:before="60"/>
        <w:ind w:left="567" w:hanging="397"/>
        <w:jc w:val="both"/>
        <w:rPr>
          <w:color w:val="000000"/>
        </w:rPr>
      </w:pPr>
      <w:r>
        <w:rPr>
          <w:color w:val="000000"/>
        </w:rPr>
        <w:t>И</w:t>
      </w:r>
      <w:r w:rsidR="00773DFF" w:rsidRPr="00C04F6E">
        <w:rPr>
          <w:color w:val="000000"/>
        </w:rPr>
        <w:t xml:space="preserve">нициатор закупки </w:t>
      </w:r>
      <w:r w:rsidR="00140B63" w:rsidRPr="00C04F6E">
        <w:rPr>
          <w:color w:val="000000"/>
        </w:rPr>
        <w:t>в соответствии с пункт</w:t>
      </w:r>
      <w:r w:rsidR="00FF5FAF">
        <w:rPr>
          <w:color w:val="000000"/>
        </w:rPr>
        <w:t>о</w:t>
      </w:r>
      <w:r w:rsidR="00140B63" w:rsidRPr="00C04F6E">
        <w:rPr>
          <w:color w:val="000000"/>
        </w:rPr>
        <w:t>м</w:t>
      </w:r>
      <w:r w:rsidR="0036238F">
        <w:rPr>
          <w:color w:val="000000"/>
        </w:rPr>
        <w:t xml:space="preserve"> 4.</w:t>
      </w:r>
      <w:r w:rsidR="00F63C55">
        <w:rPr>
          <w:color w:val="000000"/>
        </w:rPr>
        <w:t xml:space="preserve">4 </w:t>
      </w:r>
      <w:r w:rsidR="005D4E14">
        <w:rPr>
          <w:color w:val="000000"/>
        </w:rPr>
        <w:t>настоящ</w:t>
      </w:r>
      <w:r w:rsidR="00607B61">
        <w:rPr>
          <w:color w:val="000000"/>
        </w:rPr>
        <w:t>их</w:t>
      </w:r>
      <w:r w:rsidR="005D4E14">
        <w:rPr>
          <w:color w:val="000000"/>
        </w:rPr>
        <w:t xml:space="preserve"> </w:t>
      </w:r>
      <w:r w:rsidR="00607B61">
        <w:t>Методических указаний</w:t>
      </w:r>
      <w:r w:rsidR="00140B63" w:rsidRPr="00C04F6E">
        <w:rPr>
          <w:color w:val="000000"/>
        </w:rPr>
        <w:t xml:space="preserve"> </w:t>
      </w:r>
      <w:r w:rsidR="00773DFF" w:rsidRPr="00C04F6E">
        <w:rPr>
          <w:color w:val="000000"/>
        </w:rPr>
        <w:t xml:space="preserve">определяет </w:t>
      </w:r>
      <w:r w:rsidR="00C27666" w:rsidRPr="00C04F6E">
        <w:rPr>
          <w:color w:val="000000"/>
        </w:rPr>
        <w:t>категорию работ</w:t>
      </w:r>
      <w:r w:rsidR="008D6290">
        <w:rPr>
          <w:color w:val="000000"/>
        </w:rPr>
        <w:t>/</w:t>
      </w:r>
      <w:r w:rsidR="00C27666" w:rsidRPr="00C04F6E">
        <w:rPr>
          <w:color w:val="000000"/>
        </w:rPr>
        <w:t>услуг, категорию сделки в части влияния на ПБОТОС (I</w:t>
      </w:r>
      <w:r w:rsidR="00D5629A">
        <w:rPr>
          <w:color w:val="000000"/>
        </w:rPr>
        <w:t xml:space="preserve"> или</w:t>
      </w:r>
      <w:r w:rsidR="00C27666" w:rsidRPr="00C04F6E">
        <w:rPr>
          <w:color w:val="000000"/>
        </w:rPr>
        <w:t xml:space="preserve"> II</w:t>
      </w:r>
      <w:r w:rsidR="00B4457A" w:rsidRPr="00C04F6E">
        <w:rPr>
          <w:color w:val="000000"/>
        </w:rPr>
        <w:t xml:space="preserve"> </w:t>
      </w:r>
      <w:r w:rsidR="00140B63" w:rsidRPr="00C04F6E">
        <w:rPr>
          <w:color w:val="000000"/>
        </w:rPr>
        <w:t>категория)</w:t>
      </w:r>
      <w:r w:rsidR="00C27666" w:rsidRPr="00C04F6E">
        <w:rPr>
          <w:color w:val="000000"/>
        </w:rPr>
        <w:t xml:space="preserve"> </w:t>
      </w:r>
      <w:r w:rsidR="00140B63" w:rsidRPr="00C04F6E">
        <w:rPr>
          <w:color w:val="000000"/>
        </w:rPr>
        <w:t>и</w:t>
      </w:r>
      <w:r w:rsidR="00C27666" w:rsidRPr="00C04F6E">
        <w:rPr>
          <w:color w:val="000000"/>
        </w:rPr>
        <w:t xml:space="preserve"> параметры договора в части требований ПБОТОС</w:t>
      </w:r>
      <w:r w:rsidR="006D70F0" w:rsidRPr="00C04F6E">
        <w:rPr>
          <w:color w:val="000000"/>
        </w:rPr>
        <w:t>;</w:t>
      </w:r>
      <w:r w:rsidR="00C27666" w:rsidRPr="00C04F6E">
        <w:rPr>
          <w:color w:val="000000"/>
        </w:rPr>
        <w:t xml:space="preserve"> </w:t>
      </w:r>
    </w:p>
    <w:p w14:paraId="71D0D1A1" w14:textId="0C2DA39E" w:rsidR="007231E5" w:rsidRDefault="00CE4B74" w:rsidP="0002256A">
      <w:pPr>
        <w:numPr>
          <w:ilvl w:val="0"/>
          <w:numId w:val="6"/>
        </w:numPr>
        <w:tabs>
          <w:tab w:val="left" w:pos="567"/>
        </w:tabs>
        <w:spacing w:before="60"/>
        <w:ind w:left="567" w:hanging="397"/>
        <w:jc w:val="both"/>
        <w:rPr>
          <w:color w:val="000000"/>
        </w:rPr>
      </w:pPr>
      <w:r>
        <w:rPr>
          <w:color w:val="000000"/>
        </w:rPr>
        <w:t>И</w:t>
      </w:r>
      <w:r w:rsidR="00CF123D" w:rsidRPr="00C04F6E">
        <w:rPr>
          <w:color w:val="000000"/>
        </w:rPr>
        <w:t>нициатор закупки готовит закупочные документы и</w:t>
      </w:r>
      <w:r w:rsidR="00FF5FAF">
        <w:rPr>
          <w:color w:val="000000"/>
        </w:rPr>
        <w:t xml:space="preserve"> в соответствии с п. 6.4 настоящих Методических указаний</w:t>
      </w:r>
      <w:r w:rsidR="00CF123D" w:rsidRPr="00C04F6E">
        <w:rPr>
          <w:color w:val="000000"/>
        </w:rPr>
        <w:t xml:space="preserve"> определяет </w:t>
      </w:r>
      <w:r w:rsidR="00400548">
        <w:rPr>
          <w:color w:val="000000"/>
        </w:rPr>
        <w:t>необходимость включения типовых критериев отбора и оценки</w:t>
      </w:r>
      <w:r w:rsidR="00B32D2F">
        <w:rPr>
          <w:color w:val="000000"/>
        </w:rPr>
        <w:t xml:space="preserve"> заявок в части</w:t>
      </w:r>
      <w:r w:rsidR="00400548">
        <w:rPr>
          <w:color w:val="000000"/>
        </w:rPr>
        <w:t xml:space="preserve"> ПБОТОС </w:t>
      </w:r>
      <w:r w:rsidR="00CF123D" w:rsidRPr="00C04F6E">
        <w:rPr>
          <w:color w:val="000000"/>
        </w:rPr>
        <w:t xml:space="preserve">в зависимости от </w:t>
      </w:r>
      <w:r w:rsidR="00676EAB">
        <w:rPr>
          <w:color w:val="000000"/>
        </w:rPr>
        <w:t xml:space="preserve">относимости предмета закупки к </w:t>
      </w:r>
      <w:r w:rsidR="00CF123D" w:rsidRPr="00C04F6E">
        <w:rPr>
          <w:color w:val="000000"/>
        </w:rPr>
        <w:t>определенной категории работ</w:t>
      </w:r>
      <w:r w:rsidR="008D6290">
        <w:rPr>
          <w:color w:val="000000"/>
        </w:rPr>
        <w:t>/</w:t>
      </w:r>
      <w:r w:rsidR="00CF123D" w:rsidRPr="00C04F6E">
        <w:rPr>
          <w:color w:val="000000"/>
        </w:rPr>
        <w:t>услуг в части влияния на ПБОТОС</w:t>
      </w:r>
      <w:r w:rsidR="007231E5">
        <w:rPr>
          <w:color w:val="000000"/>
        </w:rPr>
        <w:t>;</w:t>
      </w:r>
    </w:p>
    <w:p w14:paraId="7306EFB7" w14:textId="0F154FE8" w:rsidR="00CF123D" w:rsidRPr="00C04F6E" w:rsidRDefault="00CA4B6F" w:rsidP="0002256A">
      <w:pPr>
        <w:numPr>
          <w:ilvl w:val="0"/>
          <w:numId w:val="6"/>
        </w:numPr>
        <w:tabs>
          <w:tab w:val="left" w:pos="567"/>
        </w:tabs>
        <w:spacing w:before="60"/>
        <w:ind w:left="567" w:hanging="397"/>
        <w:jc w:val="both"/>
        <w:rPr>
          <w:color w:val="000000"/>
        </w:rPr>
      </w:pPr>
      <w:r>
        <w:rPr>
          <w:color w:val="000000"/>
        </w:rPr>
        <w:t xml:space="preserve">в случае включения типовых критериев отбора и оценки заявок в части ПБОТОС </w:t>
      </w:r>
      <w:r w:rsidR="00676EAB">
        <w:rPr>
          <w:color w:val="000000"/>
        </w:rPr>
        <w:t xml:space="preserve">для работ </w:t>
      </w:r>
      <w:r w:rsidR="00676EAB" w:rsidRPr="007E4F3C">
        <w:rPr>
          <w:color w:val="000000"/>
          <w:lang w:val="en-US"/>
        </w:rPr>
        <w:t>I</w:t>
      </w:r>
      <w:r w:rsidR="00676EAB" w:rsidRPr="007E4F3C">
        <w:rPr>
          <w:color w:val="000000"/>
        </w:rPr>
        <w:t xml:space="preserve"> к</w:t>
      </w:r>
      <w:r w:rsidR="00676EAB">
        <w:rPr>
          <w:color w:val="000000"/>
        </w:rPr>
        <w:t xml:space="preserve">атегории </w:t>
      </w:r>
      <w:r w:rsidR="007231E5">
        <w:rPr>
          <w:color w:val="000000"/>
        </w:rPr>
        <w:t xml:space="preserve">Инициатор закупки включает в закупочные документы право Заказчика </w:t>
      </w:r>
      <w:r w:rsidR="006910BA">
        <w:rPr>
          <w:color w:val="000000"/>
        </w:rPr>
        <w:t xml:space="preserve">на проведение технического аудита Участников закупки для проверки </w:t>
      </w:r>
      <w:r w:rsidR="00676EAB">
        <w:rPr>
          <w:color w:val="000000"/>
        </w:rPr>
        <w:t xml:space="preserve">требованиям </w:t>
      </w:r>
      <w:r w:rsidR="00A217C5">
        <w:rPr>
          <w:color w:val="000000"/>
        </w:rPr>
        <w:t>ПБОТОС</w:t>
      </w:r>
      <w:r w:rsidR="007231E5">
        <w:rPr>
          <w:color w:val="000000"/>
        </w:rPr>
        <w:t xml:space="preserve">, в соответствии с </w:t>
      </w:r>
      <w:hyperlink w:anchor="_ПРИЛОЖЕНИЕ_12._ПОРЯДОК_1" w:history="1">
        <w:r w:rsidR="007231E5" w:rsidRPr="002C4D8C">
          <w:rPr>
            <w:rStyle w:val="ac"/>
          </w:rPr>
          <w:t xml:space="preserve">Приложением </w:t>
        </w:r>
        <w:r w:rsidR="00FF5FAF">
          <w:rPr>
            <w:rStyle w:val="ac"/>
          </w:rPr>
          <w:t>2</w:t>
        </w:r>
      </w:hyperlink>
      <w:r w:rsidR="007231E5" w:rsidRPr="002B6625">
        <w:rPr>
          <w:color w:val="000000"/>
        </w:rPr>
        <w:t>.</w:t>
      </w:r>
    </w:p>
    <w:p w14:paraId="6C2744C7" w14:textId="4DEA9E8B" w:rsidR="00773DFF" w:rsidRDefault="00773DFF" w:rsidP="0002256A">
      <w:pPr>
        <w:numPr>
          <w:ilvl w:val="0"/>
          <w:numId w:val="39"/>
        </w:numPr>
        <w:tabs>
          <w:tab w:val="left" w:pos="567"/>
        </w:tabs>
        <w:spacing w:before="120"/>
        <w:ind w:left="0" w:firstLine="0"/>
        <w:jc w:val="both"/>
      </w:pPr>
      <w:r w:rsidRPr="00C41EEB">
        <w:t>Инициатор закупки</w:t>
      </w:r>
      <w:r w:rsidR="0093797E">
        <w:t xml:space="preserve"> может</w:t>
      </w:r>
      <w:r w:rsidRPr="00C41EEB">
        <w:t xml:space="preserve"> </w:t>
      </w:r>
      <w:r w:rsidR="0093797E">
        <w:t>обратиться</w:t>
      </w:r>
      <w:r w:rsidRPr="00C41EEB">
        <w:t xml:space="preserve"> в </w:t>
      </w:r>
      <w:r w:rsidR="00C66193">
        <w:t>С</w:t>
      </w:r>
      <w:r w:rsidR="00C66193" w:rsidRPr="00C41EEB">
        <w:t xml:space="preserve">лужбу </w:t>
      </w:r>
      <w:r w:rsidRPr="00C41EEB">
        <w:t>ПБОТОС</w:t>
      </w:r>
      <w:r w:rsidR="004B7007">
        <w:t xml:space="preserve"> </w:t>
      </w:r>
      <w:r w:rsidR="006E5ED1">
        <w:t>ПАО «НК «Роснефть»</w:t>
      </w:r>
      <w:r w:rsidR="004B7007">
        <w:t>/ОГ</w:t>
      </w:r>
      <w:r w:rsidR="00B81103">
        <w:t xml:space="preserve"> посредством электронного сообщения</w:t>
      </w:r>
      <w:r w:rsidRPr="00C41EEB">
        <w:t xml:space="preserve"> с целью получения необходимых консультаций и разъяснений, связанных с определением категории сделки</w:t>
      </w:r>
      <w:r w:rsidR="00CF123D" w:rsidRPr="00C41EEB">
        <w:t xml:space="preserve"> и подготовке закупочной документации</w:t>
      </w:r>
      <w:r w:rsidR="00EC7719">
        <w:t>, касающейся вопросов ПБОТОС.</w:t>
      </w:r>
    </w:p>
    <w:p w14:paraId="1C7DC992" w14:textId="748E87A6" w:rsidR="00A1085A" w:rsidRPr="00C41EEB" w:rsidRDefault="00A1085A" w:rsidP="0002256A">
      <w:pPr>
        <w:numPr>
          <w:ilvl w:val="0"/>
          <w:numId w:val="39"/>
        </w:numPr>
        <w:tabs>
          <w:tab w:val="left" w:pos="567"/>
        </w:tabs>
        <w:spacing w:before="120"/>
        <w:ind w:left="0" w:firstLine="0"/>
        <w:jc w:val="both"/>
      </w:pPr>
      <w:r>
        <w:t xml:space="preserve">Требования </w:t>
      </w:r>
      <w:r w:rsidR="00F616BF">
        <w:t>т</w:t>
      </w:r>
      <w:r w:rsidR="00EE52B2">
        <w:t xml:space="preserve">иповых </w:t>
      </w:r>
      <w:r>
        <w:t>критериев отбора и оценки</w:t>
      </w:r>
      <w:r w:rsidR="00B32D2F">
        <w:t xml:space="preserve"> заявок</w:t>
      </w:r>
      <w:r w:rsidR="001E5078">
        <w:t xml:space="preserve"> </w:t>
      </w:r>
      <w:r w:rsidR="00EB4086">
        <w:t xml:space="preserve">Участников </w:t>
      </w:r>
      <w:r w:rsidR="001E5078">
        <w:t>закупки</w:t>
      </w:r>
      <w:r w:rsidR="00B32D2F">
        <w:t xml:space="preserve"> в части</w:t>
      </w:r>
      <w:r>
        <w:t xml:space="preserve"> ПБОТОС не включаются </w:t>
      </w:r>
      <w:r w:rsidR="002B6625">
        <w:t xml:space="preserve">отдельно </w:t>
      </w:r>
      <w:r>
        <w:t xml:space="preserve">в закупочную документацию, если </w:t>
      </w:r>
      <w:r w:rsidR="00EE52B2">
        <w:t xml:space="preserve">в закупочную документацию включены типовые </w:t>
      </w:r>
      <w:r>
        <w:t>требования к квалификации поставщика,</w:t>
      </w:r>
      <w:r w:rsidR="005E57E4">
        <w:t xml:space="preserve"> содержащие требования ПБОТОС.</w:t>
      </w:r>
    </w:p>
    <w:p w14:paraId="20AAA4E8" w14:textId="77777777" w:rsidR="00647C54" w:rsidRDefault="00647C54" w:rsidP="00647C54">
      <w:pPr>
        <w:tabs>
          <w:tab w:val="left" w:pos="539"/>
          <w:tab w:val="left" w:pos="567"/>
        </w:tabs>
        <w:jc w:val="both"/>
      </w:pPr>
    </w:p>
    <w:p w14:paraId="4D851AF8" w14:textId="77777777" w:rsidR="00647C54" w:rsidRPr="00755B8E" w:rsidRDefault="00647C54" w:rsidP="00647C54">
      <w:pPr>
        <w:tabs>
          <w:tab w:val="left" w:pos="539"/>
          <w:tab w:val="left" w:pos="567"/>
        </w:tabs>
        <w:jc w:val="both"/>
        <w:sectPr w:rsidR="00647C54" w:rsidRPr="00755B8E" w:rsidSect="00D83F8F">
          <w:pgSz w:w="11906" w:h="16838"/>
          <w:pgMar w:top="567" w:right="1021" w:bottom="567" w:left="1247" w:header="737" w:footer="680" w:gutter="0"/>
          <w:cols w:space="720"/>
          <w:docGrid w:linePitch="326"/>
        </w:sectPr>
      </w:pPr>
    </w:p>
    <w:p w14:paraId="066868E6" w14:textId="4D622974" w:rsidR="00CF123D" w:rsidRPr="00B216BC" w:rsidRDefault="00F67680" w:rsidP="00F67680">
      <w:pPr>
        <w:pStyle w:val="S11"/>
        <w:numPr>
          <w:ilvl w:val="1"/>
          <w:numId w:val="2"/>
        </w:numPr>
        <w:tabs>
          <w:tab w:val="clear" w:pos="360"/>
          <w:tab w:val="num" w:pos="0"/>
        </w:tabs>
        <w:spacing w:after="240"/>
        <w:ind w:left="0" w:firstLine="0"/>
      </w:pPr>
      <w:bookmarkStart w:id="69" w:name="_Toc495995699"/>
      <w:bookmarkStart w:id="70" w:name="_Toc508090777"/>
      <w:bookmarkStart w:id="71" w:name="_Toc508706420"/>
      <w:bookmarkStart w:id="72" w:name="_Toc510084794"/>
      <w:bookmarkStart w:id="73" w:name="_Toc534909954"/>
      <w:bookmarkStart w:id="74" w:name="_Toc532560727"/>
      <w:bookmarkStart w:id="75" w:name="_Toc27060424"/>
      <w:bookmarkStart w:id="76" w:name="_Toc193111977"/>
      <w:r>
        <w:rPr>
          <w:caps w:val="0"/>
        </w:rPr>
        <w:t>ПРОВЕРКА УЧАСТНИКОВ КВАЛИФИКАЦИИ</w:t>
      </w:r>
      <w:r w:rsidR="00A635C0">
        <w:rPr>
          <w:caps w:val="0"/>
        </w:rPr>
        <w:t>/ЗАКУПОК</w:t>
      </w:r>
      <w:r>
        <w:rPr>
          <w:caps w:val="0"/>
        </w:rPr>
        <w:t xml:space="preserve"> </w:t>
      </w:r>
      <w:r w:rsidR="00A635C0">
        <w:rPr>
          <w:caps w:val="0"/>
        </w:rPr>
        <w:t xml:space="preserve">НА СООТВЕТСТВИЕ ТРЕБОВАНИЯМ </w:t>
      </w:r>
      <w:r>
        <w:rPr>
          <w:caps w:val="0"/>
        </w:rPr>
        <w:t xml:space="preserve">В </w:t>
      </w:r>
      <w:r w:rsidR="00A635C0">
        <w:rPr>
          <w:caps w:val="0"/>
        </w:rPr>
        <w:t xml:space="preserve">ОБЛАСТИ </w:t>
      </w:r>
      <w:r w:rsidRPr="00F67680">
        <w:rPr>
          <w:caps w:val="0"/>
        </w:rPr>
        <w:t>ПРОМЫШЛЕННОЙ БЕЗОПАСНОСТИ, ОХРАНЫ ТРУДА И ОКРУЖАЮЩЕЙ СРЕДЫ</w:t>
      </w:r>
      <w:bookmarkEnd w:id="69"/>
      <w:bookmarkEnd w:id="70"/>
      <w:bookmarkEnd w:id="71"/>
      <w:bookmarkEnd w:id="72"/>
      <w:bookmarkEnd w:id="73"/>
      <w:bookmarkEnd w:id="74"/>
      <w:bookmarkEnd w:id="75"/>
      <w:bookmarkEnd w:id="76"/>
    </w:p>
    <w:p w14:paraId="6E8CF9FF" w14:textId="75911505" w:rsidR="00A1392D" w:rsidRPr="005853AE" w:rsidRDefault="00F64BAD" w:rsidP="00FC0032">
      <w:pPr>
        <w:pStyle w:val="11"/>
        <w:rPr>
          <w:color w:val="auto"/>
        </w:rPr>
      </w:pPr>
      <w:r>
        <w:t>П</w:t>
      </w:r>
      <w:r w:rsidR="00CF123D" w:rsidRPr="00B216BC">
        <w:t xml:space="preserve">орядок организации и проведения </w:t>
      </w:r>
      <w:r w:rsidR="00CF123D">
        <w:t>проверки</w:t>
      </w:r>
      <w:r w:rsidR="00CF123D" w:rsidRPr="00B216BC">
        <w:t xml:space="preserve"> участника</w:t>
      </w:r>
      <w:r w:rsidR="00CF123D">
        <w:t xml:space="preserve"> квалификации </w:t>
      </w:r>
      <w:r w:rsidR="00CF123D" w:rsidRPr="00B216BC">
        <w:t xml:space="preserve">для выполнения работ/оказания услуг </w:t>
      </w:r>
      <w:r w:rsidR="006E5ED1">
        <w:t>ПАО «НК «Роснефть»</w:t>
      </w:r>
      <w:r w:rsidR="00CF123D" w:rsidRPr="00B216BC">
        <w:t>/ОГ</w:t>
      </w:r>
      <w:r w:rsidR="00893BA7">
        <w:t xml:space="preserve"> </w:t>
      </w:r>
      <w:r w:rsidR="006C435E">
        <w:t xml:space="preserve">на соответствие </w:t>
      </w:r>
      <w:r w:rsidR="00893BA7">
        <w:t>типовым требованиям к квалификации</w:t>
      </w:r>
      <w:r w:rsidR="00B32D2F">
        <w:t xml:space="preserve"> поставщика</w:t>
      </w:r>
      <w:r w:rsidR="00893BA7">
        <w:t xml:space="preserve"> (в т.ч. содержащими требования ПБОТОС</w:t>
      </w:r>
      <w:r w:rsidR="00893BA7" w:rsidRPr="005853AE">
        <w:rPr>
          <w:color w:val="auto"/>
        </w:rPr>
        <w:t>)</w:t>
      </w:r>
      <w:r w:rsidR="00CF123D" w:rsidRPr="005853AE">
        <w:rPr>
          <w:color w:val="auto"/>
        </w:rPr>
        <w:t xml:space="preserve"> установлен </w:t>
      </w:r>
      <w:r w:rsidR="00DE5131" w:rsidRPr="005853AE">
        <w:rPr>
          <w:color w:val="auto"/>
        </w:rPr>
        <w:t>Регламент</w:t>
      </w:r>
      <w:r w:rsidR="00893BA7" w:rsidRPr="005853AE">
        <w:rPr>
          <w:color w:val="auto"/>
        </w:rPr>
        <w:t>ом</w:t>
      </w:r>
      <w:r w:rsidR="00DE5131" w:rsidRPr="005853AE">
        <w:rPr>
          <w:color w:val="auto"/>
        </w:rPr>
        <w:t xml:space="preserve"> бизнес-процесса Компании</w:t>
      </w:r>
      <w:r w:rsidR="00CF123D" w:rsidRPr="005853AE">
        <w:rPr>
          <w:color w:val="auto"/>
        </w:rPr>
        <w:t xml:space="preserve"> </w:t>
      </w:r>
      <w:r w:rsidR="00FA0BA0">
        <w:rPr>
          <w:color w:val="auto"/>
        </w:rPr>
        <w:t>№ </w:t>
      </w:r>
      <w:r w:rsidR="004D14EF" w:rsidRPr="005853AE">
        <w:rPr>
          <w:color w:val="auto"/>
        </w:rPr>
        <w:t xml:space="preserve">П2-08 РГБП-0035 </w:t>
      </w:r>
      <w:r w:rsidR="00CF123D" w:rsidRPr="005853AE">
        <w:rPr>
          <w:color w:val="auto"/>
        </w:rPr>
        <w:t>«</w:t>
      </w:r>
      <w:r w:rsidR="00DE5131" w:rsidRPr="005853AE">
        <w:rPr>
          <w:color w:val="auto"/>
        </w:rPr>
        <w:t>Квалификация поставщиков»</w:t>
      </w:r>
      <w:r w:rsidR="00CF123D" w:rsidRPr="005853AE">
        <w:rPr>
          <w:color w:val="auto"/>
        </w:rPr>
        <w:t>.</w:t>
      </w:r>
    </w:p>
    <w:p w14:paraId="2A2D79C2" w14:textId="14B8AADF" w:rsidR="00406FD6" w:rsidRDefault="005853AE" w:rsidP="001E5078">
      <w:pPr>
        <w:pStyle w:val="11"/>
        <w:rPr>
          <w:color w:val="auto"/>
        </w:rPr>
      </w:pPr>
      <w:r w:rsidRPr="005853AE">
        <w:rPr>
          <w:color w:val="auto"/>
        </w:rPr>
        <w:t xml:space="preserve">Типовые критерии отбора и оценки заявок в части ПБОТОС разрабатываются Службой ПБОТОС </w:t>
      </w:r>
      <w:r w:rsidR="006E5ED1">
        <w:rPr>
          <w:color w:val="auto"/>
        </w:rPr>
        <w:t>ПАО «НК «Роснефть»</w:t>
      </w:r>
      <w:r w:rsidRPr="005853AE">
        <w:rPr>
          <w:color w:val="auto"/>
        </w:rPr>
        <w:t xml:space="preserve">, утверждаются ЗО </w:t>
      </w:r>
      <w:r w:rsidR="006E5ED1">
        <w:rPr>
          <w:color w:val="auto"/>
        </w:rPr>
        <w:t>ПАО «НК «Роснефть»</w:t>
      </w:r>
      <w:r w:rsidRPr="005853AE">
        <w:rPr>
          <w:color w:val="auto"/>
        </w:rPr>
        <w:t xml:space="preserve"> для дальнейшего применения в закупочных процедурах и при разработке/актуализации типовых требований к квалификации поставщика</w:t>
      </w:r>
      <w:r w:rsidR="0031671B">
        <w:rPr>
          <w:color w:val="auto"/>
        </w:rPr>
        <w:t>.</w:t>
      </w:r>
    </w:p>
    <w:p w14:paraId="315F9F8D" w14:textId="24F1EBF7" w:rsidR="001E5078" w:rsidRPr="005853AE" w:rsidRDefault="00406FD6" w:rsidP="00121A3E">
      <w:pPr>
        <w:pStyle w:val="11"/>
        <w:rPr>
          <w:color w:val="auto"/>
        </w:rPr>
      </w:pPr>
      <w:r>
        <w:rPr>
          <w:color w:val="auto"/>
        </w:rPr>
        <w:t xml:space="preserve">Типовые критерии отбора и оценки заявок в части ПБОТОС, разработанные Службой ПБОТОС </w:t>
      </w:r>
      <w:r w:rsidR="006E5ED1">
        <w:rPr>
          <w:color w:val="auto"/>
        </w:rPr>
        <w:t>ПАО «НК «Роснефть»</w:t>
      </w:r>
      <w:r>
        <w:rPr>
          <w:color w:val="auto"/>
        </w:rPr>
        <w:t xml:space="preserve"> для дальнейшего применения в закупочных процедурах и при разработке/актуализации типовых требований к квалификации поставщика,</w:t>
      </w:r>
      <w:r w:rsidR="008D5D55" w:rsidRPr="008D5D55">
        <w:rPr>
          <w:color w:val="auto"/>
        </w:rPr>
        <w:t xml:space="preserve"> </w:t>
      </w:r>
      <w:r w:rsidR="008D5D55">
        <w:rPr>
          <w:color w:val="auto"/>
        </w:rPr>
        <w:t xml:space="preserve">Служба ПБОТОС </w:t>
      </w:r>
      <w:r w:rsidR="006E5ED1">
        <w:rPr>
          <w:color w:val="auto"/>
        </w:rPr>
        <w:t>ПАО «НК «Роснефть»</w:t>
      </w:r>
      <w:r>
        <w:rPr>
          <w:color w:val="auto"/>
        </w:rPr>
        <w:t xml:space="preserve"> </w:t>
      </w:r>
      <w:r w:rsidR="0021646C">
        <w:rPr>
          <w:color w:val="auto"/>
        </w:rPr>
        <w:t>направ</w:t>
      </w:r>
      <w:r w:rsidR="008D5D55">
        <w:rPr>
          <w:color w:val="auto"/>
        </w:rPr>
        <w:t>ляет</w:t>
      </w:r>
      <w:r w:rsidR="008933DC">
        <w:rPr>
          <w:color w:val="auto"/>
        </w:rPr>
        <w:t xml:space="preserve"> служебной запиской не позднее 5 рабочих дней с даты утверждения настоящих Методических указаний</w:t>
      </w:r>
      <w:r w:rsidR="0021646C">
        <w:rPr>
          <w:color w:val="auto"/>
        </w:rPr>
        <w:t xml:space="preserve"> </w:t>
      </w:r>
      <w:r w:rsidR="008933DC">
        <w:rPr>
          <w:color w:val="auto"/>
        </w:rPr>
        <w:t xml:space="preserve">в адрес Службы снабжения для последующего </w:t>
      </w:r>
      <w:r w:rsidR="0021646C">
        <w:rPr>
          <w:color w:val="auto"/>
        </w:rPr>
        <w:t>утверждени</w:t>
      </w:r>
      <w:r w:rsidR="008933DC">
        <w:rPr>
          <w:color w:val="auto"/>
        </w:rPr>
        <w:t>я</w:t>
      </w:r>
      <w:r w:rsidR="0021646C">
        <w:rPr>
          <w:color w:val="auto"/>
        </w:rPr>
        <w:t xml:space="preserve"> ЗО </w:t>
      </w:r>
      <w:r w:rsidR="006E5ED1">
        <w:rPr>
          <w:color w:val="auto"/>
        </w:rPr>
        <w:t>ПАО «НК «Роснефть»</w:t>
      </w:r>
      <w:r>
        <w:rPr>
          <w:color w:val="auto"/>
        </w:rPr>
        <w:t xml:space="preserve">. </w:t>
      </w:r>
      <w:r w:rsidR="005853AE" w:rsidRPr="005853AE">
        <w:rPr>
          <w:strike/>
          <w:color w:val="auto"/>
        </w:rPr>
        <w:t xml:space="preserve"> </w:t>
      </w:r>
    </w:p>
    <w:p w14:paraId="3C78BE10" w14:textId="5125E540" w:rsidR="0050163C" w:rsidRDefault="008933DC" w:rsidP="00FC0032">
      <w:pPr>
        <w:pStyle w:val="11"/>
      </w:pPr>
      <w:r>
        <w:t xml:space="preserve">Квалификационный отбор в области ПБОТОС при закупке проводится в соответствии с типовыми критериями отбора и оценки заявок в части ПБОТОС, утвержденными ЗО </w:t>
      </w:r>
      <w:r w:rsidR="006E5ED1">
        <w:t>ПАО «НК «Роснефть»</w:t>
      </w:r>
      <w:r>
        <w:t xml:space="preserve"> и указаными в закупочной документации </w:t>
      </w:r>
      <w:r>
        <w:rPr>
          <w:color w:val="auto"/>
        </w:rPr>
        <w:t>д</w:t>
      </w:r>
      <w:r w:rsidR="00893BA7" w:rsidRPr="005853AE">
        <w:rPr>
          <w:color w:val="auto"/>
        </w:rPr>
        <w:t>ля</w:t>
      </w:r>
      <w:r>
        <w:rPr>
          <w:color w:val="auto"/>
        </w:rPr>
        <w:t xml:space="preserve"> всех</w:t>
      </w:r>
      <w:r w:rsidR="00893BA7" w:rsidRPr="005853AE">
        <w:rPr>
          <w:color w:val="auto"/>
        </w:rPr>
        <w:t xml:space="preserve"> </w:t>
      </w:r>
      <w:r w:rsidR="00EB4086" w:rsidRPr="005853AE">
        <w:rPr>
          <w:color w:val="auto"/>
        </w:rPr>
        <w:t xml:space="preserve">Участников </w:t>
      </w:r>
      <w:r w:rsidR="00893BA7" w:rsidRPr="005853AE">
        <w:rPr>
          <w:color w:val="auto"/>
        </w:rPr>
        <w:t>закупки по видам работ/услуг,</w:t>
      </w:r>
      <w:r w:rsidR="00B32D2F" w:rsidRPr="005853AE">
        <w:rPr>
          <w:color w:val="auto"/>
        </w:rPr>
        <w:t xml:space="preserve"> относящихся к I категории влияния на ПБОТОС (согласно п</w:t>
      </w:r>
      <w:r w:rsidR="001423A1" w:rsidRPr="005853AE">
        <w:rPr>
          <w:color w:val="auto"/>
        </w:rPr>
        <w:t>.</w:t>
      </w:r>
      <w:r w:rsidR="001423A1">
        <w:rPr>
          <w:color w:val="auto"/>
        </w:rPr>
        <w:t> </w:t>
      </w:r>
      <w:r w:rsidR="00B32D2F" w:rsidRPr="005853AE">
        <w:rPr>
          <w:color w:val="auto"/>
        </w:rPr>
        <w:t xml:space="preserve">4.4 настоящих </w:t>
      </w:r>
      <w:r w:rsidR="00B32D2F">
        <w:t>Методических указаний) и</w:t>
      </w:r>
      <w:r w:rsidR="00893BA7">
        <w:t xml:space="preserve"> по которым не </w:t>
      </w:r>
      <w:r w:rsidR="00FD2772">
        <w:t>утверждены</w:t>
      </w:r>
      <w:r w:rsidR="00FD2772" w:rsidRPr="00893BA7">
        <w:t xml:space="preserve"> </w:t>
      </w:r>
      <w:r w:rsidR="00893BA7">
        <w:t>типовы</w:t>
      </w:r>
      <w:r w:rsidR="00B32D2F">
        <w:t>е</w:t>
      </w:r>
      <w:r w:rsidR="00893BA7">
        <w:t xml:space="preserve"> требования к квалификации</w:t>
      </w:r>
      <w:r w:rsidR="00B32D2F">
        <w:t xml:space="preserve"> поставщика</w:t>
      </w:r>
      <w:r>
        <w:t>.</w:t>
      </w:r>
    </w:p>
    <w:p w14:paraId="62C4AC5A" w14:textId="35D8A217" w:rsidR="002403A2" w:rsidRDefault="00C121AE" w:rsidP="002403A2">
      <w:pPr>
        <w:pStyle w:val="11"/>
        <w:rPr>
          <w:sz w:val="22"/>
          <w:szCs w:val="22"/>
          <w:lang w:eastAsia="en-US"/>
        </w:rPr>
      </w:pPr>
      <w:r>
        <w:t xml:space="preserve">При проведении технического аудита, инициируемого в соответствии с Регламентом бизнес-процесса Компании </w:t>
      </w:r>
      <w:r w:rsidR="00FA0BA0">
        <w:t>№ </w:t>
      </w:r>
      <w:r>
        <w:t>П2-08 РГБП-0035 «Квалификация поставщиков» и (или) условиями закупки, о</w:t>
      </w:r>
      <w:r w:rsidR="002403A2">
        <w:t>бязательн</w:t>
      </w:r>
      <w:r w:rsidR="00644F8C">
        <w:t>о проводится</w:t>
      </w:r>
      <w:r w:rsidR="00A217C5">
        <w:t xml:space="preserve"> проверка </w:t>
      </w:r>
      <w:r>
        <w:t xml:space="preserve">соответствия требованиям </w:t>
      </w:r>
      <w:r w:rsidR="00A217C5">
        <w:t>ПБОТОС</w:t>
      </w:r>
      <w:r w:rsidR="006910BA">
        <w:t>, если такие требования устан</w:t>
      </w:r>
      <w:r w:rsidR="008322C9">
        <w:t>о</w:t>
      </w:r>
      <w:r w:rsidR="006910BA">
        <w:t>влены в квалификационных требованиях к участникам закупки/долгосрочной квалификации</w:t>
      </w:r>
      <w:r w:rsidR="002403A2">
        <w:t>.</w:t>
      </w:r>
    </w:p>
    <w:p w14:paraId="5D62C9A1" w14:textId="77777777" w:rsidR="00C72D3B" w:rsidRPr="000C3B43" w:rsidRDefault="00C72D3B" w:rsidP="000C3B43">
      <w:pPr>
        <w:pStyle w:val="S11"/>
        <w:numPr>
          <w:ilvl w:val="1"/>
          <w:numId w:val="2"/>
        </w:numPr>
        <w:tabs>
          <w:tab w:val="clear" w:pos="360"/>
          <w:tab w:val="left" w:pos="567"/>
        </w:tabs>
        <w:spacing w:after="240"/>
        <w:ind w:left="0" w:firstLine="0"/>
        <w:rPr>
          <w:rFonts w:eastAsia="Calibri"/>
          <w:lang w:eastAsia="en-US"/>
        </w:rPr>
      </w:pPr>
      <w:bookmarkStart w:id="77" w:name="_Toc193111978"/>
      <w:r w:rsidRPr="000C3B43">
        <w:rPr>
          <w:rFonts w:eastAsia="Calibri"/>
          <w:lang w:eastAsia="en-US"/>
        </w:rPr>
        <w:t xml:space="preserve">ЗАКЛЮЧЕНИЕ ДОГОВОРОВ С ОБЯЗАТЕЛЬНЫМ ВКЛЮЧЕНИЕМ ТРЕБОВАНИЙ ПО </w:t>
      </w:r>
      <w:r w:rsidR="00223AEC">
        <w:rPr>
          <w:rFonts w:eastAsia="Calibri"/>
          <w:lang w:eastAsia="en-US"/>
        </w:rPr>
        <w:t>ПОЖАРНОЙ БЕЗОПАСНОСТИ, ОХРАН</w:t>
      </w:r>
      <w:r w:rsidR="00F63C55">
        <w:rPr>
          <w:rFonts w:eastAsia="Calibri"/>
          <w:lang w:eastAsia="en-US"/>
        </w:rPr>
        <w:t>е</w:t>
      </w:r>
      <w:r w:rsidR="00223AEC">
        <w:rPr>
          <w:rFonts w:eastAsia="Calibri"/>
          <w:lang w:eastAsia="en-US"/>
        </w:rPr>
        <w:t xml:space="preserve"> ТРУДА И ОКРУЖАЮЩЕЙ СРЕДЫ</w:t>
      </w:r>
      <w:r w:rsidR="003F42F5">
        <w:rPr>
          <w:rFonts w:eastAsia="Calibri"/>
          <w:lang w:eastAsia="en-US"/>
        </w:rPr>
        <w:t>,</w:t>
      </w:r>
      <w:r w:rsidRPr="000C3B43">
        <w:rPr>
          <w:rFonts w:eastAsia="Calibri"/>
          <w:lang w:eastAsia="en-US"/>
        </w:rPr>
        <w:t xml:space="preserve"> </w:t>
      </w:r>
      <w:r w:rsidR="003F42F5">
        <w:rPr>
          <w:rFonts w:eastAsia="Calibri"/>
          <w:lang w:eastAsia="en-US"/>
        </w:rPr>
        <w:t>ПРЕДУПРЕЖДЕНИю</w:t>
      </w:r>
      <w:r w:rsidR="00223AEC">
        <w:rPr>
          <w:rFonts w:eastAsia="Calibri"/>
          <w:lang w:eastAsia="en-US"/>
        </w:rPr>
        <w:t xml:space="preserve"> И ЛИКВИДАЦИ</w:t>
      </w:r>
      <w:r w:rsidR="003F42F5">
        <w:rPr>
          <w:rFonts w:eastAsia="Calibri"/>
          <w:lang w:eastAsia="en-US"/>
        </w:rPr>
        <w:t>и</w:t>
      </w:r>
      <w:r w:rsidR="00223AEC">
        <w:rPr>
          <w:rFonts w:eastAsia="Calibri"/>
          <w:lang w:eastAsia="en-US"/>
        </w:rPr>
        <w:t xml:space="preserve"> ЧРЕЗВЫЧАЙНЫХ СИТУАЦИЙ</w:t>
      </w:r>
      <w:bookmarkEnd w:id="77"/>
    </w:p>
    <w:p w14:paraId="31DE13B6" w14:textId="6EBFCBEE" w:rsidR="00C72D3B" w:rsidRPr="00B87092" w:rsidRDefault="00C72D3B" w:rsidP="0002256A">
      <w:pPr>
        <w:pStyle w:val="S0"/>
        <w:numPr>
          <w:ilvl w:val="0"/>
          <w:numId w:val="41"/>
        </w:numPr>
        <w:tabs>
          <w:tab w:val="clear" w:pos="1690"/>
          <w:tab w:val="left" w:pos="567"/>
        </w:tabs>
        <w:spacing w:before="120"/>
        <w:ind w:left="0" w:firstLine="0"/>
      </w:pPr>
      <w:r>
        <w:t xml:space="preserve">По </w:t>
      </w:r>
      <w:r w:rsidRPr="00B216BC">
        <w:t>результат</w:t>
      </w:r>
      <w:r>
        <w:t>ам</w:t>
      </w:r>
      <w:r w:rsidRPr="00B216BC">
        <w:t xml:space="preserve"> закупочных </w:t>
      </w:r>
      <w:r w:rsidRPr="00B87092">
        <w:t xml:space="preserve">процедур </w:t>
      </w:r>
      <w:r>
        <w:t xml:space="preserve">с выбранным </w:t>
      </w:r>
      <w:r w:rsidR="00F67680">
        <w:t xml:space="preserve">Участником </w:t>
      </w:r>
      <w:r>
        <w:t>закупки, заключается договор (</w:t>
      </w:r>
      <w:r w:rsidRPr="00B87092">
        <w:t>дополнительное соглашение</w:t>
      </w:r>
      <w:r>
        <w:t xml:space="preserve">) в </w:t>
      </w:r>
      <w:r w:rsidR="00223AEC" w:rsidRPr="00B179D2">
        <w:t>соответстви</w:t>
      </w:r>
      <w:r w:rsidR="00223AEC">
        <w:t xml:space="preserve">е </w:t>
      </w:r>
      <w:r>
        <w:t>с</w:t>
      </w:r>
      <w:r w:rsidRPr="00B179D2" w:rsidDel="00B179D2">
        <w:t xml:space="preserve"> </w:t>
      </w:r>
      <w:r w:rsidR="00EA509A">
        <w:t>Регламентом бизнес-процесса</w:t>
      </w:r>
      <w:r w:rsidR="00EA509A" w:rsidRPr="00B87092">
        <w:t xml:space="preserve"> </w:t>
      </w:r>
      <w:r w:rsidR="006E5ED1">
        <w:t>ПАО «НК «Роснефть»</w:t>
      </w:r>
      <w:r w:rsidRPr="00B87092">
        <w:t xml:space="preserve"> </w:t>
      </w:r>
      <w:r w:rsidR="00FA0BA0">
        <w:t>№ </w:t>
      </w:r>
      <w:r w:rsidR="004D14EF" w:rsidRPr="00B87092">
        <w:t>П3-06 Р</w:t>
      </w:r>
      <w:r w:rsidR="004D14EF">
        <w:t>ГБП</w:t>
      </w:r>
      <w:r w:rsidR="004D14EF" w:rsidRPr="00B87092">
        <w:t>-00</w:t>
      </w:r>
      <w:r w:rsidR="004D14EF">
        <w:t>1</w:t>
      </w:r>
      <w:r w:rsidR="004D14EF" w:rsidRPr="00B87092">
        <w:t xml:space="preserve">1 ЮЛ-001 </w:t>
      </w:r>
      <w:r w:rsidRPr="00B87092">
        <w:t>«Администрирование договоров</w:t>
      </w:r>
      <w:r w:rsidR="001A0775">
        <w:t>»</w:t>
      </w:r>
      <w:r w:rsidRPr="00B87092">
        <w:t xml:space="preserve"> </w:t>
      </w:r>
      <w:r w:rsidR="005E2705">
        <w:t>/</w:t>
      </w:r>
      <w:r w:rsidR="005E2705" w:rsidRPr="00B87092">
        <w:t xml:space="preserve"> </w:t>
      </w:r>
      <w:r w:rsidRPr="00B87092">
        <w:t xml:space="preserve">ЛНД </w:t>
      </w:r>
      <w:r>
        <w:t>ОГ</w:t>
      </w:r>
      <w:r w:rsidRPr="00B87092">
        <w:t>, регулирующим порядок администрировани</w:t>
      </w:r>
      <w:r>
        <w:t>я</w:t>
      </w:r>
      <w:r w:rsidRPr="00B87092">
        <w:t xml:space="preserve"> договоров.</w:t>
      </w:r>
    </w:p>
    <w:p w14:paraId="659B3133" w14:textId="4EFF5E0C" w:rsidR="00F616BF" w:rsidRDefault="00F616BF" w:rsidP="0002256A">
      <w:pPr>
        <w:pStyle w:val="S0"/>
        <w:numPr>
          <w:ilvl w:val="0"/>
          <w:numId w:val="41"/>
        </w:numPr>
        <w:tabs>
          <w:tab w:val="clear" w:pos="1690"/>
          <w:tab w:val="left" w:pos="567"/>
        </w:tabs>
        <w:spacing w:before="120"/>
        <w:ind w:left="0" w:firstLine="0"/>
      </w:pPr>
      <w:r w:rsidRPr="00915D73">
        <w:t xml:space="preserve">Инициатором закупки и Службой ПБОТОС </w:t>
      </w:r>
      <w:r w:rsidR="006E5ED1">
        <w:t>ПАО «НК «Роснефть»</w:t>
      </w:r>
      <w:r w:rsidRPr="00915D73">
        <w:t xml:space="preserve">/ОГ могут быть включены в проект договора, входящего в закупочную документацию, условия об обеспечении </w:t>
      </w:r>
      <w:r>
        <w:t>Участником закупки</w:t>
      </w:r>
      <w:r w:rsidRPr="00915D73">
        <w:t xml:space="preserve"> </w:t>
      </w:r>
      <w:r>
        <w:t>при выполнении работ / оказании услуг на объектах</w:t>
      </w:r>
      <w:r w:rsidRPr="00915D73">
        <w:t xml:space="preserve"> Компании </w:t>
      </w:r>
      <w:r>
        <w:t xml:space="preserve">требования о нахождении на местах ведения работ работника(ов) в области ПБОТОС для </w:t>
      </w:r>
      <w:r w:rsidRPr="001B6427">
        <w:t xml:space="preserve">контроля за состоянием условий труда на рабочих местах, соблюдением работниками требований </w:t>
      </w:r>
      <w:r>
        <w:t xml:space="preserve">ПБОТОС, организацией и проведением работ повышенной опасности исходя из специфики объекта и особенностей проводимых Подрядчиком работ. </w:t>
      </w:r>
    </w:p>
    <w:p w14:paraId="2FA6E803" w14:textId="7BA08C7D" w:rsidR="00C72D3B" w:rsidRPr="00C00EF3" w:rsidRDefault="00C72D3B" w:rsidP="0002256A">
      <w:pPr>
        <w:pStyle w:val="S0"/>
        <w:numPr>
          <w:ilvl w:val="0"/>
          <w:numId w:val="41"/>
        </w:numPr>
        <w:tabs>
          <w:tab w:val="clear" w:pos="1690"/>
          <w:tab w:val="left" w:pos="567"/>
        </w:tabs>
        <w:spacing w:before="120"/>
        <w:ind w:left="0" w:firstLine="0"/>
      </w:pPr>
      <w:r w:rsidRPr="001A1023">
        <w:t xml:space="preserve">Во все заключаемые договоры </w:t>
      </w:r>
      <w:r w:rsidR="00623F8C" w:rsidRPr="00C41EEB">
        <w:t xml:space="preserve">I </w:t>
      </w:r>
      <w:r w:rsidR="00CC65F5">
        <w:t xml:space="preserve">и </w:t>
      </w:r>
      <w:r w:rsidR="00CC65F5">
        <w:rPr>
          <w:lang w:val="en-US"/>
        </w:rPr>
        <w:t>II</w:t>
      </w:r>
      <w:r w:rsidR="00CC65F5">
        <w:t xml:space="preserve"> </w:t>
      </w:r>
      <w:r w:rsidR="00623F8C" w:rsidRPr="00C41EEB">
        <w:t xml:space="preserve">категории </w:t>
      </w:r>
      <w:r w:rsidRPr="001A1023">
        <w:t xml:space="preserve">с </w:t>
      </w:r>
      <w:r w:rsidR="000E18AB">
        <w:t>Подрядчиками</w:t>
      </w:r>
      <w:r w:rsidR="00C00EF3">
        <w:t xml:space="preserve">, </w:t>
      </w:r>
      <w:r w:rsidR="00C00EF3" w:rsidRPr="00C41EEB">
        <w:t>оказывающим</w:t>
      </w:r>
      <w:r w:rsidR="00C00EF3">
        <w:t>и</w:t>
      </w:r>
      <w:r w:rsidR="00C00EF3" w:rsidRPr="00C41EEB">
        <w:t xml:space="preserve"> услуги по перевозке работников </w:t>
      </w:r>
      <w:r w:rsidR="006E5ED1">
        <w:t>ПАО «НК «Роснефть»</w:t>
      </w:r>
      <w:r w:rsidR="00C00EF3" w:rsidRPr="00C41EEB">
        <w:t xml:space="preserve"> </w:t>
      </w:r>
      <w:r w:rsidR="003F21F0">
        <w:t>и (или)</w:t>
      </w:r>
      <w:r w:rsidR="00C00EF3" w:rsidRPr="00C41EEB">
        <w:t xml:space="preserve"> </w:t>
      </w:r>
      <w:r w:rsidR="00C00EF3">
        <w:t>ОГ</w:t>
      </w:r>
      <w:r w:rsidR="00C00EF3" w:rsidRPr="00C41EEB">
        <w:t xml:space="preserve">, а также выполняющими работы/услуги на объектах </w:t>
      </w:r>
      <w:r w:rsidR="006E5ED1">
        <w:t>ПАО «НК «Роснефть»</w:t>
      </w:r>
      <w:r w:rsidR="00C00EF3" w:rsidRPr="00C41EEB">
        <w:t xml:space="preserve"> </w:t>
      </w:r>
      <w:r w:rsidR="003F21F0">
        <w:t>и (или)</w:t>
      </w:r>
      <w:r w:rsidR="00C00EF3" w:rsidRPr="00C41EEB">
        <w:t xml:space="preserve"> </w:t>
      </w:r>
      <w:r w:rsidR="00C00EF3">
        <w:t>ОГ</w:t>
      </w:r>
      <w:r w:rsidR="00C00EF3" w:rsidRPr="00C41EEB">
        <w:t xml:space="preserve"> </w:t>
      </w:r>
      <w:r w:rsidR="00C00EF3">
        <w:t>на</w:t>
      </w:r>
      <w:r w:rsidR="00C00EF3" w:rsidRPr="00C41EEB">
        <w:t xml:space="preserve"> </w:t>
      </w:r>
      <w:r w:rsidR="00C00EF3">
        <w:t>основании договоров с</w:t>
      </w:r>
      <w:r w:rsidR="00C00EF3" w:rsidRPr="00C41EEB">
        <w:t xml:space="preserve"> </w:t>
      </w:r>
      <w:r w:rsidR="006E5ED1">
        <w:t>ПАО «НК «Роснефть»</w:t>
      </w:r>
      <w:r w:rsidR="00C00EF3" w:rsidRPr="00C41EEB">
        <w:t xml:space="preserve"> </w:t>
      </w:r>
      <w:r w:rsidR="003F21F0">
        <w:t>и (или)</w:t>
      </w:r>
      <w:r w:rsidR="00C00EF3" w:rsidRPr="00C41EEB">
        <w:t xml:space="preserve"> </w:t>
      </w:r>
      <w:r w:rsidR="00C00EF3">
        <w:t>ОГ</w:t>
      </w:r>
      <w:r w:rsidR="003F5B87">
        <w:t>,</w:t>
      </w:r>
      <w:r w:rsidR="00623F8C">
        <w:t xml:space="preserve"> </w:t>
      </w:r>
      <w:r w:rsidRPr="001A1023">
        <w:t>необходимо включать</w:t>
      </w:r>
      <w:r w:rsidR="00C00EF3">
        <w:t xml:space="preserve"> </w:t>
      </w:r>
      <w:r w:rsidRPr="00C00EF3">
        <w:t xml:space="preserve">раздел с </w:t>
      </w:r>
      <w:r w:rsidR="00671665">
        <w:t>т</w:t>
      </w:r>
      <w:r w:rsidRPr="00C00EF3">
        <w:t>ребов</w:t>
      </w:r>
      <w:r w:rsidRPr="002A69BB">
        <w:t>аниями по ПБОТОС</w:t>
      </w:r>
      <w:r w:rsidR="00C00EF3">
        <w:t xml:space="preserve"> и ПЛЧС</w:t>
      </w:r>
      <w:r w:rsidRPr="00C00EF3">
        <w:t>,</w:t>
      </w:r>
      <w:r w:rsidR="00C00EF3">
        <w:t xml:space="preserve"> содержащий перечень и размеры штрафных санкций за нарушения </w:t>
      </w:r>
      <w:r w:rsidR="000E18AB">
        <w:t xml:space="preserve">Подрядчиками </w:t>
      </w:r>
      <w:r w:rsidR="000B59C9">
        <w:t>данных</w:t>
      </w:r>
      <w:r w:rsidR="00FC0032">
        <w:t xml:space="preserve"> требований. </w:t>
      </w:r>
      <w:r w:rsidR="002A69BB">
        <w:t>При необходимости в договоры могут быть включены иные требования в области ПБОТОС в соответствии с ЛНД Компании</w:t>
      </w:r>
      <w:r w:rsidR="00E5622E">
        <w:t xml:space="preserve"> в области ПБОТОС</w:t>
      </w:r>
      <w:r w:rsidR="002A69BB">
        <w:t xml:space="preserve"> и законодательством РФ</w:t>
      </w:r>
      <w:r w:rsidR="00E5622E">
        <w:t xml:space="preserve"> в области ПБОТОС</w:t>
      </w:r>
      <w:r w:rsidR="002A69BB">
        <w:t>.</w:t>
      </w:r>
    </w:p>
    <w:p w14:paraId="311F8C17" w14:textId="77777777" w:rsidR="00C72D3B" w:rsidRPr="00607B61" w:rsidRDefault="00C72D3B" w:rsidP="00180072">
      <w:pPr>
        <w:spacing w:before="120"/>
        <w:ind w:left="567"/>
        <w:jc w:val="both"/>
        <w:rPr>
          <w:i/>
          <w:szCs w:val="24"/>
          <w:lang w:eastAsia="ru-RU"/>
        </w:rPr>
      </w:pPr>
      <w:r w:rsidRPr="001A1023">
        <w:rPr>
          <w:i/>
          <w:szCs w:val="24"/>
          <w:u w:val="single"/>
          <w:lang w:eastAsia="ru-RU"/>
        </w:rPr>
        <w:t>Примечание:</w:t>
      </w:r>
      <w:r w:rsidRPr="001A1023">
        <w:rPr>
          <w:i/>
          <w:szCs w:val="24"/>
          <w:lang w:eastAsia="ru-RU"/>
        </w:rPr>
        <w:t xml:space="preserve"> Для охранных организаци</w:t>
      </w:r>
      <w:r w:rsidR="00C300D6">
        <w:rPr>
          <w:i/>
          <w:szCs w:val="24"/>
          <w:lang w:eastAsia="ru-RU"/>
        </w:rPr>
        <w:t>й</w:t>
      </w:r>
      <w:r w:rsidRPr="001A1023">
        <w:rPr>
          <w:i/>
          <w:szCs w:val="24"/>
          <w:lang w:eastAsia="ru-RU"/>
        </w:rPr>
        <w:t xml:space="preserve"> перечень и размеры штрафных санкций и </w:t>
      </w:r>
      <w:r w:rsidR="000B59C9" w:rsidRPr="00607B61">
        <w:rPr>
          <w:i/>
          <w:szCs w:val="24"/>
          <w:lang w:eastAsia="ru-RU"/>
        </w:rPr>
        <w:t>Т</w:t>
      </w:r>
      <w:r w:rsidRPr="00607B61">
        <w:rPr>
          <w:i/>
          <w:szCs w:val="24"/>
          <w:lang w:eastAsia="ru-RU"/>
        </w:rPr>
        <w:t>ребования по ПБОТОС и ПЛЧС определены в стандартных (типовых) договорах охраны</w:t>
      </w:r>
      <w:r w:rsidR="00F63C55">
        <w:rPr>
          <w:i/>
          <w:szCs w:val="24"/>
          <w:lang w:eastAsia="ru-RU"/>
        </w:rPr>
        <w:t>.</w:t>
      </w:r>
    </w:p>
    <w:p w14:paraId="224E0F65" w14:textId="7C4516AD" w:rsidR="007262A9" w:rsidRPr="00607B61" w:rsidRDefault="00980524" w:rsidP="0002256A">
      <w:pPr>
        <w:pStyle w:val="S0"/>
        <w:numPr>
          <w:ilvl w:val="0"/>
          <w:numId w:val="41"/>
        </w:numPr>
        <w:tabs>
          <w:tab w:val="clear" w:pos="1690"/>
          <w:tab w:val="left" w:pos="567"/>
        </w:tabs>
        <w:spacing w:before="120"/>
        <w:ind w:left="0" w:firstLine="0"/>
      </w:pPr>
      <w:r w:rsidRPr="00607B61">
        <w:t xml:space="preserve">В договоры, заключаемые с </w:t>
      </w:r>
      <w:r w:rsidR="000E18AB">
        <w:t>Подрядчиком</w:t>
      </w:r>
      <w:r w:rsidR="000E18AB" w:rsidRPr="00607B61">
        <w:t xml:space="preserve"> </w:t>
      </w:r>
      <w:r w:rsidRPr="00607B61">
        <w:t xml:space="preserve">на выполнение работ, в которых предусматривается применение </w:t>
      </w:r>
      <w:r w:rsidR="00293A3C">
        <w:t>ЛНД «</w:t>
      </w:r>
      <w:r w:rsidR="002F0D9E">
        <w:t>Д</w:t>
      </w:r>
      <w:r w:rsidRPr="00607B61">
        <w:t>окументации типового проектирования Компании</w:t>
      </w:r>
      <w:r w:rsidR="00293A3C">
        <w:t>»</w:t>
      </w:r>
      <w:r w:rsidR="005E2705">
        <w:t xml:space="preserve"> </w:t>
      </w:r>
      <w:r w:rsidRPr="00607B61">
        <w:t>(например, строительство объектов «под ключ»), включается требование об обязательном применении документации типового проектирования</w:t>
      </w:r>
      <w:r w:rsidR="00672928" w:rsidRPr="00607B61">
        <w:t xml:space="preserve"> и всех упомянутых в ней норм П</w:t>
      </w:r>
      <w:r w:rsidRPr="00607B61">
        <w:t>БОТОС.</w:t>
      </w:r>
    </w:p>
    <w:p w14:paraId="27B162A5" w14:textId="593A924B" w:rsidR="00C90EFF" w:rsidRPr="00607B61" w:rsidRDefault="00C90EFF" w:rsidP="0002256A">
      <w:pPr>
        <w:pStyle w:val="S0"/>
        <w:numPr>
          <w:ilvl w:val="0"/>
          <w:numId w:val="41"/>
        </w:numPr>
        <w:tabs>
          <w:tab w:val="clear" w:pos="1690"/>
          <w:tab w:val="left" w:pos="567"/>
        </w:tabs>
        <w:spacing w:before="120"/>
        <w:ind w:left="0" w:firstLine="0"/>
      </w:pPr>
      <w:r w:rsidRPr="00607B61">
        <w:t xml:space="preserve">В случае выявления несоответствий (нарушений) </w:t>
      </w:r>
      <w:r w:rsidR="00707B0D" w:rsidRPr="00607B61">
        <w:t>П</w:t>
      </w:r>
      <w:r w:rsidRPr="00607B61">
        <w:t>одрядчиком</w:t>
      </w:r>
      <w:r w:rsidR="00D806C2" w:rsidRPr="00607B61">
        <w:t>/</w:t>
      </w:r>
      <w:r w:rsidR="00707B0D" w:rsidRPr="00607B61">
        <w:t>С</w:t>
      </w:r>
      <w:r w:rsidR="00D806C2" w:rsidRPr="00607B61">
        <w:t>убподрядчиком</w:t>
      </w:r>
      <w:r w:rsidRPr="00607B61">
        <w:t xml:space="preserve"> </w:t>
      </w:r>
      <w:r w:rsidR="00CD3FE9" w:rsidRPr="00607B61">
        <w:t xml:space="preserve">норм </w:t>
      </w:r>
      <w:r w:rsidRPr="00607B61">
        <w:t>действующего законодательства РФ</w:t>
      </w:r>
      <w:r w:rsidRPr="00607B61" w:rsidDel="007C5F89">
        <w:t xml:space="preserve"> </w:t>
      </w:r>
      <w:r w:rsidRPr="00607B61">
        <w:t xml:space="preserve">в области ПБОТОС и ПЛЧС, условий договоров и требований ЛНД Компании в области ПБОТОС, а также, </w:t>
      </w:r>
      <w:r w:rsidR="00CD3FE9" w:rsidRPr="00607B61">
        <w:t xml:space="preserve">при обнаружении </w:t>
      </w:r>
      <w:r w:rsidRPr="00607B61">
        <w:t xml:space="preserve">в действиях </w:t>
      </w:r>
      <w:r w:rsidR="00707B0D" w:rsidRPr="00607B61">
        <w:t>П</w:t>
      </w:r>
      <w:r w:rsidRPr="00607B61">
        <w:t xml:space="preserve">одрядчика </w:t>
      </w:r>
      <w:r w:rsidR="00CD3FE9" w:rsidRPr="00607B61">
        <w:t>предпосылок к происшествию, которое может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иному подобному событию</w:t>
      </w:r>
      <w:r w:rsidRPr="00607B61">
        <w:t xml:space="preserve">, </w:t>
      </w:r>
      <w:r w:rsidR="0036238F" w:rsidRPr="00607B61">
        <w:t xml:space="preserve">работники </w:t>
      </w:r>
      <w:r w:rsidR="00DB60B8" w:rsidRPr="00607B61">
        <w:t>З</w:t>
      </w:r>
      <w:r w:rsidRPr="00607B61">
        <w:t xml:space="preserve">аказчика вправе приостановить работу </w:t>
      </w:r>
      <w:r w:rsidR="00707B0D" w:rsidRPr="00607B61">
        <w:t>П</w:t>
      </w:r>
      <w:r w:rsidRPr="00607B61">
        <w:t>одрядчика</w:t>
      </w:r>
      <w:r w:rsidR="00D806C2" w:rsidRPr="00607B61">
        <w:t>/</w:t>
      </w:r>
      <w:r w:rsidR="00707B0D" w:rsidRPr="00607B61">
        <w:t>С</w:t>
      </w:r>
      <w:r w:rsidR="00D806C2" w:rsidRPr="00607B61">
        <w:t>убподрядчика</w:t>
      </w:r>
      <w:r w:rsidR="002F60DF" w:rsidRPr="00607B61">
        <w:t xml:space="preserve"> в соответствии с </w:t>
      </w:r>
      <w:r w:rsidR="00F64BAD" w:rsidRPr="00607B61">
        <w:t>М</w:t>
      </w:r>
      <w:r w:rsidR="002F60DF" w:rsidRPr="00607B61">
        <w:t>етодическими указаниями Компании</w:t>
      </w:r>
      <w:r w:rsidR="0034027E">
        <w:t xml:space="preserve"> </w:t>
      </w:r>
      <w:r w:rsidR="0034027E">
        <w:br/>
      </w:r>
      <w:r w:rsidR="00FA0BA0">
        <w:t>№ </w:t>
      </w:r>
      <w:r w:rsidR="00223AEC" w:rsidRPr="00607B61">
        <w:t xml:space="preserve">П3-05 М-0181 </w:t>
      </w:r>
      <w:r w:rsidR="002F60DF" w:rsidRPr="00607B61">
        <w:t>«Приостановка работ в случае возникновения угрозы безопасности их проведения».</w:t>
      </w:r>
    </w:p>
    <w:p w14:paraId="5B221C52" w14:textId="0941B237" w:rsidR="00C90EFF" w:rsidRPr="00607B61" w:rsidRDefault="00C90EFF" w:rsidP="0002256A">
      <w:pPr>
        <w:pStyle w:val="S0"/>
        <w:numPr>
          <w:ilvl w:val="0"/>
          <w:numId w:val="41"/>
        </w:numPr>
        <w:tabs>
          <w:tab w:val="clear" w:pos="1690"/>
          <w:tab w:val="left" w:pos="567"/>
        </w:tabs>
        <w:spacing w:before="120"/>
        <w:ind w:left="0" w:firstLine="0"/>
      </w:pPr>
      <w:r w:rsidRPr="00607B61">
        <w:t xml:space="preserve">Нарушение </w:t>
      </w:r>
      <w:r w:rsidR="00707B0D" w:rsidRPr="00607B61">
        <w:t>П</w:t>
      </w:r>
      <w:r w:rsidRPr="00607B61">
        <w:t>одрядчиком/</w:t>
      </w:r>
      <w:r w:rsidR="00707B0D" w:rsidRPr="00607B61">
        <w:t>С</w:t>
      </w:r>
      <w:r w:rsidRPr="00607B61">
        <w:t>убподрядчиком требований действующего законодательства РФ в области ПБОТОС и ПЛЧС</w:t>
      </w:r>
      <w:r w:rsidR="00287853" w:rsidRPr="00607B61">
        <w:t xml:space="preserve"> и</w:t>
      </w:r>
      <w:r w:rsidRPr="00607B61">
        <w:t xml:space="preserve"> требований ЛНД в области ПБОТОС рассматриваются как существенные нарушения условий договора и влекут за собой наложение штрафных санкций на </w:t>
      </w:r>
      <w:r w:rsidR="000E18AB">
        <w:t>Подрядчика</w:t>
      </w:r>
      <w:r w:rsidRPr="00607B61">
        <w:t>.</w:t>
      </w:r>
    </w:p>
    <w:p w14:paraId="46A56176" w14:textId="370B1CE4" w:rsidR="00C90EFF" w:rsidRPr="00EC18DF" w:rsidRDefault="00C90EFF" w:rsidP="0002256A">
      <w:pPr>
        <w:pStyle w:val="S0"/>
        <w:numPr>
          <w:ilvl w:val="0"/>
          <w:numId w:val="41"/>
        </w:numPr>
        <w:tabs>
          <w:tab w:val="clear" w:pos="1690"/>
          <w:tab w:val="left" w:pos="567"/>
        </w:tabs>
        <w:spacing w:before="120"/>
        <w:ind w:left="0" w:firstLine="0"/>
      </w:pPr>
      <w:r w:rsidRPr="00607B61">
        <w:t xml:space="preserve">Несоблюдение </w:t>
      </w:r>
      <w:r w:rsidR="00B81103">
        <w:t>т</w:t>
      </w:r>
      <w:r w:rsidRPr="00607B61">
        <w:t xml:space="preserve">ребований по ПБОТОС и ПЛЧС </w:t>
      </w:r>
      <w:r w:rsidR="00707B0D" w:rsidRPr="00607B61">
        <w:t>П</w:t>
      </w:r>
      <w:r w:rsidRPr="00607B61">
        <w:t xml:space="preserve">одрядчиком может служить основанием для расторжения договора в одностороннем порядке. Решение </w:t>
      </w:r>
      <w:r w:rsidRPr="00EC18DF">
        <w:t xml:space="preserve">о расторжении договора может быть инициировано </w:t>
      </w:r>
      <w:r w:rsidR="00C66193" w:rsidRPr="00EC18DF">
        <w:t xml:space="preserve">Службой </w:t>
      </w:r>
      <w:r w:rsidRPr="00EC18DF">
        <w:t xml:space="preserve">ПБОТОС </w:t>
      </w:r>
      <w:r w:rsidR="006E5ED1">
        <w:t>ПАО «НК «Роснефть»</w:t>
      </w:r>
      <w:r w:rsidR="0087009E" w:rsidRPr="00EC18DF">
        <w:t>/</w:t>
      </w:r>
      <w:r w:rsidR="00287853" w:rsidRPr="00EC18DF">
        <w:t>ОГ</w:t>
      </w:r>
      <w:r w:rsidRPr="00EC18DF">
        <w:t xml:space="preserve"> и </w:t>
      </w:r>
      <w:r w:rsidR="00CE4B74" w:rsidRPr="00EC18DF">
        <w:t xml:space="preserve">Куратором </w:t>
      </w:r>
      <w:r w:rsidRPr="00EC18DF">
        <w:t xml:space="preserve">договора </w:t>
      </w:r>
      <w:r w:rsidR="00AB529D" w:rsidRPr="00EC18DF">
        <w:t>в соответствии с действующим законодательством РФ и условиями договора.</w:t>
      </w:r>
    </w:p>
    <w:p w14:paraId="5198C661" w14:textId="2095A825" w:rsidR="003F42F5" w:rsidRPr="003F42F5" w:rsidRDefault="00897550" w:rsidP="0002256A">
      <w:pPr>
        <w:pStyle w:val="S0"/>
        <w:numPr>
          <w:ilvl w:val="0"/>
          <w:numId w:val="41"/>
        </w:numPr>
        <w:tabs>
          <w:tab w:val="clear" w:pos="1690"/>
          <w:tab w:val="left" w:pos="567"/>
        </w:tabs>
        <w:spacing w:before="120"/>
        <w:ind w:left="0" w:firstLine="0"/>
        <w:rPr>
          <w:color w:val="000000" w:themeColor="text1"/>
        </w:rPr>
      </w:pPr>
      <w:r w:rsidRPr="00FC0032">
        <w:t xml:space="preserve">Куратор договора в рамках заключаемого договора с </w:t>
      </w:r>
      <w:r w:rsidR="000E18AB" w:rsidRPr="00FC0032">
        <w:t>П</w:t>
      </w:r>
      <w:r w:rsidR="000E18AB">
        <w:t>одрядчиком</w:t>
      </w:r>
      <w:r w:rsidR="000E18AB" w:rsidRPr="00FC0032">
        <w:t xml:space="preserve"> </w:t>
      </w:r>
      <w:r w:rsidRPr="00FC0032">
        <w:t xml:space="preserve">обеспечивает передачу ЛНД Компании в области ПБОТОС и ПЛЧС, требования которых необходимо исполнять при выполнении работ </w:t>
      </w:r>
      <w:r w:rsidR="000E18AB" w:rsidRPr="00FC0032">
        <w:t>П</w:t>
      </w:r>
      <w:r w:rsidR="000E18AB">
        <w:t>одрядчиком</w:t>
      </w:r>
      <w:r w:rsidR="003F42F5" w:rsidRPr="003F42F5">
        <w:rPr>
          <w:rFonts w:eastAsia="Calibri"/>
          <w:color w:val="000000" w:themeColor="text1"/>
          <w:szCs w:val="22"/>
          <w:lang w:eastAsia="en-US"/>
        </w:rPr>
        <w:t>.</w:t>
      </w:r>
    </w:p>
    <w:p w14:paraId="6CFF6142" w14:textId="77777777" w:rsidR="003F42F5" w:rsidRPr="00771F79" w:rsidRDefault="003F42F5" w:rsidP="000C587D">
      <w:pPr>
        <w:pStyle w:val="S0"/>
        <w:tabs>
          <w:tab w:val="clear" w:pos="1690"/>
          <w:tab w:val="left" w:pos="567"/>
        </w:tabs>
        <w:spacing w:before="120"/>
        <w:sectPr w:rsidR="003F42F5" w:rsidRPr="00771F79" w:rsidSect="00D83F8F">
          <w:pgSz w:w="11907" w:h="16840"/>
          <w:pgMar w:top="567" w:right="1021" w:bottom="567" w:left="1247" w:header="737" w:footer="680" w:gutter="0"/>
          <w:cols w:space="720"/>
          <w:docGrid w:linePitch="326"/>
        </w:sectPr>
      </w:pPr>
    </w:p>
    <w:p w14:paraId="1C432201" w14:textId="77777777" w:rsidR="00D877EF" w:rsidRPr="000C3B43" w:rsidRDefault="0054527C" w:rsidP="000C3B43">
      <w:pPr>
        <w:pStyle w:val="S11"/>
        <w:numPr>
          <w:ilvl w:val="1"/>
          <w:numId w:val="2"/>
        </w:numPr>
        <w:tabs>
          <w:tab w:val="clear" w:pos="360"/>
          <w:tab w:val="left" w:pos="567"/>
        </w:tabs>
        <w:spacing w:after="240"/>
        <w:ind w:left="0" w:firstLine="0"/>
        <w:rPr>
          <w:rFonts w:eastAsia="Calibri"/>
          <w:lang w:eastAsia="en-US"/>
        </w:rPr>
      </w:pPr>
      <w:bookmarkStart w:id="78" w:name="_Toc193111979"/>
      <w:r w:rsidRPr="000C3B43">
        <w:rPr>
          <w:rFonts w:eastAsia="Calibri"/>
          <w:lang w:eastAsia="en-US"/>
        </w:rPr>
        <w:t xml:space="preserve">МОБИЛИЗАЦИЯ </w:t>
      </w:r>
      <w:r w:rsidR="00223AEC">
        <w:rPr>
          <w:rFonts w:eastAsia="Calibri"/>
          <w:lang w:eastAsia="en-US"/>
        </w:rPr>
        <w:t>ПОДРЯДНОЙ ОРГАНИЗАЦИИ</w:t>
      </w:r>
      <w:r w:rsidRPr="000C3B43">
        <w:rPr>
          <w:rFonts w:eastAsia="Calibri"/>
          <w:lang w:eastAsia="en-US"/>
        </w:rPr>
        <w:t>. ДОПУСК НА ОБЪЕКТ</w:t>
      </w:r>
      <w:bookmarkEnd w:id="78"/>
    </w:p>
    <w:p w14:paraId="567C521C" w14:textId="77777777" w:rsidR="008D6290" w:rsidRDefault="008D6290" w:rsidP="0002256A">
      <w:pPr>
        <w:pStyle w:val="aff0"/>
        <w:numPr>
          <w:ilvl w:val="0"/>
          <w:numId w:val="60"/>
        </w:numPr>
        <w:tabs>
          <w:tab w:val="left" w:pos="567"/>
        </w:tabs>
        <w:spacing w:before="240"/>
        <w:ind w:left="0" w:firstLine="0"/>
        <w:contextualSpacing w:val="0"/>
        <w:jc w:val="both"/>
        <w:outlineLvl w:val="1"/>
        <w:rPr>
          <w:rFonts w:ascii="Arial" w:hAnsi="Arial" w:cs="Arial"/>
          <w:b/>
        </w:rPr>
      </w:pPr>
      <w:bookmarkStart w:id="79" w:name="_Toc193111980"/>
      <w:r>
        <w:rPr>
          <w:rFonts w:ascii="Arial" w:hAnsi="Arial" w:cs="Arial"/>
          <w:b/>
        </w:rPr>
        <w:t>ОБЩИЕ ПОЛОЖЕНИЯ</w:t>
      </w:r>
      <w:bookmarkEnd w:id="79"/>
    </w:p>
    <w:p w14:paraId="7A66DC87" w14:textId="77777777" w:rsidR="00784AD9" w:rsidRPr="00DD0B2B" w:rsidRDefault="00784AD9" w:rsidP="0002256A">
      <w:pPr>
        <w:pStyle w:val="aff0"/>
        <w:numPr>
          <w:ilvl w:val="0"/>
          <w:numId w:val="72"/>
        </w:numPr>
        <w:tabs>
          <w:tab w:val="left" w:pos="426"/>
        </w:tabs>
        <w:spacing w:before="120"/>
        <w:ind w:hanging="720"/>
        <w:contextualSpacing w:val="0"/>
        <w:jc w:val="both"/>
        <w:rPr>
          <w:rFonts w:cs="Arial"/>
          <w:color w:val="000000"/>
        </w:rPr>
      </w:pPr>
      <w:r w:rsidRPr="008D6290">
        <w:rPr>
          <w:rFonts w:cs="Arial"/>
        </w:rPr>
        <w:t>Период</w:t>
      </w:r>
      <w:r w:rsidRPr="00DD0B2B">
        <w:rPr>
          <w:rFonts w:cs="Arial"/>
          <w:color w:val="000000"/>
        </w:rPr>
        <w:t xml:space="preserve"> от заключения договора до начала производства работ включает:</w:t>
      </w:r>
    </w:p>
    <w:p w14:paraId="57271782" w14:textId="76A2BD2C" w:rsidR="00784AD9" w:rsidRPr="00E215B6" w:rsidRDefault="00784AD9" w:rsidP="0002256A">
      <w:pPr>
        <w:numPr>
          <w:ilvl w:val="0"/>
          <w:numId w:val="7"/>
        </w:numPr>
        <w:tabs>
          <w:tab w:val="left" w:pos="567"/>
        </w:tabs>
        <w:spacing w:before="60"/>
        <w:ind w:left="567" w:hanging="397"/>
        <w:jc w:val="both"/>
        <w:rPr>
          <w:szCs w:val="24"/>
          <w:lang w:eastAsia="ru-RU"/>
        </w:rPr>
      </w:pPr>
      <w:r w:rsidRPr="00E215B6">
        <w:rPr>
          <w:color w:val="000000"/>
          <w:szCs w:val="24"/>
          <w:lang w:eastAsia="ru-RU"/>
        </w:rPr>
        <w:t xml:space="preserve">разработку плана ПБОТОС </w:t>
      </w:r>
      <w:r w:rsidR="000E18AB">
        <w:rPr>
          <w:color w:val="000000"/>
          <w:szCs w:val="24"/>
          <w:lang w:eastAsia="ru-RU"/>
        </w:rPr>
        <w:t>Подрядчиком</w:t>
      </w:r>
      <w:r w:rsidR="000E18AB" w:rsidRPr="00FA0C9E">
        <w:rPr>
          <w:color w:val="000000"/>
          <w:szCs w:val="24"/>
          <w:lang w:eastAsia="ru-RU"/>
        </w:rPr>
        <w:t xml:space="preserve"> </w:t>
      </w:r>
      <w:r w:rsidR="00C047EC">
        <w:rPr>
          <w:color w:val="000000"/>
          <w:szCs w:val="24"/>
          <w:lang w:eastAsia="ru-RU"/>
        </w:rPr>
        <w:t>с реестром рисков ПБОТОС</w:t>
      </w:r>
      <w:r w:rsidR="00E068E3" w:rsidRPr="00E215B6">
        <w:rPr>
          <w:color w:val="000000"/>
          <w:szCs w:val="24"/>
          <w:lang w:eastAsia="ru-RU"/>
        </w:rPr>
        <w:t xml:space="preserve"> (</w:t>
      </w:r>
      <w:hyperlink w:anchor="_ПРИЛОЖЕНИЕ_1._ТРЕБОВАНИЯ" w:history="1">
        <w:r w:rsidR="00E203D9" w:rsidRPr="005F296E">
          <w:rPr>
            <w:rStyle w:val="ac"/>
          </w:rPr>
          <w:t xml:space="preserve">Приложение </w:t>
        </w:r>
        <w:r w:rsidR="00E203D9">
          <w:rPr>
            <w:rStyle w:val="ac"/>
          </w:rPr>
          <w:t>3</w:t>
        </w:r>
      </w:hyperlink>
      <w:r w:rsidR="00E068E3" w:rsidRPr="00E215B6">
        <w:rPr>
          <w:color w:val="000000"/>
          <w:szCs w:val="24"/>
          <w:lang w:eastAsia="ru-RU"/>
        </w:rPr>
        <w:t>)</w:t>
      </w:r>
      <w:r w:rsidR="00774201" w:rsidRPr="00E215B6">
        <w:rPr>
          <w:szCs w:val="24"/>
          <w:lang w:eastAsia="ru-RU"/>
        </w:rPr>
        <w:t>;</w:t>
      </w:r>
    </w:p>
    <w:p w14:paraId="11BDC8CC" w14:textId="77777777" w:rsidR="00633CD7" w:rsidRDefault="00633CD7" w:rsidP="0002256A">
      <w:pPr>
        <w:numPr>
          <w:ilvl w:val="0"/>
          <w:numId w:val="7"/>
        </w:numPr>
        <w:tabs>
          <w:tab w:val="left" w:pos="567"/>
        </w:tabs>
        <w:spacing w:before="60"/>
        <w:ind w:left="567" w:hanging="397"/>
        <w:jc w:val="both"/>
        <w:rPr>
          <w:szCs w:val="24"/>
          <w:lang w:eastAsia="ru-RU"/>
        </w:rPr>
      </w:pPr>
      <w:r>
        <w:rPr>
          <w:szCs w:val="24"/>
          <w:lang w:eastAsia="ru-RU"/>
        </w:rPr>
        <w:t>разработку плана экстренного медицинского реагирования;</w:t>
      </w:r>
    </w:p>
    <w:p w14:paraId="38CCE32C" w14:textId="77777777" w:rsidR="00784AD9" w:rsidRDefault="00784AD9" w:rsidP="0002256A">
      <w:pPr>
        <w:numPr>
          <w:ilvl w:val="0"/>
          <w:numId w:val="7"/>
        </w:numPr>
        <w:tabs>
          <w:tab w:val="left" w:pos="567"/>
        </w:tabs>
        <w:spacing w:before="60"/>
        <w:ind w:left="567" w:hanging="397"/>
        <w:jc w:val="both"/>
        <w:rPr>
          <w:szCs w:val="24"/>
          <w:lang w:eastAsia="ru-RU"/>
        </w:rPr>
      </w:pPr>
      <w:r w:rsidRPr="00267186">
        <w:rPr>
          <w:szCs w:val="24"/>
          <w:lang w:eastAsia="ru-RU"/>
        </w:rPr>
        <w:t>проведение установочного совещания;</w:t>
      </w:r>
    </w:p>
    <w:p w14:paraId="2733D724" w14:textId="77777777" w:rsidR="00AD2FDD" w:rsidRPr="00267186" w:rsidRDefault="00AD2FDD" w:rsidP="0002256A">
      <w:pPr>
        <w:numPr>
          <w:ilvl w:val="0"/>
          <w:numId w:val="7"/>
        </w:numPr>
        <w:tabs>
          <w:tab w:val="left" w:pos="567"/>
        </w:tabs>
        <w:spacing w:before="60"/>
        <w:ind w:left="567" w:hanging="397"/>
        <w:jc w:val="both"/>
        <w:rPr>
          <w:szCs w:val="24"/>
          <w:lang w:eastAsia="ru-RU"/>
        </w:rPr>
      </w:pPr>
      <w:r>
        <w:rPr>
          <w:szCs w:val="24"/>
          <w:lang w:eastAsia="ru-RU"/>
        </w:rPr>
        <w:t>проведение инструктажей;</w:t>
      </w:r>
    </w:p>
    <w:p w14:paraId="0AD156D9" w14:textId="5ADC1EE4" w:rsidR="00784AD9" w:rsidRPr="00267186" w:rsidRDefault="00784AD9" w:rsidP="0002256A">
      <w:pPr>
        <w:numPr>
          <w:ilvl w:val="0"/>
          <w:numId w:val="7"/>
        </w:numPr>
        <w:tabs>
          <w:tab w:val="left" w:pos="567"/>
        </w:tabs>
        <w:spacing w:before="60"/>
        <w:ind w:left="567" w:hanging="397"/>
        <w:jc w:val="both"/>
        <w:rPr>
          <w:szCs w:val="24"/>
          <w:lang w:eastAsia="ru-RU"/>
        </w:rPr>
      </w:pPr>
      <w:r w:rsidRPr="00267186">
        <w:rPr>
          <w:szCs w:val="24"/>
          <w:lang w:eastAsia="ru-RU"/>
        </w:rPr>
        <w:t xml:space="preserve">проверку знаний </w:t>
      </w:r>
      <w:r w:rsidR="00AB529D">
        <w:rPr>
          <w:szCs w:val="24"/>
          <w:lang w:eastAsia="ru-RU"/>
        </w:rPr>
        <w:t>работников</w:t>
      </w:r>
      <w:r w:rsidR="00AB529D" w:rsidRPr="00267186">
        <w:rPr>
          <w:szCs w:val="24"/>
          <w:lang w:eastAsia="ru-RU"/>
        </w:rPr>
        <w:t xml:space="preserve"> </w:t>
      </w:r>
      <w:r w:rsidR="000E18AB" w:rsidRPr="00267186">
        <w:rPr>
          <w:szCs w:val="24"/>
          <w:lang w:eastAsia="ru-RU"/>
        </w:rPr>
        <w:t>П</w:t>
      </w:r>
      <w:r w:rsidRPr="00267186">
        <w:rPr>
          <w:szCs w:val="24"/>
          <w:lang w:eastAsia="ru-RU"/>
        </w:rPr>
        <w:t>одрядчика;</w:t>
      </w:r>
    </w:p>
    <w:p w14:paraId="1BFD8359" w14:textId="77777777" w:rsidR="00784AD9" w:rsidRDefault="00784AD9" w:rsidP="0002256A">
      <w:pPr>
        <w:numPr>
          <w:ilvl w:val="0"/>
          <w:numId w:val="7"/>
        </w:numPr>
        <w:tabs>
          <w:tab w:val="left" w:pos="567"/>
        </w:tabs>
        <w:spacing w:before="60"/>
        <w:ind w:left="567" w:hanging="397"/>
        <w:jc w:val="both"/>
        <w:rPr>
          <w:szCs w:val="24"/>
          <w:lang w:eastAsia="ru-RU"/>
        </w:rPr>
      </w:pPr>
      <w:r w:rsidRPr="00267186">
        <w:rPr>
          <w:szCs w:val="24"/>
          <w:lang w:eastAsia="ru-RU"/>
        </w:rPr>
        <w:t>пусковую проверку</w:t>
      </w:r>
      <w:r>
        <w:rPr>
          <w:szCs w:val="24"/>
          <w:lang w:eastAsia="ru-RU"/>
        </w:rPr>
        <w:t>;</w:t>
      </w:r>
    </w:p>
    <w:p w14:paraId="67A4AFDE" w14:textId="5C4029FF" w:rsidR="00784AD9" w:rsidRPr="00267186" w:rsidRDefault="00784AD9" w:rsidP="0002256A">
      <w:pPr>
        <w:numPr>
          <w:ilvl w:val="0"/>
          <w:numId w:val="7"/>
        </w:numPr>
        <w:tabs>
          <w:tab w:val="left" w:pos="567"/>
        </w:tabs>
        <w:spacing w:before="60"/>
        <w:ind w:left="567" w:hanging="397"/>
        <w:jc w:val="both"/>
        <w:rPr>
          <w:szCs w:val="24"/>
          <w:lang w:eastAsia="ru-RU"/>
        </w:rPr>
      </w:pPr>
      <w:r w:rsidRPr="00267186">
        <w:rPr>
          <w:szCs w:val="24"/>
          <w:lang w:eastAsia="ru-RU"/>
        </w:rPr>
        <w:t>получение акта-допуска</w:t>
      </w:r>
      <w:r w:rsidRPr="007077C8">
        <w:rPr>
          <w:szCs w:val="24"/>
          <w:lang w:eastAsia="ru-RU"/>
        </w:rPr>
        <w:t xml:space="preserve"> </w:t>
      </w:r>
      <w:r w:rsidR="000E18AB">
        <w:rPr>
          <w:szCs w:val="24"/>
          <w:lang w:eastAsia="ru-RU"/>
        </w:rPr>
        <w:t xml:space="preserve">Подрядчика </w:t>
      </w:r>
      <w:r w:rsidRPr="007077C8">
        <w:rPr>
          <w:szCs w:val="24"/>
          <w:lang w:eastAsia="ru-RU"/>
        </w:rPr>
        <w:t>на производство работ</w:t>
      </w:r>
      <w:r w:rsidRPr="00267186">
        <w:rPr>
          <w:szCs w:val="24"/>
          <w:lang w:eastAsia="ru-RU"/>
        </w:rPr>
        <w:t xml:space="preserve"> (</w:t>
      </w:r>
      <w:hyperlink w:anchor="_ПРИЛОЖЕНИЕ_6._ФОРМА" w:history="1">
        <w:r w:rsidR="00E203D9" w:rsidRPr="005F296E">
          <w:rPr>
            <w:rStyle w:val="ac"/>
            <w:szCs w:val="24"/>
            <w:lang w:eastAsia="ru-RU"/>
          </w:rPr>
          <w:t>Приложение</w:t>
        </w:r>
        <w:r w:rsidR="00E203D9">
          <w:rPr>
            <w:rStyle w:val="ac"/>
            <w:szCs w:val="24"/>
            <w:lang w:eastAsia="ru-RU"/>
          </w:rPr>
          <w:t> 4</w:t>
        </w:r>
      </w:hyperlink>
      <w:r w:rsidRPr="00267186">
        <w:rPr>
          <w:szCs w:val="24"/>
          <w:lang w:eastAsia="ru-RU"/>
        </w:rPr>
        <w:t>);</w:t>
      </w:r>
    </w:p>
    <w:p w14:paraId="33FBBCE1" w14:textId="75189655" w:rsidR="00784AD9" w:rsidRPr="00C41EEB" w:rsidRDefault="00784AD9" w:rsidP="0002256A">
      <w:pPr>
        <w:numPr>
          <w:ilvl w:val="0"/>
          <w:numId w:val="7"/>
        </w:numPr>
        <w:tabs>
          <w:tab w:val="left" w:pos="567"/>
        </w:tabs>
        <w:spacing w:before="60"/>
        <w:ind w:left="567" w:hanging="397"/>
        <w:jc w:val="both"/>
        <w:rPr>
          <w:szCs w:val="24"/>
          <w:lang w:eastAsia="ru-RU"/>
        </w:rPr>
      </w:pPr>
      <w:r w:rsidRPr="00C41EEB">
        <w:rPr>
          <w:szCs w:val="24"/>
          <w:lang w:eastAsia="ru-RU"/>
        </w:rPr>
        <w:t xml:space="preserve">проверку и допуск ТС (в соответствии со списком, предоставляемым </w:t>
      </w:r>
      <w:r w:rsidR="00707B0D" w:rsidRPr="00C41EEB">
        <w:rPr>
          <w:szCs w:val="24"/>
          <w:lang w:eastAsia="ru-RU"/>
        </w:rPr>
        <w:t>П</w:t>
      </w:r>
      <w:r w:rsidRPr="00C41EEB">
        <w:rPr>
          <w:szCs w:val="24"/>
          <w:lang w:eastAsia="ru-RU"/>
        </w:rPr>
        <w:t xml:space="preserve">одрядчиком по форме </w:t>
      </w:r>
      <w:hyperlink w:anchor="ПРИЛОЖЕНИЯ" w:history="1">
        <w:r w:rsidR="00E203D9" w:rsidRPr="005070CC">
          <w:rPr>
            <w:rStyle w:val="ac"/>
          </w:rPr>
          <w:t xml:space="preserve">Приложения </w:t>
        </w:r>
        <w:r w:rsidR="00E203D9">
          <w:rPr>
            <w:rStyle w:val="ac"/>
          </w:rPr>
          <w:t>5</w:t>
        </w:r>
      </w:hyperlink>
      <w:r w:rsidR="00E203D9" w:rsidRPr="005070CC">
        <w:rPr>
          <w:rStyle w:val="ac"/>
          <w:color w:val="auto"/>
          <w:u w:val="none"/>
        </w:rPr>
        <w:t xml:space="preserve"> </w:t>
      </w:r>
      <w:r w:rsidR="00E9371B">
        <w:rPr>
          <w:rStyle w:val="ac"/>
          <w:color w:val="auto"/>
          <w:u w:val="none"/>
        </w:rPr>
        <w:t>настоящих Методических указаний</w:t>
      </w:r>
      <w:r w:rsidRPr="00C41EEB">
        <w:rPr>
          <w:szCs w:val="24"/>
          <w:lang w:eastAsia="ru-RU"/>
        </w:rPr>
        <w:t>), водителей (машинистов).</w:t>
      </w:r>
    </w:p>
    <w:p w14:paraId="5B89C66C" w14:textId="554B0EFE" w:rsidR="00784AD9" w:rsidRPr="008D6290" w:rsidRDefault="00784AD9" w:rsidP="0002256A">
      <w:pPr>
        <w:pStyle w:val="aff0"/>
        <w:numPr>
          <w:ilvl w:val="0"/>
          <w:numId w:val="72"/>
        </w:numPr>
        <w:spacing w:before="120"/>
        <w:ind w:left="0" w:firstLine="0"/>
        <w:contextualSpacing w:val="0"/>
        <w:jc w:val="both"/>
        <w:rPr>
          <w:szCs w:val="24"/>
          <w:lang w:eastAsia="ru-RU"/>
        </w:rPr>
      </w:pPr>
      <w:r w:rsidRPr="008D6290">
        <w:rPr>
          <w:rFonts w:cs="Arial"/>
        </w:rPr>
        <w:t xml:space="preserve">Согласование заявок для заезда </w:t>
      </w:r>
      <w:r w:rsidR="00AB529D" w:rsidRPr="008D6290">
        <w:rPr>
          <w:rFonts w:cs="Arial"/>
        </w:rPr>
        <w:t xml:space="preserve">работников </w:t>
      </w:r>
      <w:r w:rsidR="00707B0D" w:rsidRPr="008D6290">
        <w:rPr>
          <w:rFonts w:cs="Arial"/>
        </w:rPr>
        <w:t>П</w:t>
      </w:r>
      <w:r w:rsidRPr="008D6290">
        <w:rPr>
          <w:rFonts w:cs="Arial"/>
        </w:rPr>
        <w:t>одрядчика и ТС на место производства работ на объекты ОГ</w:t>
      </w:r>
      <w:r w:rsidR="00223AEC" w:rsidRPr="008D6290">
        <w:rPr>
          <w:rFonts w:cs="Arial"/>
        </w:rPr>
        <w:t xml:space="preserve"> </w:t>
      </w:r>
      <w:r w:rsidR="00A01E18" w:rsidRPr="008D6290">
        <w:rPr>
          <w:rFonts w:cs="Arial"/>
        </w:rPr>
        <w:t xml:space="preserve">/ </w:t>
      </w:r>
      <w:r w:rsidR="006E5ED1">
        <w:rPr>
          <w:rFonts w:cs="Arial"/>
        </w:rPr>
        <w:t>ПАО «НК «Роснефть»</w:t>
      </w:r>
      <w:r w:rsidRPr="008D6290">
        <w:rPr>
          <w:rFonts w:cs="Arial"/>
        </w:rPr>
        <w:t xml:space="preserve"> осуществляется в соответствии с</w:t>
      </w:r>
      <w:r w:rsidR="00D573BF" w:rsidRPr="008D6290">
        <w:rPr>
          <w:rFonts w:cs="Arial"/>
        </w:rPr>
        <w:t xml:space="preserve"> Инструкцией Компании </w:t>
      </w:r>
      <w:r w:rsidR="00FA0BA0">
        <w:rPr>
          <w:rFonts w:cs="Arial"/>
        </w:rPr>
        <w:t>№ </w:t>
      </w:r>
      <w:r w:rsidR="00D573BF" w:rsidRPr="008D6290">
        <w:rPr>
          <w:rFonts w:cs="Arial"/>
        </w:rPr>
        <w:t>П3-11.01</w:t>
      </w:r>
      <w:r w:rsidR="001423A1">
        <w:rPr>
          <w:rFonts w:cs="Arial"/>
        </w:rPr>
        <w:t xml:space="preserve"> </w:t>
      </w:r>
      <w:r w:rsidR="00D573BF" w:rsidRPr="008D6290">
        <w:rPr>
          <w:rFonts w:cs="Arial"/>
        </w:rPr>
        <w:t>И-0007 «</w:t>
      </w:r>
      <w:r w:rsidR="00D573BF">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D573BF">
        <w:rPr>
          <w:rStyle w:val="urtxtstd"/>
        </w:rPr>
        <w:t>, расположенных в городе Москве»</w:t>
      </w:r>
      <w:r w:rsidRPr="008D6290">
        <w:rPr>
          <w:rFonts w:cs="Arial"/>
        </w:rPr>
        <w:t xml:space="preserve"> </w:t>
      </w:r>
      <w:r w:rsidR="00D573BF" w:rsidRPr="008D6290">
        <w:rPr>
          <w:rFonts w:cs="Arial"/>
        </w:rPr>
        <w:t>или ЛНД ОГ</w:t>
      </w:r>
      <w:r w:rsidR="00380783" w:rsidRPr="008D6290">
        <w:rPr>
          <w:rFonts w:cs="Arial"/>
        </w:rPr>
        <w:t>,</w:t>
      </w:r>
      <w:r w:rsidRPr="008D6290">
        <w:rPr>
          <w:rFonts w:cs="Arial"/>
        </w:rPr>
        <w:t xml:space="preserve"> </w:t>
      </w:r>
      <w:r w:rsidR="001C4A06" w:rsidRPr="008D6290">
        <w:rPr>
          <w:rFonts w:cs="Arial"/>
        </w:rPr>
        <w:t xml:space="preserve">регламентирующим </w:t>
      </w:r>
      <w:r w:rsidR="00AB529D" w:rsidRPr="008D6290">
        <w:rPr>
          <w:rFonts w:cs="Arial"/>
        </w:rPr>
        <w:t>внутриобъектов</w:t>
      </w:r>
      <w:r w:rsidR="001C4A06" w:rsidRPr="008D6290">
        <w:rPr>
          <w:rFonts w:cs="Arial"/>
        </w:rPr>
        <w:t>ый</w:t>
      </w:r>
      <w:r w:rsidR="00AB529D" w:rsidRPr="008D6290">
        <w:rPr>
          <w:rFonts w:cs="Arial"/>
        </w:rPr>
        <w:t xml:space="preserve"> режим</w:t>
      </w:r>
      <w:r w:rsidR="00CD3FE9" w:rsidRPr="008D6290">
        <w:rPr>
          <w:rFonts w:cs="Arial"/>
        </w:rPr>
        <w:t>.</w:t>
      </w:r>
      <w:r w:rsidRPr="008D6290">
        <w:rPr>
          <w:rFonts w:cs="Arial"/>
        </w:rPr>
        <w:t xml:space="preserve"> </w:t>
      </w:r>
    </w:p>
    <w:p w14:paraId="4F8E1066" w14:textId="63CE47E8" w:rsidR="00784AD9" w:rsidRPr="008D6290" w:rsidRDefault="00784AD9" w:rsidP="0002256A">
      <w:pPr>
        <w:pStyle w:val="aff0"/>
        <w:numPr>
          <w:ilvl w:val="0"/>
          <w:numId w:val="72"/>
        </w:numPr>
        <w:spacing w:before="120"/>
        <w:ind w:left="0" w:firstLine="0"/>
        <w:contextualSpacing w:val="0"/>
        <w:jc w:val="both"/>
        <w:rPr>
          <w:rFonts w:cs="Arial"/>
        </w:rPr>
      </w:pPr>
      <w:r w:rsidRPr="008D6290">
        <w:rPr>
          <w:rFonts w:cs="Arial"/>
        </w:rPr>
        <w:t xml:space="preserve">Заказчик ведет учет </w:t>
      </w:r>
      <w:r w:rsidR="00A126CF" w:rsidRPr="008D6290">
        <w:rPr>
          <w:rFonts w:cs="Arial"/>
        </w:rPr>
        <w:t xml:space="preserve">работников </w:t>
      </w:r>
      <w:r w:rsidR="000E18AB" w:rsidRPr="008D6290">
        <w:rPr>
          <w:rFonts w:cs="Arial"/>
        </w:rPr>
        <w:t>П</w:t>
      </w:r>
      <w:r w:rsidR="000E18AB">
        <w:rPr>
          <w:rFonts w:cs="Arial"/>
        </w:rPr>
        <w:t>одрядчика</w:t>
      </w:r>
      <w:r w:rsidR="000E18AB" w:rsidRPr="008D6290">
        <w:rPr>
          <w:rFonts w:cs="Arial"/>
        </w:rPr>
        <w:t xml:space="preserve"> </w:t>
      </w:r>
      <w:r w:rsidRPr="008D6290">
        <w:rPr>
          <w:rFonts w:cs="Arial"/>
        </w:rPr>
        <w:t xml:space="preserve">и ТС, допущенных для заезда на объекты </w:t>
      </w:r>
      <w:r w:rsidR="00D94B64" w:rsidRPr="008D6290">
        <w:rPr>
          <w:rFonts w:cs="Arial"/>
        </w:rPr>
        <w:t>З</w:t>
      </w:r>
      <w:r w:rsidRPr="008D6290">
        <w:rPr>
          <w:rFonts w:cs="Arial"/>
        </w:rPr>
        <w:t>аказчика.</w:t>
      </w:r>
    </w:p>
    <w:p w14:paraId="1817F9DD" w14:textId="3B8B1B9D" w:rsidR="008200B3" w:rsidRPr="008D6290" w:rsidRDefault="008200B3" w:rsidP="0002256A">
      <w:pPr>
        <w:pStyle w:val="aff0"/>
        <w:numPr>
          <w:ilvl w:val="0"/>
          <w:numId w:val="72"/>
        </w:numPr>
        <w:spacing w:before="120"/>
        <w:ind w:left="0" w:firstLine="0"/>
        <w:contextualSpacing w:val="0"/>
        <w:jc w:val="both"/>
        <w:rPr>
          <w:rFonts w:cs="Arial"/>
        </w:rPr>
      </w:pPr>
      <w:r w:rsidRPr="008D6290">
        <w:rPr>
          <w:rFonts w:cs="Arial"/>
        </w:rPr>
        <w:t>На этапе допуска</w:t>
      </w:r>
      <w:r w:rsidR="007A72B0" w:rsidRPr="008D6290">
        <w:rPr>
          <w:rFonts w:cs="Arial"/>
        </w:rPr>
        <w:t xml:space="preserve"> (мобилизации)</w:t>
      </w:r>
      <w:r w:rsidRPr="008D6290">
        <w:rPr>
          <w:rFonts w:cs="Arial"/>
        </w:rPr>
        <w:t xml:space="preserve"> на объект Компании для целей расследования происшествий работники </w:t>
      </w:r>
      <w:r w:rsidR="000E18AB" w:rsidRPr="008D6290">
        <w:rPr>
          <w:rFonts w:cs="Arial"/>
        </w:rPr>
        <w:t>П</w:t>
      </w:r>
      <w:r w:rsidR="000E18AB">
        <w:rPr>
          <w:rFonts w:cs="Arial"/>
        </w:rPr>
        <w:t>одрядчика</w:t>
      </w:r>
      <w:r w:rsidR="000E18AB" w:rsidRPr="008D6290">
        <w:rPr>
          <w:rFonts w:cs="Arial"/>
        </w:rPr>
        <w:t xml:space="preserve"> </w:t>
      </w:r>
      <w:r w:rsidRPr="008D6290">
        <w:rPr>
          <w:rFonts w:cs="Arial"/>
        </w:rPr>
        <w:t xml:space="preserve">оформляют согласие на обработку персональных данных в соответствии с Положением Компании </w:t>
      </w:r>
      <w:r w:rsidR="00FA0BA0">
        <w:rPr>
          <w:rFonts w:cs="Arial"/>
        </w:rPr>
        <w:t>№ </w:t>
      </w:r>
      <w:r w:rsidR="008D6290" w:rsidRPr="008D6290">
        <w:rPr>
          <w:rFonts w:cs="Arial"/>
        </w:rPr>
        <w:t xml:space="preserve">П2-03 Р-1046 </w:t>
      </w:r>
      <w:r w:rsidRPr="008D6290">
        <w:rPr>
          <w:rFonts w:cs="Arial"/>
        </w:rPr>
        <w:t>«Об обработке персональных данных»</w:t>
      </w:r>
      <w:r w:rsidR="00B81103">
        <w:rPr>
          <w:rFonts w:cs="Arial"/>
        </w:rPr>
        <w:t>.</w:t>
      </w:r>
      <w:r w:rsidRPr="008D6290">
        <w:rPr>
          <w:rFonts w:cs="Arial"/>
        </w:rPr>
        <w:t xml:space="preserve"> </w:t>
      </w:r>
    </w:p>
    <w:p w14:paraId="6AD960D5" w14:textId="77777777" w:rsidR="0014658A" w:rsidRPr="001C4A06" w:rsidRDefault="002C31FA" w:rsidP="0002256A">
      <w:pPr>
        <w:pStyle w:val="aff0"/>
        <w:numPr>
          <w:ilvl w:val="0"/>
          <w:numId w:val="60"/>
        </w:numPr>
        <w:tabs>
          <w:tab w:val="left" w:pos="567"/>
        </w:tabs>
        <w:spacing w:before="240"/>
        <w:ind w:left="0" w:firstLine="0"/>
        <w:contextualSpacing w:val="0"/>
        <w:jc w:val="both"/>
        <w:outlineLvl w:val="1"/>
        <w:rPr>
          <w:rFonts w:ascii="Arial" w:hAnsi="Arial" w:cs="Arial"/>
          <w:b/>
        </w:rPr>
      </w:pPr>
      <w:bookmarkStart w:id="80" w:name="_Toc193111981"/>
      <w:r w:rsidRPr="001C4A06">
        <w:rPr>
          <w:rFonts w:ascii="Arial" w:hAnsi="Arial" w:cs="Arial"/>
          <w:b/>
        </w:rPr>
        <w:t>РАЗРАБОТКА ПЛАНА ПРОМЫШЛЕННОЙ БЕЗОПАСНОСТИ, ОХРАНЫ ТРУДА И ОКРУЖАЮЩЕЙ СРЕДЫ ПОДРЯДНОЙ ОРГАНИЗАЦИИ С РЕЕСТРОМ РИСКОВ ПРОМЫШЛЕННОЙ БЕЗОПАСНОСТИ, ОХРАНЫ ТРУДА И ОКРУЖАЮЩЕЙ СРЕДЫ</w:t>
      </w:r>
      <w:bookmarkEnd w:id="80"/>
    </w:p>
    <w:p w14:paraId="3064CB82" w14:textId="62AF1ABE" w:rsidR="0014658A" w:rsidRDefault="0014658A" w:rsidP="0002256A">
      <w:pPr>
        <w:pStyle w:val="aff0"/>
        <w:numPr>
          <w:ilvl w:val="0"/>
          <w:numId w:val="61"/>
        </w:numPr>
        <w:tabs>
          <w:tab w:val="left" w:pos="426"/>
        </w:tabs>
        <w:spacing w:before="120"/>
        <w:ind w:left="0" w:firstLine="0"/>
        <w:contextualSpacing w:val="0"/>
        <w:jc w:val="both"/>
        <w:rPr>
          <w:rFonts w:cs="Arial"/>
        </w:rPr>
      </w:pPr>
      <w:r w:rsidRPr="002C31FA">
        <w:rPr>
          <w:rFonts w:cs="Arial"/>
        </w:rPr>
        <w:t xml:space="preserve">Информация, которая должна быть отражена в плане ПБОТОС </w:t>
      </w:r>
      <w:r w:rsidR="000E18AB" w:rsidRPr="002C31FA">
        <w:rPr>
          <w:rFonts w:cs="Arial"/>
        </w:rPr>
        <w:t>П</w:t>
      </w:r>
      <w:r w:rsidR="000E18AB">
        <w:rPr>
          <w:rFonts w:cs="Arial"/>
        </w:rPr>
        <w:t>одрядчика</w:t>
      </w:r>
      <w:r w:rsidRPr="002C31FA">
        <w:rPr>
          <w:rFonts w:cs="Arial"/>
        </w:rPr>
        <w:t xml:space="preserve">, и требования к плану ПБОТОС </w:t>
      </w:r>
      <w:r w:rsidR="000E18AB">
        <w:rPr>
          <w:rFonts w:cs="Arial"/>
        </w:rPr>
        <w:t xml:space="preserve">Подрядчика </w:t>
      </w:r>
      <w:r w:rsidRPr="002C31FA">
        <w:rPr>
          <w:rFonts w:cs="Arial"/>
        </w:rPr>
        <w:t xml:space="preserve">установлены в </w:t>
      </w:r>
      <w:hyperlink w:anchor="_ПРИЛОЖЕНИЕ_23._ТРЕБОВАНИЯ" w:history="1">
        <w:r w:rsidR="00E203D9" w:rsidRPr="002C31FA">
          <w:rPr>
            <w:rStyle w:val="ac"/>
            <w:rFonts w:cs="Arial"/>
          </w:rPr>
          <w:t>Приложении </w:t>
        </w:r>
        <w:r w:rsidR="00E203D9">
          <w:rPr>
            <w:rStyle w:val="ac"/>
            <w:rFonts w:cs="Arial"/>
          </w:rPr>
          <w:t>3</w:t>
        </w:r>
      </w:hyperlink>
      <w:r w:rsidR="00E203D9" w:rsidRPr="005070CC">
        <w:rPr>
          <w:rStyle w:val="ac"/>
          <w:rFonts w:cs="Arial"/>
          <w:u w:val="none"/>
        </w:rPr>
        <w:t xml:space="preserve"> </w:t>
      </w:r>
      <w:r w:rsidR="00223AEC" w:rsidRPr="005070CC">
        <w:rPr>
          <w:rStyle w:val="ac"/>
          <w:rFonts w:cs="Arial"/>
          <w:color w:val="auto"/>
          <w:u w:val="none"/>
        </w:rPr>
        <w:t>настоящ</w:t>
      </w:r>
      <w:r w:rsidR="00B36851">
        <w:rPr>
          <w:rStyle w:val="ac"/>
          <w:rFonts w:cs="Arial"/>
          <w:color w:val="auto"/>
          <w:u w:val="none"/>
        </w:rPr>
        <w:t>их</w:t>
      </w:r>
      <w:r w:rsidR="00223AEC" w:rsidRPr="005070CC">
        <w:rPr>
          <w:rStyle w:val="ac"/>
          <w:rFonts w:cs="Arial"/>
          <w:color w:val="auto"/>
          <w:u w:val="none"/>
        </w:rPr>
        <w:t xml:space="preserve"> </w:t>
      </w:r>
      <w:r w:rsidR="00B36851">
        <w:rPr>
          <w:rStyle w:val="ac"/>
          <w:rFonts w:cs="Arial"/>
          <w:color w:val="auto"/>
          <w:u w:val="none"/>
        </w:rPr>
        <w:t>Методических указаний</w:t>
      </w:r>
      <w:r w:rsidRPr="002C31FA">
        <w:rPr>
          <w:rFonts w:cs="Arial"/>
        </w:rPr>
        <w:t xml:space="preserve">. План ПБОТОС </w:t>
      </w:r>
      <w:r w:rsidR="000E18AB" w:rsidRPr="002C31FA">
        <w:rPr>
          <w:rFonts w:cs="Arial"/>
        </w:rPr>
        <w:t>П</w:t>
      </w:r>
      <w:r w:rsidR="000E18AB">
        <w:rPr>
          <w:rFonts w:cs="Arial"/>
        </w:rPr>
        <w:t>одрядчика</w:t>
      </w:r>
      <w:r w:rsidR="000E18AB" w:rsidRPr="002C31FA">
        <w:rPr>
          <w:rFonts w:cs="Arial"/>
        </w:rPr>
        <w:t xml:space="preserve"> </w:t>
      </w:r>
      <w:r w:rsidRPr="002C31FA">
        <w:rPr>
          <w:rFonts w:cs="Arial"/>
        </w:rPr>
        <w:t>оформляется</w:t>
      </w:r>
      <w:r w:rsidR="00A126CF">
        <w:rPr>
          <w:rFonts w:cs="Arial"/>
        </w:rPr>
        <w:t xml:space="preserve"> </w:t>
      </w:r>
      <w:r w:rsidR="000E18AB">
        <w:rPr>
          <w:rFonts w:cs="Arial"/>
        </w:rPr>
        <w:t>Подрядчиком</w:t>
      </w:r>
      <w:r w:rsidR="000E18AB" w:rsidRPr="002C31FA">
        <w:rPr>
          <w:rFonts w:cs="Arial"/>
        </w:rPr>
        <w:t xml:space="preserve"> </w:t>
      </w:r>
      <w:r w:rsidRPr="002C31FA">
        <w:rPr>
          <w:rFonts w:cs="Arial"/>
        </w:rPr>
        <w:t>после заключения договора на выполнение работ/оказания услуг, до начала производства работ/оказания услуг</w:t>
      </w:r>
      <w:r w:rsidR="00AF3057" w:rsidRPr="002C31FA">
        <w:rPr>
          <w:rFonts w:cs="Arial"/>
        </w:rPr>
        <w:t xml:space="preserve"> </w:t>
      </w:r>
      <w:r w:rsidR="00AF3057" w:rsidRPr="002C31FA">
        <w:rPr>
          <w:rFonts w:cs="Arial"/>
          <w:lang w:val="en-US"/>
        </w:rPr>
        <w:t>I</w:t>
      </w:r>
      <w:r w:rsidR="00AF3057" w:rsidRPr="002C31FA">
        <w:rPr>
          <w:rFonts w:cs="Arial"/>
        </w:rPr>
        <w:t xml:space="preserve"> категории влияния на ПБОТОС</w:t>
      </w:r>
      <w:r w:rsidRPr="002C31FA">
        <w:rPr>
          <w:rFonts w:cs="Arial"/>
        </w:rPr>
        <w:t xml:space="preserve">, и подписывается </w:t>
      </w:r>
      <w:r w:rsidR="00A06F2B">
        <w:rPr>
          <w:rFonts w:cs="Arial"/>
        </w:rPr>
        <w:t>У</w:t>
      </w:r>
      <w:r w:rsidRPr="002C31FA">
        <w:rPr>
          <w:rFonts w:cs="Arial"/>
        </w:rPr>
        <w:t xml:space="preserve">полномоченными </w:t>
      </w:r>
      <w:r w:rsidR="00377ED9">
        <w:rPr>
          <w:rFonts w:cs="Arial"/>
        </w:rPr>
        <w:t>лицами</w:t>
      </w:r>
      <w:r w:rsidR="00377ED9" w:rsidRPr="002C31FA">
        <w:rPr>
          <w:rFonts w:cs="Arial"/>
        </w:rPr>
        <w:t xml:space="preserve"> </w:t>
      </w:r>
      <w:r w:rsidR="00DB60B8" w:rsidRPr="002C31FA">
        <w:rPr>
          <w:rFonts w:cs="Arial"/>
        </w:rPr>
        <w:t>З</w:t>
      </w:r>
      <w:r w:rsidRPr="002C31FA">
        <w:rPr>
          <w:rFonts w:cs="Arial"/>
        </w:rPr>
        <w:t>аказчика</w:t>
      </w:r>
      <w:r w:rsidR="00462102" w:rsidRPr="002C31FA">
        <w:rPr>
          <w:rFonts w:cs="Arial"/>
        </w:rPr>
        <w:t xml:space="preserve"> (представитель </w:t>
      </w:r>
      <w:r w:rsidR="00C66193" w:rsidRPr="002C31FA">
        <w:rPr>
          <w:rFonts w:cs="Arial"/>
        </w:rPr>
        <w:t xml:space="preserve">Службы </w:t>
      </w:r>
      <w:r w:rsidR="00462102" w:rsidRPr="002C31FA">
        <w:rPr>
          <w:rFonts w:cs="Arial"/>
        </w:rPr>
        <w:t>ПБОТОС</w:t>
      </w:r>
      <w:r w:rsidR="00A126CF">
        <w:rPr>
          <w:rFonts w:cs="Arial"/>
        </w:rPr>
        <w:t xml:space="preserve"> </w:t>
      </w:r>
      <w:r w:rsidR="006E5ED1">
        <w:rPr>
          <w:rFonts w:cs="Arial"/>
        </w:rPr>
        <w:t>ПАО «НК «Роснефть»</w:t>
      </w:r>
      <w:r w:rsidR="00A472FE">
        <w:rPr>
          <w:rFonts w:cs="Arial"/>
        </w:rPr>
        <w:t>/</w:t>
      </w:r>
      <w:r w:rsidR="00A126CF">
        <w:rPr>
          <w:rFonts w:cs="Arial"/>
        </w:rPr>
        <w:t>ОГ</w:t>
      </w:r>
      <w:r w:rsidR="00462102" w:rsidRPr="002C31FA">
        <w:rPr>
          <w:rFonts w:cs="Arial"/>
        </w:rPr>
        <w:t>)</w:t>
      </w:r>
      <w:r w:rsidRPr="002C31FA">
        <w:rPr>
          <w:rFonts w:cs="Arial"/>
        </w:rPr>
        <w:t xml:space="preserve"> и </w:t>
      </w:r>
      <w:r w:rsidR="00707B0D" w:rsidRPr="002C31FA">
        <w:rPr>
          <w:rFonts w:cs="Arial"/>
        </w:rPr>
        <w:t>Подрядчика</w:t>
      </w:r>
      <w:r w:rsidRPr="002C31FA">
        <w:rPr>
          <w:rFonts w:cs="Arial"/>
        </w:rPr>
        <w:t>.</w:t>
      </w:r>
    </w:p>
    <w:p w14:paraId="25E00515" w14:textId="77777777" w:rsidR="00DC4D15" w:rsidRPr="00DC4D15" w:rsidRDefault="00DC4D15" w:rsidP="0002256A">
      <w:pPr>
        <w:pStyle w:val="aff0"/>
        <w:numPr>
          <w:ilvl w:val="0"/>
          <w:numId w:val="61"/>
        </w:numPr>
        <w:tabs>
          <w:tab w:val="left" w:pos="426"/>
        </w:tabs>
        <w:spacing w:before="120"/>
        <w:ind w:left="0" w:firstLine="0"/>
        <w:contextualSpacing w:val="0"/>
        <w:jc w:val="both"/>
        <w:rPr>
          <w:rFonts w:cs="Arial"/>
        </w:rPr>
      </w:pPr>
      <w:r w:rsidRPr="00DC4D15">
        <w:rPr>
          <w:rFonts w:cs="Arial"/>
        </w:rPr>
        <w:t>Перечень требований, установленных в настоящих Методических указаниях, при формировании проекта договора может расширяться Заказчиком в зависимости от специфики выполняемых работ/услуг.</w:t>
      </w:r>
    </w:p>
    <w:p w14:paraId="1E2FBBB7" w14:textId="328D7798" w:rsidR="0014658A" w:rsidRDefault="0014658A" w:rsidP="0002256A">
      <w:pPr>
        <w:pStyle w:val="aff0"/>
        <w:numPr>
          <w:ilvl w:val="0"/>
          <w:numId w:val="61"/>
        </w:numPr>
        <w:tabs>
          <w:tab w:val="left" w:pos="426"/>
        </w:tabs>
        <w:spacing w:before="120"/>
        <w:ind w:left="0" w:firstLine="0"/>
        <w:contextualSpacing w:val="0"/>
        <w:jc w:val="both"/>
        <w:rPr>
          <w:rFonts w:cs="Arial"/>
        </w:rPr>
      </w:pPr>
      <w:r w:rsidRPr="00B1541A">
        <w:rPr>
          <w:rFonts w:cs="Arial"/>
        </w:rPr>
        <w:t xml:space="preserve">Допускается разработка типового Плана ПБОТОС </w:t>
      </w:r>
      <w:r w:rsidR="000E18AB">
        <w:rPr>
          <w:rFonts w:cs="Arial"/>
        </w:rPr>
        <w:t>Подрядчика</w:t>
      </w:r>
      <w:r w:rsidR="000E18AB" w:rsidRPr="00B1541A">
        <w:rPr>
          <w:rFonts w:cs="Arial"/>
        </w:rPr>
        <w:t xml:space="preserve"> </w:t>
      </w:r>
      <w:r w:rsidRPr="00B1541A">
        <w:rPr>
          <w:rFonts w:cs="Arial"/>
        </w:rPr>
        <w:t xml:space="preserve">для нескольких договоров, заключенных с </w:t>
      </w:r>
      <w:r w:rsidR="000E18AB" w:rsidRPr="00B1541A">
        <w:rPr>
          <w:rFonts w:cs="Arial"/>
        </w:rPr>
        <w:t>данн</w:t>
      </w:r>
      <w:r w:rsidR="000E18AB">
        <w:rPr>
          <w:rFonts w:cs="Arial"/>
        </w:rPr>
        <w:t>ым</w:t>
      </w:r>
      <w:r w:rsidR="000E18AB" w:rsidRPr="00B1541A">
        <w:rPr>
          <w:rFonts w:cs="Arial"/>
        </w:rPr>
        <w:t xml:space="preserve"> </w:t>
      </w:r>
      <w:r w:rsidR="000E18AB">
        <w:rPr>
          <w:rFonts w:cs="Arial"/>
        </w:rPr>
        <w:t>Подрядчиком</w:t>
      </w:r>
      <w:r w:rsidRPr="00B1541A">
        <w:rPr>
          <w:rFonts w:cs="Arial"/>
        </w:rPr>
        <w:t>, при условии, что указанны</w:t>
      </w:r>
      <w:r>
        <w:rPr>
          <w:rFonts w:cs="Arial"/>
        </w:rPr>
        <w:t>е</w:t>
      </w:r>
      <w:r w:rsidRPr="00B1541A">
        <w:rPr>
          <w:rFonts w:cs="Arial"/>
        </w:rPr>
        <w:t xml:space="preserve"> договор</w:t>
      </w:r>
      <w:r>
        <w:rPr>
          <w:rFonts w:cs="Arial"/>
        </w:rPr>
        <w:t>ы</w:t>
      </w:r>
      <w:r w:rsidRPr="00B1541A">
        <w:rPr>
          <w:rFonts w:cs="Arial"/>
        </w:rPr>
        <w:t xml:space="preserve"> </w:t>
      </w:r>
      <w:r>
        <w:rPr>
          <w:rFonts w:cs="Arial"/>
        </w:rPr>
        <w:t>отнесены к одной</w:t>
      </w:r>
      <w:r w:rsidRPr="00B1541A">
        <w:rPr>
          <w:rFonts w:cs="Arial"/>
        </w:rPr>
        <w:t xml:space="preserve"> категории влияния на ПБОТОС,</w:t>
      </w:r>
      <w:r w:rsidR="00D9260C">
        <w:rPr>
          <w:rFonts w:cs="Arial"/>
        </w:rPr>
        <w:t xml:space="preserve"> к одному типу выполняемых работ (типу сделки)</w:t>
      </w:r>
      <w:r w:rsidRPr="00B1541A">
        <w:rPr>
          <w:rFonts w:cs="Arial"/>
        </w:rPr>
        <w:t xml:space="preserve"> и их курирует </w:t>
      </w:r>
      <w:r>
        <w:rPr>
          <w:rFonts w:cs="Arial"/>
        </w:rPr>
        <w:t>одно СП Заказчика</w:t>
      </w:r>
      <w:r w:rsidRPr="00B1541A">
        <w:rPr>
          <w:rFonts w:cs="Arial"/>
        </w:rPr>
        <w:t>.</w:t>
      </w:r>
    </w:p>
    <w:p w14:paraId="2F55AE6A" w14:textId="4F194AF7" w:rsidR="00243413" w:rsidRPr="008D5D55" w:rsidRDefault="00243413" w:rsidP="0002256A">
      <w:pPr>
        <w:pStyle w:val="aff0"/>
        <w:numPr>
          <w:ilvl w:val="0"/>
          <w:numId w:val="61"/>
        </w:numPr>
        <w:tabs>
          <w:tab w:val="left" w:pos="426"/>
        </w:tabs>
        <w:spacing w:before="120"/>
        <w:ind w:left="0" w:firstLine="0"/>
        <w:contextualSpacing w:val="0"/>
        <w:jc w:val="both"/>
        <w:rPr>
          <w:rFonts w:cs="Arial"/>
        </w:rPr>
      </w:pPr>
      <w:r>
        <w:rPr>
          <w:szCs w:val="24"/>
          <w:lang w:eastAsia="ru-RU"/>
        </w:rPr>
        <w:t>В течение всего периода выполнения работ/услуг Подрядчик обязан выполнять мероприятия, указанные в Плане ПБОТОС, а также при обнаружении новых опасностей и при необходимости разработки новых мероприятий актуализировать План ПБОТОС.</w:t>
      </w:r>
    </w:p>
    <w:p w14:paraId="74006B17" w14:textId="0132B52E" w:rsidR="00243413" w:rsidRDefault="00243413" w:rsidP="0002256A">
      <w:pPr>
        <w:pStyle w:val="aff0"/>
        <w:numPr>
          <w:ilvl w:val="0"/>
          <w:numId w:val="61"/>
        </w:numPr>
        <w:tabs>
          <w:tab w:val="left" w:pos="426"/>
        </w:tabs>
        <w:spacing w:before="120"/>
        <w:ind w:left="0" w:firstLine="0"/>
        <w:contextualSpacing w:val="0"/>
        <w:jc w:val="both"/>
        <w:rPr>
          <w:rFonts w:cs="Arial"/>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и ликвидации последствий, а также при необходимости актуализировать реестр рисков ПБОТОС.</w:t>
      </w:r>
    </w:p>
    <w:p w14:paraId="28412117" w14:textId="77777777" w:rsidR="00633CD7" w:rsidRPr="001C4A06" w:rsidRDefault="002C31FA" w:rsidP="0002256A">
      <w:pPr>
        <w:pStyle w:val="aff0"/>
        <w:numPr>
          <w:ilvl w:val="0"/>
          <w:numId w:val="60"/>
        </w:numPr>
        <w:tabs>
          <w:tab w:val="left" w:pos="567"/>
        </w:tabs>
        <w:spacing w:before="240"/>
        <w:ind w:left="0" w:firstLine="0"/>
        <w:contextualSpacing w:val="0"/>
        <w:jc w:val="both"/>
        <w:outlineLvl w:val="1"/>
        <w:rPr>
          <w:rFonts w:ascii="Arial" w:hAnsi="Arial" w:cs="Arial"/>
          <w:b/>
        </w:rPr>
      </w:pPr>
      <w:bookmarkStart w:id="81" w:name="_Toc193111982"/>
      <w:r w:rsidRPr="001C4A06">
        <w:rPr>
          <w:rFonts w:ascii="Arial" w:hAnsi="Arial" w:cs="Arial"/>
          <w:b/>
        </w:rPr>
        <w:t>РАЗРАБОТКА ПЛАНА ЭКСТРЕННОГО МЕДИЦИНСКОГО РЕАГИРОВАНИЯ</w:t>
      </w:r>
      <w:bookmarkEnd w:id="81"/>
    </w:p>
    <w:p w14:paraId="659F3F60" w14:textId="72A1DA84" w:rsidR="00633CD7" w:rsidRPr="002C31FA" w:rsidRDefault="00633CD7" w:rsidP="0002256A">
      <w:pPr>
        <w:pStyle w:val="aff0"/>
        <w:numPr>
          <w:ilvl w:val="0"/>
          <w:numId w:val="62"/>
        </w:numPr>
        <w:tabs>
          <w:tab w:val="left" w:pos="426"/>
        </w:tabs>
        <w:spacing w:before="120"/>
        <w:ind w:left="0" w:firstLine="0"/>
        <w:contextualSpacing w:val="0"/>
        <w:jc w:val="both"/>
        <w:rPr>
          <w:rFonts w:cs="Arial"/>
        </w:rPr>
      </w:pPr>
      <w:r w:rsidRPr="002C31FA">
        <w:rPr>
          <w:rFonts w:cs="Arial"/>
        </w:rPr>
        <w:t xml:space="preserve">После заключения договора и до начала производства работ </w:t>
      </w:r>
      <w:r w:rsidR="00707B0D" w:rsidRPr="002C31FA">
        <w:rPr>
          <w:rFonts w:cs="Arial"/>
        </w:rPr>
        <w:t>П</w:t>
      </w:r>
      <w:r w:rsidRPr="002C31FA">
        <w:rPr>
          <w:rFonts w:cs="Arial"/>
        </w:rPr>
        <w:t xml:space="preserve">одрядчик обязан разработать и ввести в действие План экстренного медицинского реагирования на объектах Заказчика, составленный исходя из требований к уровням оказания медицинской помощи, установленных в Положении Компании </w:t>
      </w:r>
      <w:r w:rsidR="00FA0BA0">
        <w:rPr>
          <w:rFonts w:cs="Arial"/>
        </w:rPr>
        <w:t>№ </w:t>
      </w:r>
      <w:r w:rsidR="004D14EF" w:rsidRPr="002C31FA">
        <w:rPr>
          <w:rFonts w:cs="Arial"/>
        </w:rPr>
        <w:t xml:space="preserve">П3-09 Р-0127 </w:t>
      </w:r>
      <w:r w:rsidRPr="002C31FA">
        <w:rPr>
          <w:rFonts w:cs="Arial"/>
        </w:rPr>
        <w:t>«Организация на объектах Обществ Группы экстренной медицинской помощи».</w:t>
      </w:r>
    </w:p>
    <w:p w14:paraId="294F45C8" w14:textId="77777777" w:rsidR="00AD2FDD" w:rsidRPr="001C4A06" w:rsidRDefault="002C31FA" w:rsidP="0002256A">
      <w:pPr>
        <w:pStyle w:val="aff0"/>
        <w:keepNext/>
        <w:numPr>
          <w:ilvl w:val="0"/>
          <w:numId w:val="60"/>
        </w:numPr>
        <w:tabs>
          <w:tab w:val="left" w:pos="567"/>
        </w:tabs>
        <w:spacing w:before="240"/>
        <w:ind w:left="0" w:firstLine="0"/>
        <w:contextualSpacing w:val="0"/>
        <w:jc w:val="both"/>
        <w:outlineLvl w:val="1"/>
        <w:rPr>
          <w:rFonts w:ascii="Arial" w:hAnsi="Arial" w:cs="Arial"/>
          <w:b/>
        </w:rPr>
      </w:pPr>
      <w:bookmarkStart w:id="82" w:name="_Toc193111983"/>
      <w:r w:rsidRPr="001C4A06">
        <w:rPr>
          <w:rFonts w:ascii="Arial" w:hAnsi="Arial" w:cs="Arial"/>
          <w:b/>
        </w:rPr>
        <w:t>ПРОВЕДЕНИЕ УСТАНОВОЧНОГО СОВЕЩАНИЯ</w:t>
      </w:r>
      <w:bookmarkEnd w:id="82"/>
    </w:p>
    <w:p w14:paraId="6134BF74" w14:textId="77777777" w:rsidR="00AD2FDD" w:rsidRPr="000C07CB" w:rsidRDefault="00AD2FDD" w:rsidP="0002256A">
      <w:pPr>
        <w:pStyle w:val="aff0"/>
        <w:numPr>
          <w:ilvl w:val="0"/>
          <w:numId w:val="63"/>
        </w:numPr>
        <w:tabs>
          <w:tab w:val="left" w:pos="426"/>
          <w:tab w:val="left" w:pos="709"/>
        </w:tabs>
        <w:spacing w:before="120"/>
        <w:ind w:left="0" w:firstLine="0"/>
        <w:contextualSpacing w:val="0"/>
        <w:jc w:val="both"/>
        <w:rPr>
          <w:rFonts w:cs="Arial"/>
        </w:rPr>
      </w:pPr>
      <w:r w:rsidRPr="000C07CB">
        <w:rPr>
          <w:rFonts w:cs="Arial"/>
        </w:rPr>
        <w:t xml:space="preserve">После заключения договора, перед мобилизацией </w:t>
      </w:r>
      <w:r w:rsidR="004C2ADE">
        <w:rPr>
          <w:rFonts w:cs="Arial"/>
        </w:rPr>
        <w:t>работников</w:t>
      </w:r>
      <w:r w:rsidR="004C2ADE" w:rsidRPr="000C07CB">
        <w:rPr>
          <w:rFonts w:cs="Arial"/>
        </w:rPr>
        <w:t xml:space="preserve"> </w:t>
      </w:r>
      <w:r w:rsidRPr="000C07CB">
        <w:rPr>
          <w:rFonts w:cs="Arial"/>
        </w:rPr>
        <w:t xml:space="preserve">и техники на объекты </w:t>
      </w:r>
      <w:r w:rsidR="00DB60B8" w:rsidRPr="000C07CB">
        <w:rPr>
          <w:rFonts w:cs="Arial"/>
        </w:rPr>
        <w:t>З</w:t>
      </w:r>
      <w:r w:rsidRPr="000C07CB">
        <w:rPr>
          <w:rFonts w:cs="Arial"/>
        </w:rPr>
        <w:t>аказчика проводится установочное совещание.</w:t>
      </w:r>
    </w:p>
    <w:p w14:paraId="3FA1AF04" w14:textId="77777777" w:rsidR="00AD2FDD" w:rsidRPr="00547720" w:rsidRDefault="00AD2FDD" w:rsidP="0002256A">
      <w:pPr>
        <w:pStyle w:val="aff0"/>
        <w:numPr>
          <w:ilvl w:val="0"/>
          <w:numId w:val="63"/>
        </w:numPr>
        <w:tabs>
          <w:tab w:val="left" w:pos="426"/>
          <w:tab w:val="left" w:pos="709"/>
        </w:tabs>
        <w:spacing w:before="120"/>
        <w:ind w:left="0" w:firstLine="0"/>
        <w:contextualSpacing w:val="0"/>
        <w:jc w:val="both"/>
        <w:rPr>
          <w:rFonts w:cs="Arial"/>
        </w:rPr>
      </w:pPr>
      <w:r w:rsidRPr="00547720">
        <w:rPr>
          <w:rFonts w:cs="Arial"/>
        </w:rPr>
        <w:t xml:space="preserve">Проведение установочного совещания инициируется </w:t>
      </w:r>
      <w:r w:rsidR="00CE4B74">
        <w:rPr>
          <w:rFonts w:cs="Arial"/>
        </w:rPr>
        <w:t>К</w:t>
      </w:r>
      <w:r w:rsidR="00CE4B74" w:rsidRPr="00547720">
        <w:rPr>
          <w:rFonts w:cs="Arial"/>
        </w:rPr>
        <w:t xml:space="preserve">уратором </w:t>
      </w:r>
      <w:r w:rsidRPr="00547720">
        <w:rPr>
          <w:rFonts w:cs="Arial"/>
        </w:rPr>
        <w:t>договора.</w:t>
      </w:r>
    </w:p>
    <w:p w14:paraId="38C3F92E" w14:textId="748FD1DE" w:rsidR="00AD2FDD" w:rsidRPr="00C41EEB" w:rsidRDefault="00AD2FDD" w:rsidP="0002256A">
      <w:pPr>
        <w:pStyle w:val="aff0"/>
        <w:numPr>
          <w:ilvl w:val="0"/>
          <w:numId w:val="63"/>
        </w:numPr>
        <w:tabs>
          <w:tab w:val="left" w:pos="426"/>
          <w:tab w:val="left" w:pos="709"/>
        </w:tabs>
        <w:spacing w:before="120"/>
        <w:ind w:left="0" w:firstLine="0"/>
        <w:contextualSpacing w:val="0"/>
        <w:jc w:val="both"/>
        <w:rPr>
          <w:rFonts w:cs="Arial"/>
        </w:rPr>
      </w:pPr>
      <w:r w:rsidRPr="00C41EEB">
        <w:rPr>
          <w:rFonts w:cs="Arial"/>
        </w:rPr>
        <w:t>Целью установочного совещания является информирование руководителей</w:t>
      </w:r>
      <w:r w:rsidR="00781209" w:rsidRPr="00C41EEB">
        <w:rPr>
          <w:rFonts w:cs="Arial"/>
        </w:rPr>
        <w:t xml:space="preserve">, </w:t>
      </w:r>
      <w:r w:rsidR="00781209" w:rsidRPr="00C41EEB">
        <w:t xml:space="preserve">специалистов по </w:t>
      </w:r>
      <w:r w:rsidR="006E5ED1">
        <w:t>ОТ</w:t>
      </w:r>
      <w:r w:rsidR="00781209" w:rsidRPr="00C41EEB">
        <w:t xml:space="preserve">/уполномоченных по </w:t>
      </w:r>
      <w:r w:rsidR="006E5ED1">
        <w:t>ОТ</w:t>
      </w:r>
      <w:r w:rsidRPr="00C41EEB">
        <w:rPr>
          <w:rFonts w:cs="Arial"/>
        </w:rPr>
        <w:t xml:space="preserve"> </w:t>
      </w:r>
      <w:r w:rsidR="000E18AB">
        <w:rPr>
          <w:rFonts w:cs="Arial"/>
        </w:rPr>
        <w:t>Подрядчика</w:t>
      </w:r>
      <w:r w:rsidRPr="00C41EEB">
        <w:rPr>
          <w:rFonts w:cs="Arial"/>
        </w:rPr>
        <w:t>:</w:t>
      </w:r>
    </w:p>
    <w:p w14:paraId="513B338D" w14:textId="77777777" w:rsidR="00AD2FDD" w:rsidRPr="00C817A7" w:rsidRDefault="00AD2FDD" w:rsidP="0002256A">
      <w:pPr>
        <w:numPr>
          <w:ilvl w:val="0"/>
          <w:numId w:val="7"/>
        </w:numPr>
        <w:tabs>
          <w:tab w:val="num" w:pos="567"/>
        </w:tabs>
        <w:spacing w:before="60"/>
        <w:ind w:left="567" w:hanging="397"/>
        <w:jc w:val="both"/>
        <w:rPr>
          <w:szCs w:val="24"/>
          <w:lang w:eastAsia="ru-RU"/>
        </w:rPr>
      </w:pPr>
      <w:r w:rsidRPr="00C817A7">
        <w:rPr>
          <w:szCs w:val="24"/>
          <w:lang w:eastAsia="ru-RU"/>
        </w:rPr>
        <w:t xml:space="preserve">о </w:t>
      </w:r>
      <w:r w:rsidR="007E125C">
        <w:rPr>
          <w:szCs w:val="24"/>
          <w:lang w:eastAsia="ru-RU"/>
        </w:rPr>
        <w:t>Т</w:t>
      </w:r>
      <w:r w:rsidRPr="00C817A7">
        <w:rPr>
          <w:szCs w:val="24"/>
          <w:lang w:eastAsia="ru-RU"/>
        </w:rPr>
        <w:t>ребованиях по ПБОТОС и</w:t>
      </w:r>
      <w:r w:rsidR="00781209" w:rsidRPr="00C817A7">
        <w:rPr>
          <w:szCs w:val="24"/>
          <w:lang w:eastAsia="ru-RU"/>
        </w:rPr>
        <w:t xml:space="preserve"> ПЛЧС, предъявляемых </w:t>
      </w:r>
      <w:r w:rsidR="00DB60B8" w:rsidRPr="00C817A7">
        <w:rPr>
          <w:szCs w:val="24"/>
          <w:lang w:eastAsia="ru-RU"/>
        </w:rPr>
        <w:t>З</w:t>
      </w:r>
      <w:r w:rsidR="00781209" w:rsidRPr="00C817A7">
        <w:rPr>
          <w:szCs w:val="24"/>
          <w:lang w:eastAsia="ru-RU"/>
        </w:rPr>
        <w:t>аказчиком;</w:t>
      </w:r>
    </w:p>
    <w:p w14:paraId="673579E4" w14:textId="77777777" w:rsidR="00AD2FDD" w:rsidRPr="00C817A7" w:rsidRDefault="00AD2FDD" w:rsidP="0002256A">
      <w:pPr>
        <w:numPr>
          <w:ilvl w:val="0"/>
          <w:numId w:val="7"/>
        </w:numPr>
        <w:tabs>
          <w:tab w:val="num" w:pos="567"/>
        </w:tabs>
        <w:spacing w:before="60"/>
        <w:ind w:left="567" w:hanging="397"/>
        <w:jc w:val="both"/>
        <w:rPr>
          <w:szCs w:val="24"/>
          <w:lang w:eastAsia="ru-RU"/>
        </w:rPr>
      </w:pPr>
      <w:r w:rsidRPr="00C817A7">
        <w:rPr>
          <w:szCs w:val="24"/>
          <w:lang w:eastAsia="ru-RU"/>
        </w:rPr>
        <w:t xml:space="preserve">о порядке допуска </w:t>
      </w:r>
      <w:r w:rsidR="004C2ADE">
        <w:rPr>
          <w:szCs w:val="24"/>
          <w:lang w:eastAsia="ru-RU"/>
        </w:rPr>
        <w:t>работников</w:t>
      </w:r>
      <w:r w:rsidR="004C2ADE" w:rsidRPr="00C817A7">
        <w:rPr>
          <w:szCs w:val="24"/>
          <w:lang w:eastAsia="ru-RU"/>
        </w:rPr>
        <w:t xml:space="preserve"> </w:t>
      </w:r>
      <w:r w:rsidRPr="00C817A7">
        <w:rPr>
          <w:szCs w:val="24"/>
          <w:lang w:eastAsia="ru-RU"/>
        </w:rPr>
        <w:t>и ТС к выполнению работ;</w:t>
      </w:r>
    </w:p>
    <w:p w14:paraId="09921F96" w14:textId="2A52CE74" w:rsidR="00AD2FDD" w:rsidRPr="00C817A7" w:rsidRDefault="00AD2FDD" w:rsidP="0002256A">
      <w:pPr>
        <w:numPr>
          <w:ilvl w:val="0"/>
          <w:numId w:val="7"/>
        </w:numPr>
        <w:tabs>
          <w:tab w:val="num" w:pos="567"/>
        </w:tabs>
        <w:spacing w:before="60"/>
        <w:ind w:left="567" w:hanging="397"/>
        <w:jc w:val="both"/>
        <w:rPr>
          <w:szCs w:val="24"/>
          <w:lang w:eastAsia="ru-RU"/>
        </w:rPr>
      </w:pPr>
      <w:r w:rsidRPr="00C817A7">
        <w:rPr>
          <w:szCs w:val="24"/>
          <w:lang w:eastAsia="ru-RU"/>
        </w:rPr>
        <w:t xml:space="preserve">о порядке получения акта-допуска </w:t>
      </w:r>
      <w:r w:rsidR="000E18AB">
        <w:rPr>
          <w:szCs w:val="24"/>
          <w:lang w:eastAsia="ru-RU"/>
        </w:rPr>
        <w:t xml:space="preserve">Подрядчика </w:t>
      </w:r>
      <w:r w:rsidRPr="00C817A7">
        <w:rPr>
          <w:szCs w:val="24"/>
          <w:lang w:eastAsia="ru-RU"/>
        </w:rPr>
        <w:t>на производство работ;</w:t>
      </w:r>
    </w:p>
    <w:p w14:paraId="45D2655B" w14:textId="77777777" w:rsidR="00AD2FDD" w:rsidRPr="00C817A7" w:rsidRDefault="00AD2FDD" w:rsidP="0002256A">
      <w:pPr>
        <w:numPr>
          <w:ilvl w:val="0"/>
          <w:numId w:val="7"/>
        </w:numPr>
        <w:tabs>
          <w:tab w:val="num" w:pos="567"/>
        </w:tabs>
        <w:spacing w:before="60"/>
        <w:ind w:left="567" w:hanging="397"/>
        <w:jc w:val="both"/>
        <w:rPr>
          <w:szCs w:val="24"/>
          <w:lang w:eastAsia="ru-RU"/>
        </w:rPr>
      </w:pPr>
      <w:r w:rsidRPr="00C817A7">
        <w:rPr>
          <w:szCs w:val="24"/>
          <w:lang w:eastAsia="ru-RU"/>
        </w:rPr>
        <w:t xml:space="preserve">и предоставление другой информации для обеспечения безопасного выполнения работ на объектах </w:t>
      </w:r>
      <w:r w:rsidR="00F64BAD">
        <w:rPr>
          <w:szCs w:val="24"/>
          <w:lang w:eastAsia="ru-RU"/>
        </w:rPr>
        <w:t>З</w:t>
      </w:r>
      <w:r w:rsidRPr="00C817A7">
        <w:rPr>
          <w:szCs w:val="24"/>
          <w:lang w:eastAsia="ru-RU"/>
        </w:rPr>
        <w:t>аказчика.</w:t>
      </w:r>
    </w:p>
    <w:p w14:paraId="33871FD0" w14:textId="05FE69C5" w:rsidR="00AD2FDD" w:rsidRPr="00547720" w:rsidRDefault="00AD2FDD" w:rsidP="0002256A">
      <w:pPr>
        <w:pStyle w:val="aff0"/>
        <w:numPr>
          <w:ilvl w:val="0"/>
          <w:numId w:val="63"/>
        </w:numPr>
        <w:tabs>
          <w:tab w:val="left" w:pos="426"/>
        </w:tabs>
        <w:spacing w:before="120"/>
        <w:ind w:left="0" w:firstLine="0"/>
        <w:contextualSpacing w:val="0"/>
        <w:jc w:val="both"/>
        <w:rPr>
          <w:rFonts w:cs="Arial"/>
        </w:rPr>
      </w:pPr>
      <w:r w:rsidRPr="00547720">
        <w:rPr>
          <w:rFonts w:cs="Arial"/>
        </w:rPr>
        <w:t xml:space="preserve">До проведения установочного совещания, для согласования заявок на въезд </w:t>
      </w:r>
      <w:r w:rsidR="004C2ADE">
        <w:rPr>
          <w:rFonts w:cs="Arial"/>
        </w:rPr>
        <w:t>работников</w:t>
      </w:r>
      <w:r w:rsidR="004C2ADE" w:rsidRPr="00547720">
        <w:rPr>
          <w:rFonts w:cs="Arial"/>
        </w:rPr>
        <w:t xml:space="preserve"> </w:t>
      </w:r>
      <w:r w:rsidRPr="00547720">
        <w:rPr>
          <w:rFonts w:cs="Arial"/>
        </w:rPr>
        <w:t xml:space="preserve">и ТС на территорию объектов </w:t>
      </w:r>
      <w:r w:rsidR="00DB60B8">
        <w:rPr>
          <w:rFonts w:cs="Arial"/>
        </w:rPr>
        <w:t>З</w:t>
      </w:r>
      <w:r w:rsidRPr="00547720">
        <w:rPr>
          <w:rFonts w:cs="Arial"/>
        </w:rPr>
        <w:t xml:space="preserve">аказчика, </w:t>
      </w:r>
      <w:r w:rsidR="00707B0D" w:rsidRPr="00547720">
        <w:rPr>
          <w:rFonts w:cs="Arial"/>
        </w:rPr>
        <w:t>П</w:t>
      </w:r>
      <w:r w:rsidRPr="00547720">
        <w:rPr>
          <w:rFonts w:cs="Arial"/>
        </w:rPr>
        <w:t xml:space="preserve">одрядчик обязан направить </w:t>
      </w:r>
      <w:r w:rsidR="00CE4B74">
        <w:rPr>
          <w:rFonts w:cs="Arial"/>
        </w:rPr>
        <w:t>К</w:t>
      </w:r>
      <w:r w:rsidR="00CE4B74" w:rsidRPr="00547720">
        <w:rPr>
          <w:rFonts w:cs="Arial"/>
        </w:rPr>
        <w:t xml:space="preserve">уратору </w:t>
      </w:r>
      <w:r w:rsidRPr="00547720">
        <w:rPr>
          <w:rFonts w:cs="Arial"/>
        </w:rPr>
        <w:t xml:space="preserve">договора, в </w:t>
      </w:r>
      <w:r w:rsidR="00C66193">
        <w:rPr>
          <w:rFonts w:cs="Arial"/>
        </w:rPr>
        <w:t>С</w:t>
      </w:r>
      <w:r w:rsidR="00C66193" w:rsidRPr="00547720">
        <w:rPr>
          <w:rFonts w:cs="Arial"/>
        </w:rPr>
        <w:t xml:space="preserve">лужбу </w:t>
      </w:r>
      <w:r w:rsidRPr="00547720">
        <w:rPr>
          <w:rFonts w:cs="Arial"/>
        </w:rPr>
        <w:t xml:space="preserve">ПБОТОС </w:t>
      </w:r>
      <w:r w:rsidR="006E5ED1">
        <w:rPr>
          <w:rFonts w:cs="Arial"/>
        </w:rPr>
        <w:t>ПАО «НК «Роснефть»</w:t>
      </w:r>
      <w:r w:rsidR="00E73F5B">
        <w:rPr>
          <w:rFonts w:cs="Arial"/>
        </w:rPr>
        <w:t>/</w:t>
      </w:r>
      <w:r w:rsidRPr="00547720">
        <w:rPr>
          <w:rFonts w:cs="Arial"/>
        </w:rPr>
        <w:t xml:space="preserve">ОГ и в СП ОГ, ответственное за экономическую безопасность, копии документов на </w:t>
      </w:r>
      <w:r w:rsidR="004C2ADE">
        <w:rPr>
          <w:rFonts w:cs="Arial"/>
        </w:rPr>
        <w:t>работников</w:t>
      </w:r>
      <w:r w:rsidR="004C2ADE" w:rsidRPr="00547720">
        <w:rPr>
          <w:rFonts w:cs="Arial"/>
        </w:rPr>
        <w:t xml:space="preserve"> </w:t>
      </w:r>
      <w:r w:rsidRPr="00547720">
        <w:rPr>
          <w:rFonts w:cs="Arial"/>
        </w:rPr>
        <w:t>и ТС</w:t>
      </w:r>
      <w:r w:rsidR="00CF3377">
        <w:rPr>
          <w:rFonts w:cs="Arial"/>
        </w:rPr>
        <w:t xml:space="preserve">, в соответствии с </w:t>
      </w:r>
      <w:r w:rsidR="00380783">
        <w:rPr>
          <w:rFonts w:cs="Arial"/>
        </w:rPr>
        <w:t>настоящим</w:t>
      </w:r>
      <w:r w:rsidR="008D6290">
        <w:rPr>
          <w:rFonts w:cs="Arial"/>
        </w:rPr>
        <w:t>и</w:t>
      </w:r>
      <w:r w:rsidR="00380783">
        <w:rPr>
          <w:rFonts w:cs="Arial"/>
        </w:rPr>
        <w:t xml:space="preserve"> </w:t>
      </w:r>
      <w:r w:rsidR="008D6290">
        <w:rPr>
          <w:rFonts w:cs="Arial"/>
        </w:rPr>
        <w:t xml:space="preserve">Методическими указаниями </w:t>
      </w:r>
      <w:r w:rsidR="00CF3377">
        <w:rPr>
          <w:rFonts w:cs="Arial"/>
        </w:rPr>
        <w:t xml:space="preserve">и </w:t>
      </w:r>
      <w:r w:rsidR="0067571C">
        <w:rPr>
          <w:rFonts w:cs="Arial"/>
        </w:rPr>
        <w:t xml:space="preserve">Инструкцией Компании </w:t>
      </w:r>
      <w:r w:rsidR="00FA0BA0">
        <w:rPr>
          <w:rFonts w:cs="Arial"/>
        </w:rPr>
        <w:t>№ </w:t>
      </w:r>
      <w:r w:rsidR="0067571C">
        <w:rPr>
          <w:rFonts w:cs="Arial"/>
        </w:rPr>
        <w:t>П3-11.01</w:t>
      </w:r>
      <w:r w:rsidR="001423A1">
        <w:rPr>
          <w:rFonts w:cs="Arial"/>
        </w:rPr>
        <w:t xml:space="preserve"> </w:t>
      </w:r>
      <w:r w:rsidR="0067571C">
        <w:rPr>
          <w:rFonts w:cs="Arial"/>
        </w:rPr>
        <w:t>И-0007 «</w:t>
      </w:r>
      <w:r w:rsidR="0067571C">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67571C">
        <w:rPr>
          <w:rStyle w:val="urtxtstd"/>
        </w:rPr>
        <w:t>, расположенных в городе Москве»</w:t>
      </w:r>
      <w:r w:rsidR="0067571C" w:rsidRPr="00C41EEB">
        <w:rPr>
          <w:rFonts w:cs="Arial"/>
        </w:rPr>
        <w:t xml:space="preserve"> </w:t>
      </w:r>
      <w:r w:rsidR="0067571C">
        <w:rPr>
          <w:rFonts w:cs="Arial"/>
        </w:rPr>
        <w:t>или ЛНД ОГ</w:t>
      </w:r>
      <w:r w:rsidR="00CF3377">
        <w:rPr>
          <w:rFonts w:cs="Arial"/>
        </w:rPr>
        <w:t>, регламентирующи</w:t>
      </w:r>
      <w:r w:rsidR="0067571C">
        <w:rPr>
          <w:rFonts w:cs="Arial"/>
        </w:rPr>
        <w:t>х</w:t>
      </w:r>
      <w:r w:rsidR="00CF3377">
        <w:rPr>
          <w:rFonts w:cs="Arial"/>
        </w:rPr>
        <w:t xml:space="preserve"> внутриобъектовый режим</w:t>
      </w:r>
      <w:r w:rsidRPr="00547720">
        <w:rPr>
          <w:rFonts w:cs="Arial"/>
        </w:rPr>
        <w:t>.</w:t>
      </w:r>
    </w:p>
    <w:p w14:paraId="61DC3A8A" w14:textId="7D7D44B8" w:rsidR="00AD2FDD" w:rsidRPr="00547720" w:rsidRDefault="00AD2FDD" w:rsidP="0002256A">
      <w:pPr>
        <w:pStyle w:val="aff0"/>
        <w:numPr>
          <w:ilvl w:val="0"/>
          <w:numId w:val="63"/>
        </w:numPr>
        <w:tabs>
          <w:tab w:val="left" w:pos="426"/>
        </w:tabs>
        <w:spacing w:before="120"/>
        <w:ind w:left="0" w:firstLine="0"/>
        <w:contextualSpacing w:val="0"/>
        <w:jc w:val="both"/>
        <w:rPr>
          <w:rFonts w:cs="Arial"/>
        </w:rPr>
      </w:pPr>
      <w:r w:rsidRPr="00547720">
        <w:rPr>
          <w:rFonts w:cs="Arial"/>
        </w:rPr>
        <w:t xml:space="preserve">Куратор договора должен обеспечить участие в установочном совещании руководителя </w:t>
      </w:r>
      <w:r w:rsidR="000E18AB">
        <w:rPr>
          <w:rFonts w:cs="Arial"/>
        </w:rPr>
        <w:t xml:space="preserve">Подрядчика </w:t>
      </w:r>
      <w:r w:rsidRPr="00547720">
        <w:rPr>
          <w:rFonts w:cs="Arial"/>
        </w:rPr>
        <w:t xml:space="preserve">или его заместителя и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0E18AB">
        <w:rPr>
          <w:rFonts w:cs="Arial"/>
        </w:rPr>
        <w:t>Подрядчика</w:t>
      </w:r>
      <w:r w:rsidRPr="00547720">
        <w:rPr>
          <w:rFonts w:cs="Arial"/>
        </w:rPr>
        <w:t>.</w:t>
      </w:r>
    </w:p>
    <w:p w14:paraId="58BEA104" w14:textId="0C2C6071" w:rsidR="00AD2FDD" w:rsidRPr="00547720" w:rsidRDefault="00AD2FDD" w:rsidP="0002256A">
      <w:pPr>
        <w:pStyle w:val="aff0"/>
        <w:numPr>
          <w:ilvl w:val="0"/>
          <w:numId w:val="63"/>
        </w:numPr>
        <w:tabs>
          <w:tab w:val="left" w:pos="426"/>
        </w:tabs>
        <w:spacing w:before="120"/>
        <w:ind w:left="0" w:firstLine="0"/>
        <w:contextualSpacing w:val="0"/>
        <w:jc w:val="both"/>
        <w:rPr>
          <w:rFonts w:cs="Arial"/>
        </w:rPr>
      </w:pPr>
      <w:r w:rsidRPr="00547720">
        <w:rPr>
          <w:rFonts w:cs="Arial"/>
        </w:rPr>
        <w:t xml:space="preserve">Установочное совещание проводится </w:t>
      </w:r>
      <w:r w:rsidR="00CE4B74">
        <w:rPr>
          <w:rFonts w:cs="Arial"/>
        </w:rPr>
        <w:t>К</w:t>
      </w:r>
      <w:r w:rsidR="00CE4B74" w:rsidRPr="00547720">
        <w:rPr>
          <w:rFonts w:cs="Arial"/>
        </w:rPr>
        <w:t xml:space="preserve">уратором </w:t>
      </w:r>
      <w:r w:rsidRPr="00547720">
        <w:rPr>
          <w:rFonts w:cs="Arial"/>
        </w:rPr>
        <w:t xml:space="preserve">договора при личном участии работника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 По решению </w:t>
      </w:r>
      <w:r w:rsidR="00CE4B74">
        <w:rPr>
          <w:rFonts w:cs="Arial"/>
        </w:rPr>
        <w:t>К</w:t>
      </w:r>
      <w:r w:rsidR="00CE4B74" w:rsidRPr="00547720">
        <w:rPr>
          <w:rFonts w:cs="Arial"/>
        </w:rPr>
        <w:t xml:space="preserve">уратора </w:t>
      </w:r>
      <w:r w:rsidRPr="00547720">
        <w:rPr>
          <w:rFonts w:cs="Arial"/>
        </w:rPr>
        <w:t xml:space="preserve">договора к участию в установочном совещании могут быть привлечены работники </w:t>
      </w:r>
      <w:r w:rsidR="00CF3377">
        <w:rPr>
          <w:rFonts w:cs="Arial"/>
        </w:rPr>
        <w:t>заинтересованных</w:t>
      </w:r>
      <w:r w:rsidR="00CF3377" w:rsidRPr="00547720">
        <w:rPr>
          <w:rFonts w:cs="Arial"/>
        </w:rPr>
        <w:t xml:space="preserve"> </w:t>
      </w:r>
      <w:r w:rsidRPr="00547720">
        <w:rPr>
          <w:rFonts w:cs="Arial"/>
        </w:rPr>
        <w:t>СП ОГ.</w:t>
      </w:r>
      <w:r w:rsidR="007654AA">
        <w:rPr>
          <w:rFonts w:cs="Arial"/>
        </w:rPr>
        <w:t xml:space="preserve"> Проведение установочного совещания допускается посредством АКС/ВКС.</w:t>
      </w:r>
    </w:p>
    <w:p w14:paraId="2433EAF9" w14:textId="1D7C9988" w:rsidR="00AD2FDD" w:rsidRPr="00547720" w:rsidRDefault="00AD2FDD" w:rsidP="0002256A">
      <w:pPr>
        <w:pStyle w:val="aff0"/>
        <w:numPr>
          <w:ilvl w:val="0"/>
          <w:numId w:val="63"/>
        </w:numPr>
        <w:tabs>
          <w:tab w:val="left" w:pos="426"/>
        </w:tabs>
        <w:spacing w:before="120"/>
        <w:ind w:left="0" w:firstLine="0"/>
        <w:contextualSpacing w:val="0"/>
        <w:jc w:val="both"/>
        <w:rPr>
          <w:rFonts w:cs="Arial"/>
        </w:rPr>
      </w:pPr>
      <w:r w:rsidRPr="00547720">
        <w:rPr>
          <w:rFonts w:cs="Arial"/>
        </w:rPr>
        <w:t xml:space="preserve">Куратор договора предоставляет информацию о составе участников установочного совещания от </w:t>
      </w:r>
      <w:r w:rsidR="000E18AB">
        <w:rPr>
          <w:rFonts w:cs="Arial"/>
        </w:rPr>
        <w:t xml:space="preserve">Подрядчика </w:t>
      </w:r>
      <w:r w:rsidRPr="00547720">
        <w:rPr>
          <w:rFonts w:cs="Arial"/>
        </w:rPr>
        <w:t>(Ф</w:t>
      </w:r>
      <w:r w:rsidR="00E639B5">
        <w:rPr>
          <w:rFonts w:cs="Arial"/>
        </w:rPr>
        <w:t xml:space="preserve">амилия </w:t>
      </w:r>
      <w:r w:rsidRPr="00547720">
        <w:rPr>
          <w:rFonts w:cs="Arial"/>
        </w:rPr>
        <w:t xml:space="preserve">И.О., занимаемая должность, контактные данные) на электронный адрес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w:t>
      </w:r>
    </w:p>
    <w:p w14:paraId="76CA2819" w14:textId="466F00E2" w:rsidR="00AD2FDD" w:rsidRPr="00547720" w:rsidRDefault="00AD2FDD" w:rsidP="0002256A">
      <w:pPr>
        <w:pStyle w:val="aff0"/>
        <w:numPr>
          <w:ilvl w:val="0"/>
          <w:numId w:val="63"/>
        </w:numPr>
        <w:tabs>
          <w:tab w:val="left" w:pos="426"/>
        </w:tabs>
        <w:spacing w:before="120"/>
        <w:ind w:left="0" w:firstLine="0"/>
        <w:contextualSpacing w:val="0"/>
        <w:jc w:val="both"/>
        <w:rPr>
          <w:rFonts w:cs="Arial"/>
        </w:rPr>
      </w:pPr>
      <w:r w:rsidRPr="00547720">
        <w:rPr>
          <w:rFonts w:cs="Arial"/>
        </w:rPr>
        <w:t xml:space="preserve">На установочном совещании </w:t>
      </w:r>
      <w:r w:rsidR="00DB60B8">
        <w:rPr>
          <w:rFonts w:cs="Arial"/>
        </w:rPr>
        <w:t>З</w:t>
      </w:r>
      <w:r w:rsidRPr="00547720">
        <w:rPr>
          <w:rFonts w:cs="Arial"/>
        </w:rPr>
        <w:t xml:space="preserve">аказчик предоставляет </w:t>
      </w:r>
      <w:r w:rsidR="000E18AB">
        <w:rPr>
          <w:rFonts w:cs="Arial"/>
        </w:rPr>
        <w:t>Подрядчику</w:t>
      </w:r>
      <w:r w:rsidR="000E18AB" w:rsidRPr="00547720">
        <w:rPr>
          <w:rFonts w:cs="Arial"/>
        </w:rPr>
        <w:t xml:space="preserve"> </w:t>
      </w:r>
      <w:r w:rsidRPr="00547720">
        <w:rPr>
          <w:rFonts w:cs="Arial"/>
        </w:rPr>
        <w:t>следующую информацию:</w:t>
      </w:r>
    </w:p>
    <w:p w14:paraId="44713886" w14:textId="77777777" w:rsidR="00AD2FDD" w:rsidRPr="007C21C3" w:rsidRDefault="00AD2FDD" w:rsidP="0002256A">
      <w:pPr>
        <w:numPr>
          <w:ilvl w:val="0"/>
          <w:numId w:val="7"/>
        </w:numPr>
        <w:tabs>
          <w:tab w:val="num" w:pos="567"/>
        </w:tabs>
        <w:spacing w:before="60"/>
        <w:ind w:left="567" w:hanging="397"/>
        <w:jc w:val="both"/>
        <w:rPr>
          <w:szCs w:val="24"/>
          <w:lang w:eastAsia="ru-RU"/>
        </w:rPr>
      </w:pPr>
      <w:r w:rsidRPr="00267186">
        <w:rPr>
          <w:szCs w:val="24"/>
          <w:lang w:eastAsia="ru-RU"/>
        </w:rPr>
        <w:t xml:space="preserve">об </w:t>
      </w:r>
      <w:r>
        <w:rPr>
          <w:szCs w:val="24"/>
          <w:lang w:eastAsia="ru-RU"/>
        </w:rPr>
        <w:t xml:space="preserve">опасных и вредных производственных </w:t>
      </w:r>
      <w:r w:rsidRPr="007C21C3">
        <w:rPr>
          <w:szCs w:val="24"/>
          <w:lang w:eastAsia="ru-RU"/>
        </w:rPr>
        <w:t>факторах и производственных рисках, возникающих при проведении работ;</w:t>
      </w:r>
    </w:p>
    <w:p w14:paraId="469246D1" w14:textId="41423AAB" w:rsidR="00AD2FDD" w:rsidRPr="00267186" w:rsidRDefault="00AD2FDD" w:rsidP="0002256A">
      <w:pPr>
        <w:numPr>
          <w:ilvl w:val="0"/>
          <w:numId w:val="7"/>
        </w:numPr>
        <w:tabs>
          <w:tab w:val="num" w:pos="567"/>
        </w:tabs>
        <w:spacing w:before="60"/>
        <w:ind w:left="567" w:hanging="397"/>
        <w:jc w:val="both"/>
        <w:rPr>
          <w:szCs w:val="24"/>
          <w:lang w:eastAsia="ru-RU"/>
        </w:rPr>
      </w:pPr>
      <w:r w:rsidRPr="00267186">
        <w:rPr>
          <w:szCs w:val="24"/>
          <w:lang w:eastAsia="ru-RU"/>
        </w:rPr>
        <w:t>о требованиях ЛНД</w:t>
      </w:r>
      <w:r>
        <w:rPr>
          <w:szCs w:val="24"/>
          <w:lang w:eastAsia="ru-RU"/>
        </w:rPr>
        <w:t xml:space="preserve"> </w:t>
      </w:r>
      <w:r w:rsidRPr="00267186">
        <w:rPr>
          <w:szCs w:val="24"/>
          <w:lang w:eastAsia="ru-RU"/>
        </w:rPr>
        <w:t>в области ПБОТОС</w:t>
      </w:r>
      <w:r w:rsidR="00EB554B">
        <w:rPr>
          <w:szCs w:val="24"/>
          <w:lang w:eastAsia="ru-RU"/>
        </w:rPr>
        <w:t>, ПЛЧС</w:t>
      </w:r>
      <w:r>
        <w:rPr>
          <w:szCs w:val="24"/>
          <w:lang w:eastAsia="ru-RU"/>
        </w:rPr>
        <w:t xml:space="preserve"> и</w:t>
      </w:r>
      <w:r w:rsidRPr="00267186">
        <w:rPr>
          <w:szCs w:val="24"/>
          <w:lang w:eastAsia="ru-RU"/>
        </w:rPr>
        <w:t xml:space="preserve"> действиях </w:t>
      </w:r>
      <w:r>
        <w:rPr>
          <w:szCs w:val="24"/>
          <w:lang w:eastAsia="ru-RU"/>
        </w:rPr>
        <w:t xml:space="preserve">работников </w:t>
      </w:r>
      <w:r w:rsidR="00707B0D" w:rsidRPr="00267186">
        <w:rPr>
          <w:szCs w:val="24"/>
          <w:lang w:eastAsia="ru-RU"/>
        </w:rPr>
        <w:t>Подряд</w:t>
      </w:r>
      <w:r w:rsidRPr="00267186">
        <w:rPr>
          <w:szCs w:val="24"/>
          <w:lang w:eastAsia="ru-RU"/>
        </w:rPr>
        <w:t>чика при возникновении аварийных ситуаций;</w:t>
      </w:r>
    </w:p>
    <w:p w14:paraId="74B3AD78" w14:textId="77777777" w:rsidR="00AD2FDD" w:rsidRPr="00267186" w:rsidRDefault="00AD2FDD" w:rsidP="0002256A">
      <w:pPr>
        <w:numPr>
          <w:ilvl w:val="0"/>
          <w:numId w:val="7"/>
        </w:numPr>
        <w:tabs>
          <w:tab w:val="num" w:pos="567"/>
        </w:tabs>
        <w:spacing w:before="60"/>
        <w:ind w:left="567" w:hanging="397"/>
        <w:jc w:val="both"/>
        <w:rPr>
          <w:szCs w:val="24"/>
          <w:lang w:eastAsia="ru-RU"/>
        </w:rPr>
      </w:pPr>
      <w:r w:rsidRPr="00267186">
        <w:rPr>
          <w:szCs w:val="24"/>
          <w:lang w:eastAsia="ru-RU"/>
        </w:rPr>
        <w:t>о порядке оформления актов</w:t>
      </w:r>
      <w:r>
        <w:rPr>
          <w:szCs w:val="24"/>
          <w:lang w:eastAsia="ru-RU"/>
        </w:rPr>
        <w:t xml:space="preserve"> – </w:t>
      </w:r>
      <w:r w:rsidRPr="00267186">
        <w:rPr>
          <w:szCs w:val="24"/>
          <w:lang w:eastAsia="ru-RU"/>
        </w:rPr>
        <w:t>допусков, актов</w:t>
      </w:r>
      <w:r>
        <w:rPr>
          <w:szCs w:val="24"/>
          <w:lang w:eastAsia="ru-RU"/>
        </w:rPr>
        <w:t xml:space="preserve"> – </w:t>
      </w:r>
      <w:r w:rsidRPr="00267186">
        <w:rPr>
          <w:szCs w:val="24"/>
          <w:lang w:eastAsia="ru-RU"/>
        </w:rPr>
        <w:t>готовности, нарядов</w:t>
      </w:r>
      <w:r>
        <w:rPr>
          <w:szCs w:val="24"/>
          <w:lang w:eastAsia="ru-RU"/>
        </w:rPr>
        <w:t xml:space="preserve"> – </w:t>
      </w:r>
      <w:r w:rsidRPr="00267186">
        <w:rPr>
          <w:szCs w:val="24"/>
          <w:lang w:eastAsia="ru-RU"/>
        </w:rPr>
        <w:t>допусков и другой разрешительной документации для производства работ;</w:t>
      </w:r>
    </w:p>
    <w:p w14:paraId="2C12C3DD" w14:textId="1629CB96" w:rsidR="00CF3377" w:rsidRDefault="00AD2FDD" w:rsidP="0002256A">
      <w:pPr>
        <w:numPr>
          <w:ilvl w:val="0"/>
          <w:numId w:val="7"/>
        </w:numPr>
        <w:tabs>
          <w:tab w:val="num" w:pos="567"/>
        </w:tabs>
        <w:spacing w:before="60"/>
        <w:ind w:left="567" w:hanging="397"/>
        <w:jc w:val="both"/>
        <w:rPr>
          <w:szCs w:val="24"/>
          <w:lang w:eastAsia="ru-RU"/>
        </w:rPr>
      </w:pPr>
      <w:r w:rsidRPr="00267186">
        <w:rPr>
          <w:szCs w:val="24"/>
          <w:lang w:eastAsia="ru-RU"/>
        </w:rPr>
        <w:t xml:space="preserve">о проведении разграничения зон </w:t>
      </w:r>
      <w:r w:rsidRPr="00CE3D6B">
        <w:rPr>
          <w:szCs w:val="24"/>
          <w:lang w:eastAsia="ru-RU"/>
        </w:rPr>
        <w:t xml:space="preserve">ответственности между </w:t>
      </w:r>
      <w:r w:rsidR="00DB60B8">
        <w:rPr>
          <w:szCs w:val="24"/>
          <w:lang w:eastAsia="ru-RU"/>
        </w:rPr>
        <w:t>З</w:t>
      </w:r>
      <w:r w:rsidRPr="00CE3D6B">
        <w:rPr>
          <w:szCs w:val="24"/>
          <w:lang w:eastAsia="ru-RU"/>
        </w:rPr>
        <w:t xml:space="preserve">аказчиком и </w:t>
      </w:r>
      <w:r w:rsidR="00707B0D" w:rsidRPr="00CE3D6B">
        <w:rPr>
          <w:szCs w:val="24"/>
          <w:lang w:eastAsia="ru-RU"/>
        </w:rPr>
        <w:t>П</w:t>
      </w:r>
      <w:r w:rsidRPr="00CE3D6B">
        <w:rPr>
          <w:szCs w:val="24"/>
          <w:lang w:eastAsia="ru-RU"/>
        </w:rPr>
        <w:t>одрядчиком при производстве работ на одном объекте</w:t>
      </w:r>
      <w:r w:rsidR="00CF3377">
        <w:rPr>
          <w:szCs w:val="24"/>
          <w:lang w:eastAsia="ru-RU"/>
        </w:rPr>
        <w:t>;</w:t>
      </w:r>
    </w:p>
    <w:p w14:paraId="66F0C515" w14:textId="66091B41" w:rsidR="00AD2FDD" w:rsidRPr="00CE3D6B" w:rsidRDefault="00CF3377" w:rsidP="0002256A">
      <w:pPr>
        <w:numPr>
          <w:ilvl w:val="0"/>
          <w:numId w:val="7"/>
        </w:numPr>
        <w:tabs>
          <w:tab w:val="num" w:pos="567"/>
        </w:tabs>
        <w:spacing w:before="60"/>
        <w:ind w:left="567" w:hanging="397"/>
        <w:jc w:val="both"/>
        <w:rPr>
          <w:szCs w:val="24"/>
          <w:lang w:eastAsia="ru-RU"/>
        </w:rPr>
      </w:pPr>
      <w:r>
        <w:rPr>
          <w:szCs w:val="24"/>
          <w:lang w:eastAsia="ru-RU"/>
        </w:rPr>
        <w:t xml:space="preserve">иную информацию, необходимую для выполнения работ </w:t>
      </w:r>
      <w:r w:rsidR="00707B0D">
        <w:rPr>
          <w:szCs w:val="24"/>
          <w:lang w:eastAsia="ru-RU"/>
        </w:rPr>
        <w:t>П</w:t>
      </w:r>
      <w:r>
        <w:rPr>
          <w:szCs w:val="24"/>
          <w:lang w:eastAsia="ru-RU"/>
        </w:rPr>
        <w:t>одрядчиком.</w:t>
      </w:r>
    </w:p>
    <w:p w14:paraId="3DC5A1A1" w14:textId="2D1EB04E" w:rsidR="00AD2FDD" w:rsidRDefault="00AD2FDD" w:rsidP="0002256A">
      <w:pPr>
        <w:pStyle w:val="aff0"/>
        <w:numPr>
          <w:ilvl w:val="0"/>
          <w:numId w:val="63"/>
        </w:numPr>
        <w:tabs>
          <w:tab w:val="left" w:pos="426"/>
        </w:tabs>
        <w:spacing w:before="120"/>
        <w:ind w:left="0" w:firstLine="0"/>
        <w:contextualSpacing w:val="0"/>
        <w:jc w:val="both"/>
        <w:rPr>
          <w:rFonts w:cs="Arial"/>
        </w:rPr>
      </w:pPr>
      <w:r w:rsidRPr="00547720">
        <w:rPr>
          <w:rFonts w:cs="Arial"/>
        </w:rPr>
        <w:t xml:space="preserve">Информация о проведении установочного совещания фиксируется работниками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 в Журнале «О проведении установочного совещания», формат которого </w:t>
      </w:r>
      <w:r w:rsidR="00DD0B2B">
        <w:rPr>
          <w:rFonts w:cs="Arial"/>
        </w:rPr>
        <w:t>устанавливает</w:t>
      </w:r>
      <w:r w:rsidR="00DD0B2B" w:rsidRPr="00547720">
        <w:rPr>
          <w:rFonts w:cs="Arial"/>
        </w:rPr>
        <w:t xml:space="preserve"> </w:t>
      </w:r>
      <w:r w:rsidR="00DB60B8">
        <w:rPr>
          <w:rFonts w:cs="Arial"/>
        </w:rPr>
        <w:t>З</w:t>
      </w:r>
      <w:r w:rsidRPr="00547720">
        <w:rPr>
          <w:rFonts w:cs="Arial"/>
        </w:rPr>
        <w:t xml:space="preserve">аказчик. Журнал «О проведении установочного совещания» хранится в </w:t>
      </w:r>
      <w:r w:rsidR="00C66193">
        <w:rPr>
          <w:rFonts w:cs="Arial"/>
        </w:rPr>
        <w:t>С</w:t>
      </w:r>
      <w:r w:rsidR="00C66193" w:rsidRPr="00547720">
        <w:rPr>
          <w:rFonts w:cs="Arial"/>
        </w:rPr>
        <w:t xml:space="preserve">лужбе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r w:rsidR="00DD0B2B">
        <w:rPr>
          <w:rFonts w:cs="Arial"/>
        </w:rPr>
        <w:t xml:space="preserve">, не менее </w:t>
      </w:r>
      <w:r w:rsidR="00B81103">
        <w:rPr>
          <w:rFonts w:cs="Arial"/>
        </w:rPr>
        <w:t>одного календарного года</w:t>
      </w:r>
      <w:r w:rsidR="00DD0B2B">
        <w:rPr>
          <w:rFonts w:cs="Arial"/>
        </w:rPr>
        <w:t>.</w:t>
      </w:r>
    </w:p>
    <w:p w14:paraId="61D65FA6" w14:textId="77777777" w:rsidR="00AD2FDD" w:rsidRPr="00CF3377" w:rsidRDefault="000C07CB" w:rsidP="0002256A">
      <w:pPr>
        <w:pStyle w:val="aff0"/>
        <w:numPr>
          <w:ilvl w:val="0"/>
          <w:numId w:val="60"/>
        </w:numPr>
        <w:spacing w:before="240"/>
        <w:ind w:left="0" w:firstLine="0"/>
        <w:contextualSpacing w:val="0"/>
        <w:jc w:val="both"/>
        <w:outlineLvl w:val="1"/>
        <w:rPr>
          <w:rFonts w:ascii="Arial" w:hAnsi="Arial" w:cs="Arial"/>
          <w:b/>
        </w:rPr>
      </w:pPr>
      <w:bookmarkStart w:id="83" w:name="_Toc193111984"/>
      <w:r w:rsidRPr="00CF3377">
        <w:rPr>
          <w:rFonts w:ascii="Arial" w:hAnsi="Arial" w:cs="Arial"/>
          <w:b/>
        </w:rPr>
        <w:t>ПРОВЕДЕНИЕ ИНСТРУКТАЖЕЙ</w:t>
      </w:r>
      <w:bookmarkEnd w:id="83"/>
    </w:p>
    <w:p w14:paraId="78204C0D" w14:textId="7AC17631" w:rsidR="00AD2FDD" w:rsidRPr="002C6DDE" w:rsidRDefault="00D210BC" w:rsidP="0002256A">
      <w:pPr>
        <w:pStyle w:val="aff0"/>
        <w:numPr>
          <w:ilvl w:val="0"/>
          <w:numId w:val="64"/>
        </w:numPr>
        <w:tabs>
          <w:tab w:val="left" w:pos="426"/>
        </w:tabs>
        <w:spacing w:before="120"/>
        <w:ind w:left="0" w:firstLine="0"/>
        <w:contextualSpacing w:val="0"/>
        <w:jc w:val="both"/>
        <w:rPr>
          <w:rFonts w:cs="Arial"/>
        </w:rPr>
      </w:pPr>
      <w:r w:rsidRPr="000C07CB">
        <w:rPr>
          <w:rFonts w:cs="Arial"/>
        </w:rPr>
        <w:t>П</w:t>
      </w:r>
      <w:r w:rsidR="00AD2FDD" w:rsidRPr="000C07CB">
        <w:rPr>
          <w:rFonts w:cs="Arial"/>
        </w:rPr>
        <w:t xml:space="preserve">о прибытии на объект </w:t>
      </w:r>
      <w:r w:rsidR="00DB60B8" w:rsidRPr="000C07CB">
        <w:rPr>
          <w:rFonts w:cs="Arial"/>
        </w:rPr>
        <w:t>З</w:t>
      </w:r>
      <w:r w:rsidR="00AD2FDD" w:rsidRPr="000C07CB">
        <w:rPr>
          <w:rFonts w:cs="Arial"/>
        </w:rPr>
        <w:t xml:space="preserve">аказчика каждый работник </w:t>
      </w:r>
      <w:r w:rsidR="00707B0D" w:rsidRPr="000C07CB">
        <w:rPr>
          <w:rFonts w:cs="Arial"/>
        </w:rPr>
        <w:t>П</w:t>
      </w:r>
      <w:r w:rsidR="00AD2FDD" w:rsidRPr="000C07CB">
        <w:rPr>
          <w:rFonts w:cs="Arial"/>
        </w:rPr>
        <w:t>одрядчика/</w:t>
      </w:r>
      <w:r w:rsidR="00707B0D" w:rsidRPr="000C07CB">
        <w:rPr>
          <w:rFonts w:cs="Arial"/>
        </w:rPr>
        <w:t>С</w:t>
      </w:r>
      <w:r w:rsidR="00AD2FDD" w:rsidRPr="000C07CB">
        <w:rPr>
          <w:rFonts w:cs="Arial"/>
        </w:rPr>
        <w:t>убподрядчика</w:t>
      </w:r>
      <w:r w:rsidRPr="000C07CB">
        <w:rPr>
          <w:rFonts w:cs="Arial"/>
        </w:rPr>
        <w:t xml:space="preserve"> обязан</w:t>
      </w:r>
      <w:r w:rsidR="00AD2FDD" w:rsidRPr="000C07CB">
        <w:rPr>
          <w:rFonts w:cs="Arial"/>
        </w:rPr>
        <w:t xml:space="preserve"> </w:t>
      </w:r>
      <w:r w:rsidR="003832E1" w:rsidRPr="000C07CB">
        <w:rPr>
          <w:rFonts w:cs="Arial"/>
        </w:rPr>
        <w:t>про</w:t>
      </w:r>
      <w:r w:rsidRPr="000C07CB">
        <w:rPr>
          <w:rFonts w:cs="Arial"/>
        </w:rPr>
        <w:t>йти</w:t>
      </w:r>
      <w:r w:rsidR="00AD2FDD" w:rsidRPr="000C07CB">
        <w:rPr>
          <w:rFonts w:cs="Arial"/>
        </w:rPr>
        <w:t xml:space="preserve"> вводный инструктаж по программе вводного инструктажа </w:t>
      </w:r>
      <w:r w:rsidR="00DB60B8" w:rsidRPr="000C07CB">
        <w:rPr>
          <w:rFonts w:cs="Arial"/>
        </w:rPr>
        <w:t>З</w:t>
      </w:r>
      <w:r w:rsidR="00AD2FDD" w:rsidRPr="000C07CB">
        <w:rPr>
          <w:rFonts w:cs="Arial"/>
        </w:rPr>
        <w:t xml:space="preserve">аказчика для работников сторонних организаций по ПБОТОС. В рамках вводного инструктажа </w:t>
      </w:r>
      <w:r w:rsidR="00DB60B8" w:rsidRPr="000C07CB">
        <w:rPr>
          <w:rFonts w:cs="Arial"/>
        </w:rPr>
        <w:t>З</w:t>
      </w:r>
      <w:r w:rsidR="00AD2FDD" w:rsidRPr="000C07CB">
        <w:rPr>
          <w:rFonts w:cs="Arial"/>
        </w:rPr>
        <w:t xml:space="preserve">аказчику необходимо осветить вопросы промышленной и пожарной безопасности, ООС, </w:t>
      </w:r>
      <w:r w:rsidR="006E5ED1">
        <w:rPr>
          <w:rFonts w:cs="Arial"/>
        </w:rPr>
        <w:t>ОТ</w:t>
      </w:r>
      <w:r w:rsidR="00AD2FDD" w:rsidRPr="000C07CB">
        <w:rPr>
          <w:rFonts w:cs="Arial"/>
        </w:rPr>
        <w:t xml:space="preserve"> и производственной гигиены на объекте </w:t>
      </w:r>
      <w:r w:rsidR="00DB60B8" w:rsidRPr="000C07CB">
        <w:rPr>
          <w:rFonts w:cs="Arial"/>
        </w:rPr>
        <w:t xml:space="preserve">Заказчика </w:t>
      </w:r>
      <w:r w:rsidR="00AD2FDD" w:rsidRPr="000C07CB">
        <w:rPr>
          <w:rFonts w:cs="Arial"/>
        </w:rPr>
        <w:t xml:space="preserve">с учетом особенностей региона, оценки риска и специфики выполняемых работ. Вводный инструктаж на объекте </w:t>
      </w:r>
      <w:r w:rsidR="00DB60B8" w:rsidRPr="000C07CB">
        <w:rPr>
          <w:rFonts w:cs="Arial"/>
        </w:rPr>
        <w:t>З</w:t>
      </w:r>
      <w:r w:rsidR="00AD2FDD" w:rsidRPr="000C07CB">
        <w:rPr>
          <w:rFonts w:cs="Arial"/>
        </w:rPr>
        <w:t xml:space="preserve">аказчика, где планируется выполнение работ, должен проводить </w:t>
      </w:r>
      <w:r w:rsidR="00A06F2B">
        <w:rPr>
          <w:rFonts w:cs="Arial"/>
        </w:rPr>
        <w:t>У</w:t>
      </w:r>
      <w:r w:rsidR="00AD2FDD" w:rsidRPr="000C07CB">
        <w:rPr>
          <w:rFonts w:cs="Arial"/>
        </w:rPr>
        <w:t>п</w:t>
      </w:r>
      <w:r w:rsidR="00AD2FDD" w:rsidRPr="002C6DDE">
        <w:rPr>
          <w:rFonts w:cs="Arial"/>
        </w:rPr>
        <w:t>олномоченн</w:t>
      </w:r>
      <w:r w:rsidR="00377ED9">
        <w:rPr>
          <w:rFonts w:cs="Arial"/>
        </w:rPr>
        <w:t>ое</w:t>
      </w:r>
      <w:r w:rsidR="00AD2FDD" w:rsidRPr="002C6DDE">
        <w:rPr>
          <w:rFonts w:cs="Arial"/>
        </w:rPr>
        <w:t xml:space="preserve"> </w:t>
      </w:r>
      <w:r w:rsidR="00377ED9">
        <w:rPr>
          <w:rFonts w:cs="Arial"/>
        </w:rPr>
        <w:t>лицо</w:t>
      </w:r>
      <w:r w:rsidR="00AD2FDD" w:rsidRPr="002C6DDE">
        <w:rPr>
          <w:rFonts w:cs="Arial"/>
        </w:rPr>
        <w:t xml:space="preserve"> </w:t>
      </w:r>
      <w:r w:rsidR="00DB60B8" w:rsidRPr="002C6DDE">
        <w:rPr>
          <w:rFonts w:cs="Arial"/>
        </w:rPr>
        <w:t>З</w:t>
      </w:r>
      <w:r w:rsidR="00AD2FDD" w:rsidRPr="002C6DDE">
        <w:rPr>
          <w:rFonts w:cs="Arial"/>
        </w:rPr>
        <w:t xml:space="preserve">аказчика, назначенный </w:t>
      </w:r>
      <w:r w:rsidR="0067571C">
        <w:rPr>
          <w:rFonts w:cs="Arial"/>
        </w:rPr>
        <w:t>РД</w:t>
      </w:r>
      <w:r w:rsidR="00AD2FDD" w:rsidRPr="002C6DDE">
        <w:rPr>
          <w:rFonts w:cs="Arial"/>
        </w:rPr>
        <w:t xml:space="preserve"> </w:t>
      </w:r>
      <w:r w:rsidR="006E5ED1">
        <w:rPr>
          <w:rFonts w:cs="Arial"/>
        </w:rPr>
        <w:t>ПАО «НК «Роснефть»</w:t>
      </w:r>
      <w:r w:rsidR="00AD2FDD" w:rsidRPr="002C6DDE">
        <w:rPr>
          <w:rFonts w:cs="Arial"/>
        </w:rPr>
        <w:t>/ОГ.</w:t>
      </w:r>
    </w:p>
    <w:p w14:paraId="0A128C62" w14:textId="2BF5D927" w:rsidR="00AD2FDD" w:rsidRPr="00547720" w:rsidRDefault="00AD2FDD" w:rsidP="0002256A">
      <w:pPr>
        <w:pStyle w:val="aff0"/>
        <w:numPr>
          <w:ilvl w:val="0"/>
          <w:numId w:val="64"/>
        </w:numPr>
        <w:tabs>
          <w:tab w:val="left" w:pos="426"/>
        </w:tabs>
        <w:spacing w:before="120"/>
        <w:ind w:left="0" w:firstLine="0"/>
        <w:contextualSpacing w:val="0"/>
        <w:jc w:val="both"/>
        <w:rPr>
          <w:rFonts w:cs="Arial"/>
        </w:rPr>
      </w:pPr>
      <w:r w:rsidRPr="005F6FD0">
        <w:rPr>
          <w:rFonts w:cs="Arial"/>
        </w:rPr>
        <w:t xml:space="preserve">Работники </w:t>
      </w:r>
      <w:r w:rsidR="000E18AB">
        <w:rPr>
          <w:rFonts w:cs="Arial"/>
        </w:rPr>
        <w:t>Подрядчика</w:t>
      </w:r>
      <w:r w:rsidRPr="005F6FD0">
        <w:rPr>
          <w:rFonts w:cs="Arial"/>
        </w:rPr>
        <w:t>/</w:t>
      </w:r>
      <w:r w:rsidR="00DC2364">
        <w:rPr>
          <w:rFonts w:cs="Arial"/>
        </w:rPr>
        <w:t xml:space="preserve">Субподрядчика </w:t>
      </w:r>
      <w:r w:rsidR="003832E1">
        <w:rPr>
          <w:rFonts w:cs="Arial"/>
        </w:rPr>
        <w:t>проход</w:t>
      </w:r>
      <w:r w:rsidR="007654AA">
        <w:rPr>
          <w:rFonts w:cs="Arial"/>
        </w:rPr>
        <w:t>я</w:t>
      </w:r>
      <w:r w:rsidR="003832E1">
        <w:rPr>
          <w:rFonts w:cs="Arial"/>
        </w:rPr>
        <w:t>т</w:t>
      </w:r>
      <w:r w:rsidRPr="005F6FD0">
        <w:rPr>
          <w:rFonts w:cs="Arial"/>
        </w:rPr>
        <w:t xml:space="preserve"> вводный инструктаж в первый день нахождения на объекте </w:t>
      </w:r>
      <w:r w:rsidR="00DB60B8">
        <w:rPr>
          <w:rFonts w:cs="Arial"/>
        </w:rPr>
        <w:t>З</w:t>
      </w:r>
      <w:r w:rsidRPr="005F6FD0">
        <w:rPr>
          <w:rFonts w:cs="Arial"/>
        </w:rPr>
        <w:t>аказчика.</w:t>
      </w:r>
    </w:p>
    <w:p w14:paraId="04A0303F" w14:textId="22667613" w:rsidR="00AD2FDD" w:rsidRPr="005F6FD0" w:rsidRDefault="00AD2FDD" w:rsidP="0002256A">
      <w:pPr>
        <w:pStyle w:val="aff0"/>
        <w:numPr>
          <w:ilvl w:val="0"/>
          <w:numId w:val="64"/>
        </w:numPr>
        <w:tabs>
          <w:tab w:val="left" w:pos="426"/>
        </w:tabs>
        <w:spacing w:before="120"/>
        <w:ind w:left="0" w:firstLine="0"/>
        <w:contextualSpacing w:val="0"/>
        <w:jc w:val="both"/>
        <w:rPr>
          <w:rFonts w:cs="Arial"/>
        </w:rPr>
      </w:pPr>
      <w:r w:rsidRPr="005F6FD0">
        <w:rPr>
          <w:rFonts w:cs="Arial"/>
        </w:rPr>
        <w:t xml:space="preserve">Проведение вводных инструктажей для работников </w:t>
      </w:r>
      <w:r w:rsidR="000E18AB">
        <w:rPr>
          <w:rFonts w:cs="Arial"/>
        </w:rPr>
        <w:t>Подрядчика</w:t>
      </w:r>
      <w:r w:rsidRPr="005F6FD0">
        <w:rPr>
          <w:rFonts w:cs="Arial"/>
        </w:rPr>
        <w:t>/</w:t>
      </w:r>
      <w:r w:rsidR="00DC2364">
        <w:rPr>
          <w:rFonts w:cs="Arial"/>
        </w:rPr>
        <w:t>Субподрядчика</w:t>
      </w:r>
      <w:r w:rsidR="00F95C05">
        <w:rPr>
          <w:rFonts w:cs="Arial"/>
        </w:rPr>
        <w:t>,</w:t>
      </w:r>
      <w:r w:rsidRPr="005F6FD0">
        <w:rPr>
          <w:rFonts w:cs="Arial"/>
        </w:rPr>
        <w:t xml:space="preserve"> осуществляющих работы на объекте </w:t>
      </w:r>
      <w:r w:rsidR="00DB60B8">
        <w:rPr>
          <w:rFonts w:cs="Arial"/>
        </w:rPr>
        <w:t>З</w:t>
      </w:r>
      <w:r w:rsidRPr="005F6FD0">
        <w:rPr>
          <w:rFonts w:cs="Arial"/>
        </w:rPr>
        <w:t>аказчика</w:t>
      </w:r>
      <w:r w:rsidR="00F95C05">
        <w:rPr>
          <w:rFonts w:cs="Arial"/>
        </w:rPr>
        <w:t>,</w:t>
      </w:r>
      <w:r w:rsidRPr="005F6FD0">
        <w:rPr>
          <w:rFonts w:cs="Arial"/>
        </w:rPr>
        <w:t xml:space="preserve"> оформляется в Журнале регистрации инструктажей работников сторонних организаций в формате, определенном </w:t>
      </w:r>
      <w:r w:rsidR="00DB60B8">
        <w:rPr>
          <w:rFonts w:cs="Arial"/>
        </w:rPr>
        <w:t>З</w:t>
      </w:r>
      <w:r w:rsidRPr="005F6FD0">
        <w:rPr>
          <w:rFonts w:cs="Arial"/>
        </w:rPr>
        <w:t>аказчиком.</w:t>
      </w:r>
    </w:p>
    <w:p w14:paraId="10678D8C" w14:textId="4FCC7E29" w:rsidR="00AD2FDD" w:rsidRPr="00B1541A" w:rsidRDefault="00AD2FDD" w:rsidP="0002256A">
      <w:pPr>
        <w:pStyle w:val="aff0"/>
        <w:numPr>
          <w:ilvl w:val="0"/>
          <w:numId w:val="64"/>
        </w:numPr>
        <w:tabs>
          <w:tab w:val="left" w:pos="426"/>
        </w:tabs>
        <w:spacing w:before="120"/>
        <w:ind w:left="0" w:firstLine="0"/>
        <w:contextualSpacing w:val="0"/>
        <w:jc w:val="both"/>
        <w:rPr>
          <w:rFonts w:cs="Arial"/>
        </w:rPr>
      </w:pPr>
      <w:r w:rsidRPr="00B1541A">
        <w:rPr>
          <w:rFonts w:cs="Arial"/>
        </w:rPr>
        <w:t xml:space="preserve">Работникам </w:t>
      </w:r>
      <w:r w:rsidR="000E18AB">
        <w:rPr>
          <w:rFonts w:cs="Arial"/>
        </w:rPr>
        <w:t xml:space="preserve">Подрядчика </w:t>
      </w:r>
      <w:r w:rsidRPr="00B1541A">
        <w:rPr>
          <w:rFonts w:cs="Arial"/>
        </w:rPr>
        <w:t xml:space="preserve">должны быть предоставлены памятки, брошюры или иные раздаточные материалы по </w:t>
      </w:r>
      <w:r w:rsidRPr="005F6FD0">
        <w:rPr>
          <w:rFonts w:cs="Arial"/>
        </w:rPr>
        <w:t>ПБОТОС (допускается передача материалов в электронном виде)</w:t>
      </w:r>
      <w:r w:rsidRPr="00B1541A">
        <w:rPr>
          <w:rFonts w:cs="Arial"/>
        </w:rPr>
        <w:t xml:space="preserve">, содержащие информацию, предоставленную на вводном инструктаже. В случае передачи </w:t>
      </w:r>
      <w:r w:rsidR="00707B0D" w:rsidRPr="00B1541A">
        <w:rPr>
          <w:rFonts w:cs="Arial"/>
        </w:rPr>
        <w:t>П</w:t>
      </w:r>
      <w:r w:rsidRPr="00B1541A">
        <w:rPr>
          <w:rFonts w:cs="Arial"/>
        </w:rPr>
        <w:t xml:space="preserve">одрядчику информации в электронном виде, </w:t>
      </w:r>
      <w:r w:rsidR="00707B0D" w:rsidRPr="00B1541A">
        <w:rPr>
          <w:rFonts w:cs="Arial"/>
        </w:rPr>
        <w:t>П</w:t>
      </w:r>
      <w:r w:rsidRPr="00B1541A">
        <w:rPr>
          <w:rFonts w:cs="Arial"/>
        </w:rPr>
        <w:t>одрядчик самостоятельно их распространяет среди собственн</w:t>
      </w:r>
      <w:r w:rsidR="00513070">
        <w:rPr>
          <w:rFonts w:cs="Arial"/>
        </w:rPr>
        <w:t>ых</w:t>
      </w:r>
      <w:r w:rsidRPr="00B1541A">
        <w:rPr>
          <w:rFonts w:cs="Arial"/>
        </w:rPr>
        <w:t xml:space="preserve"> </w:t>
      </w:r>
      <w:r w:rsidR="00513070">
        <w:rPr>
          <w:rFonts w:cs="Arial"/>
        </w:rPr>
        <w:t>работников</w:t>
      </w:r>
      <w:r w:rsidR="00513070" w:rsidRPr="00B1541A">
        <w:rPr>
          <w:rFonts w:cs="Arial"/>
        </w:rPr>
        <w:t xml:space="preserve"> </w:t>
      </w:r>
      <w:r w:rsidRPr="00B1541A">
        <w:rPr>
          <w:rFonts w:cs="Arial"/>
        </w:rPr>
        <w:t>и несет ответс</w:t>
      </w:r>
      <w:r>
        <w:rPr>
          <w:rFonts w:cs="Arial"/>
        </w:rPr>
        <w:t>т</w:t>
      </w:r>
      <w:r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r w:rsidR="007D55B6">
        <w:rPr>
          <w:rFonts w:cs="Arial"/>
        </w:rPr>
        <w:t xml:space="preserve"> Предоставление памяток, брошюр и иных раздаточных материалов по ПБОТОС осуществляется через </w:t>
      </w:r>
      <w:r w:rsidR="00CE4B74">
        <w:rPr>
          <w:rFonts w:cs="Arial"/>
        </w:rPr>
        <w:t xml:space="preserve">Кураторов </w:t>
      </w:r>
      <w:r w:rsidR="007D55B6">
        <w:rPr>
          <w:rFonts w:cs="Arial"/>
        </w:rPr>
        <w:t>договоров.</w:t>
      </w:r>
    </w:p>
    <w:p w14:paraId="6FADF139" w14:textId="77777777" w:rsidR="00784AD9" w:rsidRPr="00CF3377" w:rsidRDefault="000C07CB" w:rsidP="0002256A">
      <w:pPr>
        <w:pStyle w:val="aff0"/>
        <w:numPr>
          <w:ilvl w:val="0"/>
          <w:numId w:val="60"/>
        </w:numPr>
        <w:spacing w:before="240"/>
        <w:ind w:left="0" w:firstLine="0"/>
        <w:contextualSpacing w:val="0"/>
        <w:jc w:val="both"/>
        <w:outlineLvl w:val="1"/>
        <w:rPr>
          <w:rFonts w:ascii="Arial" w:hAnsi="Arial" w:cs="Arial"/>
          <w:b/>
        </w:rPr>
      </w:pPr>
      <w:bookmarkStart w:id="84" w:name="_Toc193111985"/>
      <w:r w:rsidRPr="00CF3377">
        <w:rPr>
          <w:rFonts w:ascii="Arial" w:hAnsi="Arial" w:cs="Arial"/>
          <w:b/>
        </w:rPr>
        <w:t>ПРОВЕРКА ЗНАНИЙ ПЕРСОНАЛА ПОДРЯДЧИКА</w:t>
      </w:r>
      <w:bookmarkEnd w:id="84"/>
    </w:p>
    <w:p w14:paraId="7F0C0ED7" w14:textId="6AE02C43" w:rsidR="00E1338F" w:rsidRPr="002C6DDE" w:rsidRDefault="00E1338F" w:rsidP="0002256A">
      <w:pPr>
        <w:pStyle w:val="aff0"/>
        <w:numPr>
          <w:ilvl w:val="0"/>
          <w:numId w:val="65"/>
        </w:numPr>
        <w:tabs>
          <w:tab w:val="left" w:pos="709"/>
        </w:tabs>
        <w:spacing w:before="120"/>
        <w:ind w:left="0" w:firstLine="0"/>
        <w:contextualSpacing w:val="0"/>
        <w:jc w:val="both"/>
        <w:rPr>
          <w:rFonts w:cs="Arial"/>
        </w:rPr>
      </w:pPr>
      <w:r w:rsidRPr="002C6DDE">
        <w:rPr>
          <w:rFonts w:cs="Arial"/>
        </w:rPr>
        <w:t xml:space="preserve">Руководитель </w:t>
      </w:r>
      <w:r w:rsidR="000E18AB">
        <w:rPr>
          <w:rFonts w:cs="Arial"/>
        </w:rPr>
        <w:t xml:space="preserve">Подрядчика </w:t>
      </w:r>
      <w:r w:rsidRPr="002C6DDE">
        <w:rPr>
          <w:rFonts w:cs="Arial"/>
        </w:rPr>
        <w:t xml:space="preserve">обязан обеспечить обучение своих работников, а также иных лиц привлекаемых к проведению работ по договору с Заказчиком, согласно требованиям Инструкции Компании </w:t>
      </w:r>
      <w:r w:rsidR="00FA0BA0">
        <w:rPr>
          <w:rFonts w:cs="Arial"/>
        </w:rPr>
        <w:t>№ </w:t>
      </w:r>
      <w:r w:rsidRPr="002C6DDE">
        <w:rPr>
          <w:rFonts w:cs="Arial"/>
        </w:rPr>
        <w:t>П3-05 И-0016 «Золотые правила безопасности труда» и порядок их доведения</w:t>
      </w:r>
      <w:r w:rsidR="00F64BAD">
        <w:rPr>
          <w:rFonts w:cs="Arial"/>
        </w:rPr>
        <w:t>»</w:t>
      </w:r>
      <w:r w:rsidRPr="002C6DDE">
        <w:rPr>
          <w:rFonts w:cs="Arial"/>
        </w:rPr>
        <w:t>, котор</w:t>
      </w:r>
      <w:r w:rsidR="00BB30AE" w:rsidRPr="002C6DDE">
        <w:rPr>
          <w:rFonts w:cs="Arial"/>
        </w:rPr>
        <w:t>ы</w:t>
      </w:r>
      <w:r w:rsidRPr="002C6DDE">
        <w:rPr>
          <w:rFonts w:cs="Arial"/>
        </w:rPr>
        <w:t xml:space="preserve">е включаются в перечень передаваемых </w:t>
      </w:r>
      <w:r w:rsidR="00707B0D" w:rsidRPr="002C6DDE">
        <w:rPr>
          <w:rFonts w:cs="Arial"/>
        </w:rPr>
        <w:t>П</w:t>
      </w:r>
      <w:r w:rsidRPr="002C6DDE">
        <w:rPr>
          <w:rFonts w:cs="Arial"/>
        </w:rPr>
        <w:t>одрядчику ЛНД в области ПБОТОС.</w:t>
      </w:r>
    </w:p>
    <w:p w14:paraId="0CA2471E" w14:textId="17BDCAD2" w:rsidR="00784AD9" w:rsidRPr="00C41EEB" w:rsidRDefault="00A76F18" w:rsidP="0002256A">
      <w:pPr>
        <w:pStyle w:val="aff0"/>
        <w:numPr>
          <w:ilvl w:val="0"/>
          <w:numId w:val="65"/>
        </w:numPr>
        <w:tabs>
          <w:tab w:val="left" w:pos="709"/>
        </w:tabs>
        <w:spacing w:before="120"/>
        <w:ind w:left="0" w:firstLine="0"/>
        <w:contextualSpacing w:val="0"/>
        <w:jc w:val="both"/>
        <w:rPr>
          <w:rFonts w:cs="Arial"/>
        </w:rPr>
      </w:pPr>
      <w:r w:rsidRPr="00C41EEB">
        <w:rPr>
          <w:rFonts w:cs="Arial"/>
        </w:rPr>
        <w:t>П</w:t>
      </w:r>
      <w:r w:rsidR="00784AD9" w:rsidRPr="00C41EEB">
        <w:rPr>
          <w:rFonts w:cs="Arial"/>
        </w:rPr>
        <w:t>роверк</w:t>
      </w:r>
      <w:r w:rsidRPr="00C41EEB">
        <w:rPr>
          <w:rFonts w:cs="Arial"/>
        </w:rPr>
        <w:t>а</w:t>
      </w:r>
      <w:r w:rsidR="00784AD9" w:rsidRPr="00C41EEB">
        <w:rPr>
          <w:rFonts w:cs="Arial"/>
        </w:rPr>
        <w:t xml:space="preserve"> знаний </w:t>
      </w:r>
      <w:r w:rsidR="00513070">
        <w:rPr>
          <w:rFonts w:cs="Arial"/>
        </w:rPr>
        <w:t>работников</w:t>
      </w:r>
      <w:r w:rsidR="00513070" w:rsidRPr="00C41EEB">
        <w:rPr>
          <w:rFonts w:cs="Arial"/>
        </w:rPr>
        <w:t xml:space="preserve"> </w:t>
      </w:r>
      <w:r w:rsidR="000E18AB">
        <w:rPr>
          <w:rFonts w:cs="Arial"/>
        </w:rPr>
        <w:t xml:space="preserve">Подрядчика </w:t>
      </w:r>
      <w:r w:rsidR="00784AD9" w:rsidRPr="00C41EEB">
        <w:rPr>
          <w:rFonts w:cs="Arial"/>
        </w:rPr>
        <w:t xml:space="preserve">по </w:t>
      </w:r>
      <w:r w:rsidR="006E5ED1">
        <w:rPr>
          <w:rFonts w:cs="Arial"/>
        </w:rPr>
        <w:t>ОТ</w:t>
      </w:r>
      <w:r w:rsidR="00784AD9" w:rsidRPr="00C41EEB">
        <w:rPr>
          <w:rFonts w:cs="Arial"/>
        </w:rPr>
        <w:t xml:space="preserve"> </w:t>
      </w:r>
      <w:r w:rsidR="003F21F0">
        <w:rPr>
          <w:rFonts w:cs="Arial"/>
        </w:rPr>
        <w:t>и (или)</w:t>
      </w:r>
      <w:r w:rsidR="00784AD9" w:rsidRPr="00C41EEB">
        <w:rPr>
          <w:rFonts w:cs="Arial"/>
        </w:rPr>
        <w:t xml:space="preserve"> промышленной безопасности в зависимости от типа сделки</w:t>
      </w:r>
      <w:r w:rsidRPr="00C41EEB">
        <w:rPr>
          <w:rFonts w:cs="Arial"/>
        </w:rPr>
        <w:t xml:space="preserve"> и вида выполняемых работ/услуг проводится в соответствии с </w:t>
      </w:r>
      <w:r w:rsidRPr="00C41EEB">
        <w:t xml:space="preserve">Инструкцией Компании </w:t>
      </w:r>
      <w:r w:rsidR="00FA0BA0">
        <w:t>№ </w:t>
      </w:r>
      <w:r w:rsidR="004D14EF" w:rsidRPr="00C41EEB">
        <w:t xml:space="preserve">П3-05 И-0016 </w:t>
      </w:r>
      <w:r w:rsidRPr="00C41EEB">
        <w:t>«Золотые правила безопасности труда» и порядок их доведения»</w:t>
      </w:r>
      <w:r w:rsidR="004D14EF">
        <w:t>.</w:t>
      </w:r>
    </w:p>
    <w:p w14:paraId="488F0ADC" w14:textId="626315FF" w:rsidR="00784AD9" w:rsidRPr="00547720" w:rsidRDefault="00784AD9" w:rsidP="0002256A">
      <w:pPr>
        <w:pStyle w:val="aff0"/>
        <w:numPr>
          <w:ilvl w:val="0"/>
          <w:numId w:val="65"/>
        </w:numPr>
        <w:tabs>
          <w:tab w:val="left" w:pos="709"/>
        </w:tabs>
        <w:spacing w:before="120"/>
        <w:ind w:left="0" w:firstLine="0"/>
        <w:contextualSpacing w:val="0"/>
        <w:jc w:val="both"/>
        <w:rPr>
          <w:rFonts w:cs="Arial"/>
        </w:rPr>
      </w:pPr>
      <w:r w:rsidRPr="00547720">
        <w:rPr>
          <w:rFonts w:cs="Arial"/>
        </w:rPr>
        <w:t xml:space="preserve">Проверка знаний проводится с целью определения уровня компетенции </w:t>
      </w:r>
      <w:r w:rsidR="00513070">
        <w:rPr>
          <w:rFonts w:cs="Arial"/>
        </w:rPr>
        <w:t>работников</w:t>
      </w:r>
      <w:r w:rsidR="00513070" w:rsidRPr="00547720">
        <w:rPr>
          <w:rFonts w:cs="Arial"/>
        </w:rPr>
        <w:t xml:space="preserve"> </w:t>
      </w:r>
      <w:r w:rsidR="000E18AB">
        <w:rPr>
          <w:rFonts w:cs="Arial"/>
        </w:rPr>
        <w:t xml:space="preserve">Подрядчика </w:t>
      </w:r>
      <w:r w:rsidRPr="00547720">
        <w:rPr>
          <w:rFonts w:cs="Arial"/>
        </w:rPr>
        <w:t xml:space="preserve">и недопущения к управлению, выполнению и организации контроля работ неквалифицированных работников. Без прохождения проверки знаний </w:t>
      </w:r>
      <w:r w:rsidR="00513070">
        <w:rPr>
          <w:rFonts w:cs="Arial"/>
        </w:rPr>
        <w:t>работники</w:t>
      </w:r>
      <w:r w:rsidR="00513070" w:rsidRPr="00547720">
        <w:rPr>
          <w:rFonts w:cs="Arial"/>
        </w:rPr>
        <w:t xml:space="preserve"> </w:t>
      </w:r>
      <w:r w:rsidR="000E18AB">
        <w:rPr>
          <w:rFonts w:cs="Arial"/>
        </w:rPr>
        <w:t xml:space="preserve">Подрядчика </w:t>
      </w:r>
      <w:r w:rsidRPr="00547720">
        <w:rPr>
          <w:rFonts w:cs="Arial"/>
        </w:rPr>
        <w:t>к выполнению работ повышенной опасности не допускается.</w:t>
      </w:r>
    </w:p>
    <w:p w14:paraId="32A08645" w14:textId="0E4FB4C7" w:rsidR="00784AD9" w:rsidRPr="00547720" w:rsidRDefault="00784AD9" w:rsidP="0002256A">
      <w:pPr>
        <w:pStyle w:val="aff0"/>
        <w:numPr>
          <w:ilvl w:val="0"/>
          <w:numId w:val="65"/>
        </w:numPr>
        <w:tabs>
          <w:tab w:val="left" w:pos="709"/>
        </w:tabs>
        <w:spacing w:before="120"/>
        <w:ind w:left="0" w:firstLine="0"/>
        <w:contextualSpacing w:val="0"/>
        <w:jc w:val="both"/>
        <w:rPr>
          <w:rFonts w:cs="Arial"/>
        </w:rPr>
      </w:pPr>
      <w:r w:rsidRPr="00547720">
        <w:rPr>
          <w:rFonts w:cs="Arial"/>
        </w:rPr>
        <w:t xml:space="preserve">Проверка знаний </w:t>
      </w:r>
      <w:r w:rsidR="00513070">
        <w:rPr>
          <w:rFonts w:cs="Arial"/>
        </w:rPr>
        <w:t>работников</w:t>
      </w:r>
      <w:r w:rsidR="00513070" w:rsidRPr="00547720">
        <w:rPr>
          <w:rFonts w:cs="Arial"/>
        </w:rPr>
        <w:t xml:space="preserve"> </w:t>
      </w:r>
      <w:r w:rsidR="000E18AB">
        <w:rPr>
          <w:rFonts w:cs="Arial"/>
        </w:rPr>
        <w:t xml:space="preserve">Подрядчика </w:t>
      </w:r>
      <w:r w:rsidRPr="00547720">
        <w:rPr>
          <w:rFonts w:cs="Arial"/>
        </w:rPr>
        <w:t>может проводиться:</w:t>
      </w:r>
    </w:p>
    <w:p w14:paraId="534BD191" w14:textId="77777777" w:rsidR="00784AD9" w:rsidRPr="00C817A7" w:rsidRDefault="00784AD9" w:rsidP="0002256A">
      <w:pPr>
        <w:numPr>
          <w:ilvl w:val="0"/>
          <w:numId w:val="7"/>
        </w:numPr>
        <w:tabs>
          <w:tab w:val="num" w:pos="567"/>
        </w:tabs>
        <w:spacing w:before="60"/>
        <w:ind w:left="567" w:hanging="397"/>
        <w:jc w:val="both"/>
        <w:rPr>
          <w:szCs w:val="24"/>
          <w:lang w:eastAsia="ru-RU"/>
        </w:rPr>
      </w:pPr>
      <w:r w:rsidRPr="00C817A7">
        <w:rPr>
          <w:szCs w:val="24"/>
          <w:lang w:eastAsia="ru-RU"/>
        </w:rPr>
        <w:t xml:space="preserve">непосредственно в помещении </w:t>
      </w:r>
      <w:r w:rsidR="00DB60B8" w:rsidRPr="00C817A7">
        <w:rPr>
          <w:szCs w:val="24"/>
          <w:lang w:eastAsia="ru-RU"/>
        </w:rPr>
        <w:t>З</w:t>
      </w:r>
      <w:r w:rsidRPr="00C817A7">
        <w:rPr>
          <w:szCs w:val="24"/>
          <w:lang w:eastAsia="ru-RU"/>
        </w:rPr>
        <w:t>аказчика;</w:t>
      </w:r>
    </w:p>
    <w:p w14:paraId="1EB392FA" w14:textId="288E2ADB" w:rsidR="00784AD9" w:rsidRPr="00C817A7" w:rsidRDefault="00784AD9" w:rsidP="0002256A">
      <w:pPr>
        <w:numPr>
          <w:ilvl w:val="0"/>
          <w:numId w:val="7"/>
        </w:numPr>
        <w:tabs>
          <w:tab w:val="num" w:pos="567"/>
        </w:tabs>
        <w:spacing w:before="60"/>
        <w:ind w:left="567" w:hanging="397"/>
        <w:jc w:val="both"/>
        <w:rPr>
          <w:szCs w:val="24"/>
          <w:lang w:eastAsia="ru-RU"/>
        </w:rPr>
      </w:pPr>
      <w:r w:rsidRPr="00C817A7">
        <w:rPr>
          <w:szCs w:val="24"/>
          <w:lang w:eastAsia="ru-RU"/>
        </w:rPr>
        <w:t xml:space="preserve">на месте дислокации работников </w:t>
      </w:r>
      <w:r w:rsidR="000E18AB">
        <w:rPr>
          <w:szCs w:val="24"/>
          <w:lang w:eastAsia="ru-RU"/>
        </w:rPr>
        <w:t xml:space="preserve">Подрядчика </w:t>
      </w:r>
      <w:r w:rsidRPr="00C817A7">
        <w:rPr>
          <w:szCs w:val="24"/>
          <w:lang w:eastAsia="ru-RU"/>
        </w:rPr>
        <w:t xml:space="preserve">в случаях одновременного прибытия на объект большого количества работников </w:t>
      </w:r>
      <w:r w:rsidR="000E18AB">
        <w:rPr>
          <w:szCs w:val="24"/>
          <w:lang w:eastAsia="ru-RU"/>
        </w:rPr>
        <w:t>Подрядчика</w:t>
      </w:r>
      <w:r w:rsidRPr="00C817A7">
        <w:rPr>
          <w:szCs w:val="24"/>
          <w:lang w:eastAsia="ru-RU"/>
        </w:rPr>
        <w:t>;</w:t>
      </w:r>
    </w:p>
    <w:p w14:paraId="6A1A387D" w14:textId="77777777" w:rsidR="00784AD9" w:rsidRPr="00C817A7" w:rsidRDefault="00784AD9" w:rsidP="0002256A">
      <w:pPr>
        <w:numPr>
          <w:ilvl w:val="0"/>
          <w:numId w:val="7"/>
        </w:numPr>
        <w:tabs>
          <w:tab w:val="num" w:pos="567"/>
        </w:tabs>
        <w:spacing w:before="60"/>
        <w:ind w:left="567" w:hanging="397"/>
        <w:jc w:val="both"/>
        <w:rPr>
          <w:szCs w:val="24"/>
          <w:lang w:eastAsia="ru-RU"/>
        </w:rPr>
      </w:pPr>
      <w:r w:rsidRPr="00C817A7">
        <w:rPr>
          <w:szCs w:val="24"/>
          <w:lang w:eastAsia="ru-RU"/>
        </w:rPr>
        <w:t>во время проведения вводного инструктажа;</w:t>
      </w:r>
    </w:p>
    <w:p w14:paraId="0AF6120B" w14:textId="5C728CDD" w:rsidR="00784AD9" w:rsidRPr="00C817A7" w:rsidRDefault="00784AD9" w:rsidP="0002256A">
      <w:pPr>
        <w:numPr>
          <w:ilvl w:val="0"/>
          <w:numId w:val="7"/>
        </w:numPr>
        <w:tabs>
          <w:tab w:val="num" w:pos="567"/>
        </w:tabs>
        <w:spacing w:before="60"/>
        <w:ind w:left="567" w:hanging="397"/>
        <w:jc w:val="both"/>
        <w:rPr>
          <w:szCs w:val="24"/>
          <w:lang w:eastAsia="ru-RU"/>
        </w:rPr>
      </w:pPr>
      <w:r w:rsidRPr="00C817A7">
        <w:rPr>
          <w:szCs w:val="24"/>
          <w:lang w:eastAsia="ru-RU"/>
        </w:rPr>
        <w:t xml:space="preserve">при проведении пусковой проверки </w:t>
      </w:r>
      <w:r w:rsidR="00707B0D" w:rsidRPr="00C817A7">
        <w:rPr>
          <w:szCs w:val="24"/>
          <w:lang w:eastAsia="ru-RU"/>
        </w:rPr>
        <w:t>П</w:t>
      </w:r>
      <w:r w:rsidRPr="00C817A7">
        <w:rPr>
          <w:szCs w:val="24"/>
          <w:lang w:eastAsia="ru-RU"/>
        </w:rPr>
        <w:t>одрядчика перед началом работ.</w:t>
      </w:r>
    </w:p>
    <w:p w14:paraId="1D1EE26D" w14:textId="671AA105" w:rsidR="00784AD9" w:rsidRPr="00106FE5" w:rsidRDefault="00784AD9" w:rsidP="00C817A7">
      <w:pPr>
        <w:tabs>
          <w:tab w:val="left" w:pos="1134"/>
        </w:tabs>
        <w:spacing w:before="120"/>
        <w:jc w:val="both"/>
        <w:rPr>
          <w:rFonts w:cs="Arial"/>
          <w:color w:val="000000"/>
        </w:rPr>
      </w:pPr>
      <w:r w:rsidRPr="00106FE5">
        <w:rPr>
          <w:rFonts w:cs="Arial"/>
          <w:color w:val="000000"/>
        </w:rPr>
        <w:t>Соответствующее решение принимается</w:t>
      </w:r>
      <w:r w:rsidR="00DD0B2B">
        <w:rPr>
          <w:rFonts w:cs="Arial"/>
          <w:color w:val="000000"/>
        </w:rPr>
        <w:t xml:space="preserve"> </w:t>
      </w:r>
      <w:r w:rsidR="00DD0B2B">
        <w:rPr>
          <w:rFonts w:cs="Arial"/>
        </w:rPr>
        <w:t>К</w:t>
      </w:r>
      <w:r w:rsidR="00DD0B2B" w:rsidRPr="00547720">
        <w:rPr>
          <w:rFonts w:cs="Arial"/>
        </w:rPr>
        <w:t xml:space="preserve">уратором договора </w:t>
      </w:r>
      <w:r w:rsidR="00DD0B2B">
        <w:rPr>
          <w:rFonts w:cs="Arial"/>
        </w:rPr>
        <w:t>и</w:t>
      </w:r>
      <w:r w:rsidR="00DD0B2B" w:rsidRPr="00547720">
        <w:rPr>
          <w:rFonts w:cs="Arial"/>
        </w:rPr>
        <w:t xml:space="preserve"> </w:t>
      </w:r>
      <w:r w:rsidR="00DD0B2B">
        <w:rPr>
          <w:rFonts w:cs="Arial"/>
        </w:rPr>
        <w:t>С</w:t>
      </w:r>
      <w:r w:rsidR="00DD0B2B" w:rsidRPr="00547720">
        <w:rPr>
          <w:rFonts w:cs="Arial"/>
        </w:rPr>
        <w:t>лужб</w:t>
      </w:r>
      <w:r w:rsidR="00DD0B2B">
        <w:rPr>
          <w:rFonts w:cs="Arial"/>
        </w:rPr>
        <w:t>ой</w:t>
      </w:r>
      <w:r w:rsidR="00DD0B2B" w:rsidRPr="00547720">
        <w:rPr>
          <w:rFonts w:cs="Arial"/>
        </w:rPr>
        <w:t xml:space="preserve"> ПБОТОС </w:t>
      </w:r>
      <w:r w:rsidR="006E5ED1">
        <w:rPr>
          <w:rFonts w:cs="Arial"/>
        </w:rPr>
        <w:t>ПАО «НК «Роснефть»</w:t>
      </w:r>
      <w:r w:rsidR="00DD0B2B" w:rsidRPr="00547720">
        <w:rPr>
          <w:rFonts w:cs="Arial"/>
        </w:rPr>
        <w:t xml:space="preserve"> или ОГ</w:t>
      </w:r>
      <w:r w:rsidRPr="00106FE5">
        <w:rPr>
          <w:rFonts w:cs="Arial"/>
          <w:color w:val="000000"/>
        </w:rPr>
        <w:t xml:space="preserve"> на установочном совещании.</w:t>
      </w:r>
    </w:p>
    <w:p w14:paraId="44E12C71" w14:textId="77777777" w:rsidR="00784AD9" w:rsidRPr="00547720" w:rsidRDefault="00784AD9" w:rsidP="0002256A">
      <w:pPr>
        <w:pStyle w:val="aff0"/>
        <w:numPr>
          <w:ilvl w:val="0"/>
          <w:numId w:val="65"/>
        </w:numPr>
        <w:tabs>
          <w:tab w:val="left" w:pos="709"/>
        </w:tabs>
        <w:spacing w:before="120"/>
        <w:ind w:left="0" w:firstLine="0"/>
        <w:contextualSpacing w:val="0"/>
        <w:jc w:val="both"/>
        <w:rPr>
          <w:rFonts w:cs="Arial"/>
        </w:rPr>
      </w:pPr>
      <w:r w:rsidRPr="00547720">
        <w:rPr>
          <w:rFonts w:cs="Arial"/>
        </w:rPr>
        <w:t xml:space="preserve">Внеочередная проверка знаний по инициативе </w:t>
      </w:r>
      <w:r w:rsidR="00DB60B8">
        <w:rPr>
          <w:rFonts w:cs="Arial"/>
        </w:rPr>
        <w:t>З</w:t>
      </w:r>
      <w:r w:rsidRPr="00547720">
        <w:rPr>
          <w:rFonts w:cs="Arial"/>
        </w:rPr>
        <w:t>аказчика может проводиться в случаях:</w:t>
      </w:r>
    </w:p>
    <w:p w14:paraId="0D72B169" w14:textId="77777777" w:rsidR="00784AD9" w:rsidRDefault="00784AD9" w:rsidP="0002256A">
      <w:pPr>
        <w:numPr>
          <w:ilvl w:val="0"/>
          <w:numId w:val="7"/>
        </w:numPr>
        <w:tabs>
          <w:tab w:val="num" w:pos="567"/>
        </w:tabs>
        <w:spacing w:before="60"/>
        <w:ind w:left="567" w:hanging="397"/>
        <w:jc w:val="both"/>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14:paraId="040CD221" w14:textId="77777777" w:rsidR="005D4E14" w:rsidRPr="00106FE5" w:rsidRDefault="005D4E14" w:rsidP="0002256A">
      <w:pPr>
        <w:numPr>
          <w:ilvl w:val="0"/>
          <w:numId w:val="7"/>
        </w:numPr>
        <w:tabs>
          <w:tab w:val="num" w:pos="567"/>
        </w:tabs>
        <w:spacing w:before="60"/>
        <w:ind w:left="567" w:hanging="397"/>
        <w:jc w:val="both"/>
        <w:rPr>
          <w:szCs w:val="24"/>
          <w:lang w:eastAsia="ru-RU"/>
        </w:rPr>
      </w:pPr>
      <w:r>
        <w:rPr>
          <w:szCs w:val="24"/>
          <w:lang w:eastAsia="ru-RU"/>
        </w:rPr>
        <w:t>возникновения ситуации при которой могло возникнуть происшествие/ЧС;</w:t>
      </w:r>
    </w:p>
    <w:p w14:paraId="7AE5EC50" w14:textId="710ECBE7" w:rsidR="00784AD9" w:rsidRPr="00106FE5" w:rsidRDefault="00784AD9" w:rsidP="0002256A">
      <w:pPr>
        <w:numPr>
          <w:ilvl w:val="0"/>
          <w:numId w:val="7"/>
        </w:numPr>
        <w:tabs>
          <w:tab w:val="num" w:pos="567"/>
        </w:tabs>
        <w:spacing w:before="60"/>
        <w:ind w:left="567" w:hanging="397"/>
        <w:jc w:val="both"/>
        <w:rPr>
          <w:szCs w:val="24"/>
          <w:lang w:eastAsia="ru-RU"/>
        </w:rPr>
      </w:pPr>
      <w:r w:rsidRPr="00106FE5">
        <w:rPr>
          <w:szCs w:val="24"/>
          <w:lang w:eastAsia="ru-RU"/>
        </w:rPr>
        <w:t xml:space="preserve">изменения вида работ, выполняемых </w:t>
      </w:r>
      <w:r w:rsidR="000E18AB">
        <w:rPr>
          <w:szCs w:val="24"/>
          <w:lang w:eastAsia="ru-RU"/>
        </w:rPr>
        <w:t>Подрядчиком</w:t>
      </w:r>
      <w:r w:rsidRPr="00106FE5">
        <w:rPr>
          <w:szCs w:val="24"/>
          <w:lang w:eastAsia="ru-RU"/>
        </w:rPr>
        <w:t>;</w:t>
      </w:r>
    </w:p>
    <w:p w14:paraId="61A7BF55" w14:textId="77777777" w:rsidR="00784AD9" w:rsidRPr="00106FE5" w:rsidRDefault="00784AD9" w:rsidP="0002256A">
      <w:pPr>
        <w:numPr>
          <w:ilvl w:val="0"/>
          <w:numId w:val="7"/>
        </w:numPr>
        <w:tabs>
          <w:tab w:val="num" w:pos="567"/>
        </w:tabs>
        <w:spacing w:before="60"/>
        <w:ind w:left="567" w:hanging="397"/>
        <w:jc w:val="both"/>
        <w:rPr>
          <w:szCs w:val="24"/>
          <w:lang w:eastAsia="ru-RU"/>
        </w:rPr>
      </w:pPr>
      <w:r w:rsidRPr="00106FE5">
        <w:rPr>
          <w:szCs w:val="24"/>
          <w:lang w:eastAsia="ru-RU"/>
        </w:rPr>
        <w:t>изъятия у работника удостоверения-допуска.</w:t>
      </w:r>
    </w:p>
    <w:p w14:paraId="7B640CE5" w14:textId="03A028A4" w:rsidR="00784AD9" w:rsidRDefault="00784AD9" w:rsidP="0002256A">
      <w:pPr>
        <w:pStyle w:val="aff0"/>
        <w:numPr>
          <w:ilvl w:val="0"/>
          <w:numId w:val="65"/>
        </w:numPr>
        <w:tabs>
          <w:tab w:val="left" w:pos="709"/>
        </w:tabs>
        <w:spacing w:before="120"/>
        <w:ind w:left="0" w:firstLine="0"/>
        <w:contextualSpacing w:val="0"/>
        <w:jc w:val="both"/>
        <w:rPr>
          <w:rFonts w:cs="Arial"/>
        </w:rPr>
      </w:pPr>
      <w:r w:rsidRPr="00547720">
        <w:rPr>
          <w:rFonts w:cs="Arial"/>
        </w:rPr>
        <w:t xml:space="preserve">Службой ПБОТОС </w:t>
      </w:r>
      <w:r w:rsidR="006E5ED1">
        <w:rPr>
          <w:rFonts w:cs="Arial"/>
        </w:rPr>
        <w:t>ПАО «НК «Роснефть»</w:t>
      </w:r>
      <w:r w:rsidR="00380783">
        <w:rPr>
          <w:rFonts w:cs="Arial"/>
        </w:rPr>
        <w:t>/</w:t>
      </w:r>
      <w:r w:rsidRPr="00547720">
        <w:rPr>
          <w:rFonts w:cs="Arial"/>
        </w:rPr>
        <w:t xml:space="preserve">ОГ </w:t>
      </w:r>
      <w:r w:rsidR="00A95D6E">
        <w:rPr>
          <w:rFonts w:cs="Arial"/>
        </w:rPr>
        <w:t>работникам</w:t>
      </w:r>
      <w:r w:rsidR="00A95D6E" w:rsidRPr="00547720">
        <w:rPr>
          <w:rFonts w:cs="Arial"/>
        </w:rPr>
        <w:t xml:space="preserve"> </w:t>
      </w:r>
      <w:r w:rsidR="000E18AB">
        <w:rPr>
          <w:rFonts w:cs="Arial"/>
        </w:rPr>
        <w:t>Подрядчика</w:t>
      </w:r>
      <w:r w:rsidR="00275A75">
        <w:rPr>
          <w:rFonts w:cs="Arial"/>
        </w:rPr>
        <w:t xml:space="preserve">, участвующих в проведении работ по договору </w:t>
      </w:r>
      <w:r w:rsidR="00275A75">
        <w:rPr>
          <w:rFonts w:cs="Arial"/>
          <w:lang w:val="en-US"/>
        </w:rPr>
        <w:t>I</w:t>
      </w:r>
      <w:r w:rsidR="00275A75" w:rsidRPr="00FA0C9E">
        <w:rPr>
          <w:rFonts w:cs="Arial"/>
        </w:rPr>
        <w:t xml:space="preserve"> </w:t>
      </w:r>
      <w:r w:rsidR="00275A75">
        <w:rPr>
          <w:rFonts w:cs="Arial"/>
        </w:rPr>
        <w:t>категории влияния на ПБОТОС,</w:t>
      </w:r>
      <w:r w:rsidRPr="00547720">
        <w:rPr>
          <w:rFonts w:cs="Arial"/>
        </w:rPr>
        <w:t xml:space="preserve"> выдается удостоверение-допуск на каждого работника с уникальным номером</w:t>
      </w:r>
      <w:r w:rsidR="00AC0F23">
        <w:rPr>
          <w:rFonts w:cs="Arial"/>
        </w:rPr>
        <w:t xml:space="preserve"> </w:t>
      </w:r>
      <w:r w:rsidR="00970CD8">
        <w:rPr>
          <w:rFonts w:cs="Arial"/>
        </w:rPr>
        <w:t>и заполнением соответствующих граф,</w:t>
      </w:r>
      <w:r w:rsidRPr="00547720">
        <w:rPr>
          <w:rFonts w:cs="Arial"/>
        </w:rPr>
        <w:t xml:space="preserve"> подтверждающ</w:t>
      </w:r>
      <w:r w:rsidR="00970CD8">
        <w:rPr>
          <w:rFonts w:cs="Arial"/>
        </w:rPr>
        <w:t>их</w:t>
      </w:r>
      <w:r w:rsidRPr="00547720">
        <w:rPr>
          <w:rFonts w:cs="Arial"/>
        </w:rPr>
        <w:t xml:space="preserve"> </w:t>
      </w:r>
      <w:r w:rsidRPr="0019097C">
        <w:rPr>
          <w:rFonts w:cs="Arial"/>
        </w:rPr>
        <w:t xml:space="preserve">проверку знаний и </w:t>
      </w:r>
      <w:r w:rsidRPr="00547720">
        <w:rPr>
          <w:rFonts w:cs="Arial"/>
        </w:rPr>
        <w:t xml:space="preserve">допуск </w:t>
      </w:r>
      <w:r w:rsidR="00A95D6E">
        <w:rPr>
          <w:rFonts w:cs="Arial"/>
        </w:rPr>
        <w:t>работников</w:t>
      </w:r>
      <w:r w:rsidR="00A95D6E" w:rsidRPr="00547720">
        <w:rPr>
          <w:rFonts w:cs="Arial"/>
        </w:rPr>
        <w:t xml:space="preserve"> </w:t>
      </w:r>
      <w:r w:rsidRPr="00547720">
        <w:rPr>
          <w:rFonts w:cs="Arial"/>
        </w:rPr>
        <w:t xml:space="preserve">для производства работ на объектах </w:t>
      </w:r>
      <w:r w:rsidR="00DB60B8">
        <w:rPr>
          <w:rFonts w:cs="Arial"/>
        </w:rPr>
        <w:t>З</w:t>
      </w:r>
      <w:r w:rsidRPr="00547720">
        <w:rPr>
          <w:rFonts w:cs="Arial"/>
        </w:rPr>
        <w:t>аказчика (</w:t>
      </w:r>
      <w:hyperlink w:anchor="_ПРИЛОЖЕНИЕ_7._ФОРМА_2" w:history="1">
        <w:r w:rsidR="00E203D9" w:rsidRPr="005D4E14">
          <w:rPr>
            <w:rStyle w:val="ac"/>
            <w:rFonts w:cs="Arial"/>
          </w:rPr>
          <w:t xml:space="preserve">Приложение </w:t>
        </w:r>
        <w:r w:rsidR="00E203D9">
          <w:rPr>
            <w:rStyle w:val="ac"/>
            <w:rFonts w:cs="Arial"/>
          </w:rPr>
          <w:t>6</w:t>
        </w:r>
      </w:hyperlink>
      <w:r w:rsidRPr="00547720">
        <w:rPr>
          <w:rFonts w:cs="Arial"/>
        </w:rPr>
        <w:t>).</w:t>
      </w:r>
      <w:r w:rsidR="0085461A">
        <w:rPr>
          <w:rFonts w:cs="Arial"/>
        </w:rPr>
        <w:t xml:space="preserve"> Срок действия удостоверения-допуска составляет не более 1 года</w:t>
      </w:r>
      <w:r w:rsidR="00CF3377">
        <w:rPr>
          <w:rFonts w:cs="Arial"/>
        </w:rPr>
        <w:t xml:space="preserve"> с даты выдачи</w:t>
      </w:r>
      <w:r w:rsidR="0085461A">
        <w:rPr>
          <w:rFonts w:cs="Arial"/>
        </w:rPr>
        <w:t>.</w:t>
      </w:r>
    </w:p>
    <w:p w14:paraId="484FB868" w14:textId="65C463D3" w:rsidR="004D28A1" w:rsidRPr="00A67894" w:rsidRDefault="004D28A1" w:rsidP="0002256A">
      <w:pPr>
        <w:pStyle w:val="aff0"/>
        <w:numPr>
          <w:ilvl w:val="0"/>
          <w:numId w:val="65"/>
        </w:numPr>
        <w:tabs>
          <w:tab w:val="left" w:pos="709"/>
        </w:tabs>
        <w:spacing w:before="120"/>
        <w:ind w:left="0" w:firstLine="0"/>
        <w:contextualSpacing w:val="0"/>
        <w:jc w:val="both"/>
        <w:rPr>
          <w:rFonts w:cs="Arial"/>
        </w:rPr>
      </w:pPr>
      <w:r>
        <w:rPr>
          <w:rFonts w:cs="Arial"/>
        </w:rPr>
        <w:t xml:space="preserve">Работник </w:t>
      </w:r>
      <w:r w:rsidR="000E18AB">
        <w:rPr>
          <w:rFonts w:cs="Arial"/>
        </w:rPr>
        <w:t>Подрядчика</w:t>
      </w:r>
      <w:r>
        <w:rPr>
          <w:rFonts w:cs="Arial"/>
        </w:rPr>
        <w:t>/</w:t>
      </w:r>
      <w:r w:rsidR="003F21F0">
        <w:rPr>
          <w:rFonts w:cs="Arial"/>
        </w:rPr>
        <w:t xml:space="preserve">Субподрядчика </w:t>
      </w:r>
      <w:r>
        <w:rPr>
          <w:rFonts w:cs="Arial"/>
        </w:rPr>
        <w:t>обязан всегда иметь при себе удостоверение-допуск. В случае утраты/порчи удостоверения-допуска работник должен оформить запрос на его повторную выдачу.</w:t>
      </w:r>
    </w:p>
    <w:p w14:paraId="35625A81" w14:textId="3A3684EC" w:rsidR="00784AD9" w:rsidRDefault="00784AD9" w:rsidP="0002256A">
      <w:pPr>
        <w:pStyle w:val="aff0"/>
        <w:numPr>
          <w:ilvl w:val="0"/>
          <w:numId w:val="65"/>
        </w:numPr>
        <w:tabs>
          <w:tab w:val="left" w:pos="709"/>
        </w:tabs>
        <w:spacing w:before="120"/>
        <w:ind w:left="0" w:firstLine="0"/>
        <w:contextualSpacing w:val="0"/>
        <w:jc w:val="both"/>
        <w:rPr>
          <w:rFonts w:cs="Arial"/>
        </w:rPr>
      </w:pPr>
      <w:r w:rsidRPr="00547720">
        <w:rPr>
          <w:rFonts w:cs="Arial"/>
        </w:rPr>
        <w:t xml:space="preserve">При неизменности характера выполняемых работ по договору, в случае перемещения с одного объекта </w:t>
      </w:r>
      <w:r w:rsidR="00DB60B8">
        <w:rPr>
          <w:rFonts w:cs="Arial"/>
        </w:rPr>
        <w:t>З</w:t>
      </w:r>
      <w:r w:rsidRPr="00547720">
        <w:rPr>
          <w:rFonts w:cs="Arial"/>
        </w:rPr>
        <w:t xml:space="preserve">аказчика на другой, у </w:t>
      </w:r>
      <w:r w:rsidR="00A95D6E">
        <w:rPr>
          <w:rFonts w:cs="Arial"/>
        </w:rPr>
        <w:t>работников</w:t>
      </w:r>
      <w:r w:rsidR="00A95D6E" w:rsidRPr="00547720">
        <w:rPr>
          <w:rFonts w:cs="Arial"/>
        </w:rPr>
        <w:t xml:space="preserve"> </w:t>
      </w:r>
      <w:r w:rsidR="000E18AB">
        <w:rPr>
          <w:rFonts w:cs="Arial"/>
        </w:rPr>
        <w:t xml:space="preserve">Подрядчика </w:t>
      </w:r>
      <w:r w:rsidRPr="00547720">
        <w:rPr>
          <w:rFonts w:cs="Arial"/>
        </w:rPr>
        <w:t>повторная (внеочередная) проверка знаний не проводится.</w:t>
      </w:r>
    </w:p>
    <w:p w14:paraId="1936CFD9" w14:textId="3243DDAB" w:rsidR="00784AD9" w:rsidRPr="00547720" w:rsidRDefault="00784AD9" w:rsidP="0002256A">
      <w:pPr>
        <w:pStyle w:val="aff0"/>
        <w:numPr>
          <w:ilvl w:val="0"/>
          <w:numId w:val="65"/>
        </w:numPr>
        <w:tabs>
          <w:tab w:val="left" w:pos="709"/>
        </w:tabs>
        <w:spacing w:before="120"/>
        <w:ind w:left="0" w:firstLine="0"/>
        <w:contextualSpacing w:val="0"/>
        <w:jc w:val="both"/>
        <w:rPr>
          <w:rFonts w:cs="Arial"/>
        </w:rPr>
      </w:pPr>
      <w:r w:rsidRPr="00547720">
        <w:rPr>
          <w:rFonts w:cs="Arial"/>
        </w:rPr>
        <w:t xml:space="preserve">Информация о результатах проверки знаний </w:t>
      </w:r>
      <w:r w:rsidR="00A95D6E">
        <w:rPr>
          <w:rFonts w:cs="Arial"/>
        </w:rPr>
        <w:t>работников</w:t>
      </w:r>
      <w:r w:rsidR="00A95D6E" w:rsidRPr="00547720">
        <w:rPr>
          <w:rFonts w:cs="Arial"/>
        </w:rPr>
        <w:t xml:space="preserve"> </w:t>
      </w:r>
      <w:r w:rsidR="000E18AB">
        <w:rPr>
          <w:rFonts w:cs="Arial"/>
        </w:rPr>
        <w:t xml:space="preserve">Подрядчика </w:t>
      </w:r>
      <w:r w:rsidRPr="00547720">
        <w:rPr>
          <w:rFonts w:cs="Arial"/>
        </w:rPr>
        <w:t xml:space="preserve">и выдаче удостоверения-допуска вносится в электронную базу данных </w:t>
      </w:r>
      <w:r w:rsidR="00DB60B8">
        <w:rPr>
          <w:rFonts w:cs="Arial"/>
        </w:rPr>
        <w:t>З</w:t>
      </w:r>
      <w:r w:rsidRPr="00547720">
        <w:rPr>
          <w:rFonts w:cs="Arial"/>
        </w:rPr>
        <w:t xml:space="preserve">аказчика работником Службы ПБОТОС </w:t>
      </w:r>
      <w:r w:rsidR="006E5ED1">
        <w:rPr>
          <w:rFonts w:cs="Arial"/>
        </w:rPr>
        <w:t>ПАО «НК «Роснефть»</w:t>
      </w:r>
      <w:r w:rsidR="00A472FE">
        <w:rPr>
          <w:rFonts w:cs="Arial"/>
        </w:rPr>
        <w:t>/</w:t>
      </w:r>
      <w:r w:rsidRPr="00547720">
        <w:rPr>
          <w:rFonts w:cs="Arial"/>
        </w:rPr>
        <w:t>ОГ.</w:t>
      </w:r>
    </w:p>
    <w:p w14:paraId="66D06829" w14:textId="77777777" w:rsidR="00784AD9" w:rsidRPr="00F64BAD" w:rsidRDefault="00784AD9" w:rsidP="0002256A">
      <w:pPr>
        <w:pStyle w:val="aff0"/>
        <w:numPr>
          <w:ilvl w:val="0"/>
          <w:numId w:val="65"/>
        </w:numPr>
        <w:tabs>
          <w:tab w:val="left" w:pos="709"/>
        </w:tabs>
        <w:spacing w:before="120"/>
        <w:ind w:left="0" w:firstLine="0"/>
        <w:contextualSpacing w:val="0"/>
        <w:jc w:val="both"/>
        <w:rPr>
          <w:rFonts w:cs="Arial"/>
        </w:rPr>
      </w:pPr>
      <w:r w:rsidRPr="00547720">
        <w:rPr>
          <w:rFonts w:cs="Arial"/>
        </w:rPr>
        <w:t>В случае неудовлетворительного результата прохождения проверки знаний допуск к повторной проверке знаний может быть осуществлён не ранее</w:t>
      </w:r>
      <w:r w:rsidR="00F64BAD">
        <w:rPr>
          <w:rFonts w:cs="Arial"/>
        </w:rPr>
        <w:t xml:space="preserve"> одного</w:t>
      </w:r>
      <w:r w:rsidRPr="00547720">
        <w:rPr>
          <w:rFonts w:cs="Arial"/>
        </w:rPr>
        <w:t xml:space="preserve"> рабоч</w:t>
      </w:r>
      <w:r w:rsidR="00F64BAD">
        <w:rPr>
          <w:rFonts w:cs="Arial"/>
        </w:rPr>
        <w:t>его</w:t>
      </w:r>
      <w:r w:rsidRPr="00F64BAD">
        <w:rPr>
          <w:rFonts w:cs="Arial"/>
        </w:rPr>
        <w:t xml:space="preserve"> д</w:t>
      </w:r>
      <w:r w:rsidR="00F64BAD">
        <w:rPr>
          <w:rFonts w:cs="Arial"/>
        </w:rPr>
        <w:t>ня</w:t>
      </w:r>
      <w:r w:rsidRPr="00F64BAD">
        <w:rPr>
          <w:rFonts w:cs="Arial"/>
        </w:rPr>
        <w:t xml:space="preserve"> </w:t>
      </w:r>
      <w:r w:rsidR="00F64BAD" w:rsidRPr="00F64BAD">
        <w:rPr>
          <w:rFonts w:cs="Arial"/>
        </w:rPr>
        <w:t xml:space="preserve">с </w:t>
      </w:r>
      <w:r w:rsidRPr="00F64BAD">
        <w:rPr>
          <w:rFonts w:cs="Arial"/>
        </w:rPr>
        <w:t>даты проведения проверки.</w:t>
      </w:r>
    </w:p>
    <w:p w14:paraId="6438CCCD" w14:textId="128E6989" w:rsidR="00784AD9" w:rsidRPr="00547720" w:rsidRDefault="00784AD9" w:rsidP="0002256A">
      <w:pPr>
        <w:pStyle w:val="aff0"/>
        <w:numPr>
          <w:ilvl w:val="0"/>
          <w:numId w:val="65"/>
        </w:numPr>
        <w:tabs>
          <w:tab w:val="left" w:pos="851"/>
        </w:tabs>
        <w:spacing w:before="120"/>
        <w:ind w:left="0" w:firstLine="0"/>
        <w:contextualSpacing w:val="0"/>
        <w:jc w:val="both"/>
        <w:rPr>
          <w:rFonts w:cs="Arial"/>
        </w:rPr>
      </w:pPr>
      <w:r w:rsidRPr="00547720">
        <w:rPr>
          <w:rFonts w:cs="Arial"/>
        </w:rPr>
        <w:t xml:space="preserve">Допускается три попытки проверки знаний (сдачи тестового задания). </w:t>
      </w:r>
      <w:r w:rsidR="00A95D6E">
        <w:rPr>
          <w:rFonts w:cs="Arial"/>
        </w:rPr>
        <w:t>Работники</w:t>
      </w:r>
      <w:r w:rsidR="00A95D6E" w:rsidRPr="00547720">
        <w:rPr>
          <w:rFonts w:cs="Arial"/>
        </w:rPr>
        <w:t xml:space="preserve"> </w:t>
      </w:r>
      <w:r w:rsidR="000E18AB">
        <w:rPr>
          <w:rFonts w:cs="Arial"/>
        </w:rPr>
        <w:t>Подрядчика</w:t>
      </w:r>
      <w:r w:rsidRPr="00547720">
        <w:rPr>
          <w:rFonts w:cs="Arial"/>
        </w:rPr>
        <w:t xml:space="preserve">, показавший неудовлетворительные результаты по итогам трех попыток, к работам на объектах </w:t>
      </w:r>
      <w:r w:rsidR="00DB60B8">
        <w:rPr>
          <w:rFonts w:cs="Arial"/>
        </w:rPr>
        <w:t>З</w:t>
      </w:r>
      <w:r w:rsidRPr="00547720">
        <w:rPr>
          <w:rFonts w:cs="Arial"/>
        </w:rPr>
        <w:t>аказчика не допускается.</w:t>
      </w:r>
    </w:p>
    <w:p w14:paraId="7215C17E" w14:textId="77777777" w:rsidR="00784AD9" w:rsidRPr="00A472FE" w:rsidRDefault="002C6DDE" w:rsidP="0002256A">
      <w:pPr>
        <w:pStyle w:val="aff0"/>
        <w:numPr>
          <w:ilvl w:val="0"/>
          <w:numId w:val="60"/>
        </w:numPr>
        <w:spacing w:before="240"/>
        <w:ind w:left="0" w:firstLine="0"/>
        <w:contextualSpacing w:val="0"/>
        <w:jc w:val="both"/>
        <w:outlineLvl w:val="1"/>
        <w:rPr>
          <w:rFonts w:ascii="Arial" w:hAnsi="Arial" w:cs="Arial"/>
          <w:b/>
        </w:rPr>
      </w:pPr>
      <w:bookmarkStart w:id="85" w:name="_Toc193111986"/>
      <w:r w:rsidRPr="00A472FE">
        <w:rPr>
          <w:rFonts w:ascii="Arial" w:hAnsi="Arial" w:cs="Arial"/>
          <w:b/>
        </w:rPr>
        <w:t>ПУСКОВАЯ ПРОВЕРКА</w:t>
      </w:r>
      <w:bookmarkEnd w:id="85"/>
    </w:p>
    <w:p w14:paraId="47ACE3A0" w14:textId="7C73730D" w:rsidR="00784AD9" w:rsidRPr="002C6DDE" w:rsidRDefault="00784AD9" w:rsidP="0002256A">
      <w:pPr>
        <w:pStyle w:val="aff0"/>
        <w:numPr>
          <w:ilvl w:val="0"/>
          <w:numId w:val="66"/>
        </w:numPr>
        <w:tabs>
          <w:tab w:val="left" w:pos="709"/>
        </w:tabs>
        <w:spacing w:before="120"/>
        <w:ind w:left="0" w:firstLine="0"/>
        <w:contextualSpacing w:val="0"/>
        <w:jc w:val="both"/>
        <w:rPr>
          <w:rFonts w:cs="Arial"/>
        </w:rPr>
      </w:pPr>
      <w:r w:rsidRPr="002C6DDE">
        <w:rPr>
          <w:rFonts w:cs="Arial"/>
        </w:rPr>
        <w:t xml:space="preserve">Пусковая проверка проводится с целью подтверждения готовности </w:t>
      </w:r>
      <w:r w:rsidR="000E18AB">
        <w:rPr>
          <w:rFonts w:cs="Arial"/>
        </w:rPr>
        <w:t xml:space="preserve">Подрядчика </w:t>
      </w:r>
      <w:r w:rsidRPr="002C6DDE">
        <w:rPr>
          <w:rFonts w:cs="Arial"/>
        </w:rPr>
        <w:t>к началу выполнения работ по договору.</w:t>
      </w:r>
    </w:p>
    <w:p w14:paraId="4EA55DD8" w14:textId="1BD5134F" w:rsidR="00784AD9" w:rsidRPr="00547720" w:rsidRDefault="00784AD9" w:rsidP="0002256A">
      <w:pPr>
        <w:pStyle w:val="aff0"/>
        <w:numPr>
          <w:ilvl w:val="0"/>
          <w:numId w:val="66"/>
        </w:numPr>
        <w:tabs>
          <w:tab w:val="left" w:pos="709"/>
        </w:tabs>
        <w:spacing w:before="120"/>
        <w:ind w:left="0" w:firstLine="0"/>
        <w:contextualSpacing w:val="0"/>
        <w:jc w:val="both"/>
        <w:rPr>
          <w:rFonts w:cs="Arial"/>
        </w:rPr>
      </w:pPr>
      <w:r w:rsidRPr="00547720">
        <w:rPr>
          <w:rFonts w:cs="Arial"/>
        </w:rPr>
        <w:t xml:space="preserve">Пусковая проверка проводится для </w:t>
      </w:r>
      <w:r w:rsidR="000E18AB">
        <w:rPr>
          <w:rFonts w:cs="Arial"/>
        </w:rPr>
        <w:t>Подрядчика</w:t>
      </w:r>
      <w:r w:rsidRPr="00547720">
        <w:rPr>
          <w:rFonts w:cs="Arial"/>
        </w:rPr>
        <w:t>, относящихся к I категории влияния на ПБОТОС</w:t>
      </w:r>
      <w:r w:rsidR="00104176">
        <w:rPr>
          <w:rFonts w:cs="Arial"/>
        </w:rPr>
        <w:t>.</w:t>
      </w:r>
    </w:p>
    <w:p w14:paraId="6C8E0041" w14:textId="709BA489" w:rsidR="00784AD9" w:rsidRPr="00547720" w:rsidRDefault="00784AD9" w:rsidP="0002256A">
      <w:pPr>
        <w:pStyle w:val="aff0"/>
        <w:numPr>
          <w:ilvl w:val="0"/>
          <w:numId w:val="66"/>
        </w:numPr>
        <w:tabs>
          <w:tab w:val="left" w:pos="709"/>
        </w:tabs>
        <w:spacing w:before="120"/>
        <w:ind w:left="0" w:firstLine="0"/>
        <w:contextualSpacing w:val="0"/>
        <w:jc w:val="both"/>
        <w:rPr>
          <w:rFonts w:cs="Arial"/>
        </w:rPr>
      </w:pPr>
      <w:r w:rsidRPr="00547720">
        <w:rPr>
          <w:rFonts w:cs="Arial"/>
        </w:rPr>
        <w:t xml:space="preserve">Пусковая проверка проводится непосредственно на месте планируемого проведения работ </w:t>
      </w:r>
      <w:r w:rsidR="000E18AB">
        <w:rPr>
          <w:rFonts w:cs="Arial"/>
        </w:rPr>
        <w:t>Подрядчика</w:t>
      </w:r>
      <w:r w:rsidRPr="00547720">
        <w:rPr>
          <w:rFonts w:cs="Arial"/>
        </w:rPr>
        <w:t xml:space="preserve">. Проверка проводится </w:t>
      </w:r>
      <w:r w:rsidR="00CE4B74">
        <w:rPr>
          <w:rFonts w:cs="Arial"/>
        </w:rPr>
        <w:t>К</w:t>
      </w:r>
      <w:r w:rsidR="00CE4B74" w:rsidRPr="00547720">
        <w:rPr>
          <w:rFonts w:cs="Arial"/>
        </w:rPr>
        <w:t xml:space="preserve">уратором </w:t>
      </w:r>
      <w:r w:rsidRPr="00547720">
        <w:rPr>
          <w:rFonts w:cs="Arial"/>
        </w:rPr>
        <w:t xml:space="preserve">договора с обязательным участием работника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ОГ и </w:t>
      </w:r>
      <w:r w:rsidR="00A06F2B">
        <w:rPr>
          <w:rFonts w:cs="Arial"/>
        </w:rPr>
        <w:t>У</w:t>
      </w:r>
      <w:r w:rsidRPr="00547720">
        <w:rPr>
          <w:rFonts w:cs="Arial"/>
        </w:rPr>
        <w:t xml:space="preserve">полномоченного </w:t>
      </w:r>
      <w:r w:rsidR="00377ED9">
        <w:rPr>
          <w:rFonts w:cs="Arial"/>
        </w:rPr>
        <w:t>лица</w:t>
      </w:r>
      <w:r w:rsidR="00377ED9" w:rsidRPr="00547720">
        <w:rPr>
          <w:rFonts w:cs="Arial"/>
        </w:rPr>
        <w:t xml:space="preserve"> </w:t>
      </w:r>
      <w:r w:rsidR="00707B0D" w:rsidRPr="00547720">
        <w:rPr>
          <w:rFonts w:cs="Arial"/>
        </w:rPr>
        <w:t>П</w:t>
      </w:r>
      <w:r w:rsidRPr="00547720">
        <w:rPr>
          <w:rFonts w:cs="Arial"/>
        </w:rPr>
        <w:t>одрядчика. В пусковой проверке</w:t>
      </w:r>
      <w:r w:rsidR="00B44FF1">
        <w:rPr>
          <w:rFonts w:cs="Arial"/>
        </w:rPr>
        <w:t>,</w:t>
      </w:r>
      <w:r w:rsidRPr="00547720">
        <w:rPr>
          <w:rFonts w:cs="Arial"/>
        </w:rPr>
        <w:t xml:space="preserve"> в зависимости от вида выполняемых работ/оказываемых услуг</w:t>
      </w:r>
      <w:r w:rsidR="00B44FF1">
        <w:rPr>
          <w:rFonts w:cs="Arial"/>
        </w:rPr>
        <w:t>,</w:t>
      </w:r>
      <w:r w:rsidRPr="00547720">
        <w:rPr>
          <w:rFonts w:cs="Arial"/>
        </w:rPr>
        <w:t xml:space="preserve"> могут участвовать супервайзеры и другие работники </w:t>
      </w:r>
      <w:r w:rsidR="00F52FB9">
        <w:rPr>
          <w:rFonts w:cs="Arial"/>
        </w:rPr>
        <w:t>З</w:t>
      </w:r>
      <w:r w:rsidRPr="00547720">
        <w:rPr>
          <w:rFonts w:cs="Arial"/>
        </w:rPr>
        <w:t xml:space="preserve">аказчика по согласованию с </w:t>
      </w:r>
      <w:r w:rsidR="00A059FF">
        <w:rPr>
          <w:rFonts w:cs="Arial"/>
        </w:rPr>
        <w:t>Р</w:t>
      </w:r>
      <w:r w:rsidR="00A059FF" w:rsidRPr="00547720">
        <w:rPr>
          <w:rFonts w:cs="Arial"/>
        </w:rPr>
        <w:t xml:space="preserve">уководителем </w:t>
      </w:r>
      <w:r w:rsidRPr="00547720">
        <w:rPr>
          <w:rFonts w:cs="Arial"/>
        </w:rPr>
        <w:t xml:space="preserve">СП </w:t>
      </w:r>
      <w:r w:rsidR="00F52FB9">
        <w:rPr>
          <w:rFonts w:cs="Arial"/>
        </w:rPr>
        <w:t>З</w:t>
      </w:r>
      <w:r w:rsidRPr="00547720">
        <w:rPr>
          <w:rFonts w:cs="Arial"/>
        </w:rPr>
        <w:t xml:space="preserve">аказчика и </w:t>
      </w:r>
      <w:r w:rsidR="00CE4B74">
        <w:rPr>
          <w:rFonts w:cs="Arial"/>
        </w:rPr>
        <w:t>К</w:t>
      </w:r>
      <w:r w:rsidR="00CE4B74" w:rsidRPr="00547720">
        <w:rPr>
          <w:rFonts w:cs="Arial"/>
        </w:rPr>
        <w:t xml:space="preserve">уратора </w:t>
      </w:r>
      <w:r w:rsidRPr="00547720">
        <w:rPr>
          <w:rFonts w:cs="Arial"/>
        </w:rPr>
        <w:t>данного договора.</w:t>
      </w:r>
    </w:p>
    <w:p w14:paraId="1EAC9D86" w14:textId="77777777" w:rsidR="00784AD9" w:rsidRPr="00547720" w:rsidRDefault="00784AD9" w:rsidP="0002256A">
      <w:pPr>
        <w:pStyle w:val="aff0"/>
        <w:numPr>
          <w:ilvl w:val="0"/>
          <w:numId w:val="66"/>
        </w:numPr>
        <w:tabs>
          <w:tab w:val="left" w:pos="709"/>
        </w:tabs>
        <w:spacing w:before="120"/>
        <w:ind w:left="0" w:firstLine="0"/>
        <w:contextualSpacing w:val="0"/>
        <w:jc w:val="both"/>
        <w:rPr>
          <w:rFonts w:cs="Arial"/>
        </w:rPr>
      </w:pPr>
      <w:r w:rsidRPr="00547720">
        <w:rPr>
          <w:rFonts w:cs="Arial"/>
        </w:rPr>
        <w:t xml:space="preserve">В ходе проведения пусковой проверки проверяется соответствие документации, </w:t>
      </w:r>
      <w:r w:rsidR="00A95D6E">
        <w:rPr>
          <w:rFonts w:cs="Arial"/>
        </w:rPr>
        <w:t>работников</w:t>
      </w:r>
      <w:r w:rsidRPr="00547720">
        <w:rPr>
          <w:rFonts w:cs="Arial"/>
        </w:rPr>
        <w:t>, оборудования, механизмов, ТС требованиям безопасного проведения работ.</w:t>
      </w:r>
    </w:p>
    <w:p w14:paraId="5F23E456" w14:textId="1EEE4E6A" w:rsidR="00784AD9" w:rsidRPr="00547720" w:rsidRDefault="00784AD9" w:rsidP="0002256A">
      <w:pPr>
        <w:pStyle w:val="aff0"/>
        <w:numPr>
          <w:ilvl w:val="0"/>
          <w:numId w:val="66"/>
        </w:numPr>
        <w:tabs>
          <w:tab w:val="left" w:pos="709"/>
        </w:tabs>
        <w:spacing w:before="120"/>
        <w:ind w:left="0" w:firstLine="0"/>
        <w:contextualSpacing w:val="0"/>
        <w:jc w:val="both"/>
        <w:rPr>
          <w:rFonts w:cs="Arial"/>
        </w:rPr>
      </w:pPr>
      <w:r w:rsidRPr="00547720">
        <w:rPr>
          <w:rFonts w:cs="Arial"/>
        </w:rPr>
        <w:t xml:space="preserve">По результатам пусковой проверки руководителем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 принимается решение о согласовании акта-допуска к производству работ в части вопросов ПБОТОС, либо об отказе согласования акта-допуска </w:t>
      </w:r>
      <w:r w:rsidR="000E18AB">
        <w:rPr>
          <w:rFonts w:cs="Arial"/>
        </w:rPr>
        <w:t xml:space="preserve">Подрядчика </w:t>
      </w:r>
      <w:r w:rsidRPr="00547720">
        <w:rPr>
          <w:rFonts w:cs="Arial"/>
        </w:rPr>
        <w:t xml:space="preserve">на производство работ. Куратор договора не принимает решение о согласовании акта-допуска </w:t>
      </w:r>
      <w:r w:rsidR="000E18AB">
        <w:rPr>
          <w:rFonts w:cs="Arial"/>
        </w:rPr>
        <w:t xml:space="preserve">Подрядчика </w:t>
      </w:r>
      <w:r w:rsidRPr="00547720">
        <w:rPr>
          <w:rFonts w:cs="Arial"/>
        </w:rPr>
        <w:t xml:space="preserve">на производство работ без положительного решения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7EFB9C18" w14:textId="37430815" w:rsidR="00784AD9" w:rsidRPr="00547720" w:rsidRDefault="00784AD9" w:rsidP="0002256A">
      <w:pPr>
        <w:pStyle w:val="aff0"/>
        <w:numPr>
          <w:ilvl w:val="0"/>
          <w:numId w:val="66"/>
        </w:numPr>
        <w:tabs>
          <w:tab w:val="left" w:pos="709"/>
        </w:tabs>
        <w:spacing w:before="120"/>
        <w:ind w:left="0" w:firstLine="0"/>
        <w:contextualSpacing w:val="0"/>
        <w:jc w:val="both"/>
        <w:rPr>
          <w:rFonts w:cs="Arial"/>
        </w:rPr>
      </w:pPr>
      <w:r w:rsidRPr="00547720">
        <w:rPr>
          <w:rFonts w:cs="Arial"/>
        </w:rPr>
        <w:t xml:space="preserve">Вся информация о результатах пусковых проверок по направлению ПБОТОС вносится в электронную базу </w:t>
      </w:r>
      <w:r w:rsidR="00F52FB9">
        <w:rPr>
          <w:rFonts w:cs="Arial"/>
        </w:rPr>
        <w:t>З</w:t>
      </w:r>
      <w:r w:rsidRPr="00547720">
        <w:rPr>
          <w:rFonts w:cs="Arial"/>
        </w:rPr>
        <w:t xml:space="preserve">аказчика работником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15A0314B" w14:textId="77777777" w:rsidR="00784AD9" w:rsidRPr="0087009E" w:rsidRDefault="001B3D03" w:rsidP="0002256A">
      <w:pPr>
        <w:pStyle w:val="aff0"/>
        <w:numPr>
          <w:ilvl w:val="0"/>
          <w:numId w:val="60"/>
        </w:numPr>
        <w:spacing w:before="240"/>
        <w:ind w:left="0" w:firstLine="0"/>
        <w:contextualSpacing w:val="0"/>
        <w:jc w:val="both"/>
        <w:outlineLvl w:val="1"/>
        <w:rPr>
          <w:rFonts w:ascii="Arial" w:hAnsi="Arial" w:cs="Arial"/>
          <w:b/>
        </w:rPr>
      </w:pPr>
      <w:bookmarkStart w:id="86" w:name="_Toc193111987"/>
      <w:r w:rsidRPr="0087009E">
        <w:rPr>
          <w:rFonts w:ascii="Arial" w:hAnsi="Arial" w:cs="Arial"/>
          <w:b/>
        </w:rPr>
        <w:t>ПОЛУЧЕНИЕ АКТА-ДОПУСКА ПОДРЯДНОЙ ОРГАНИЗАЦИИ НА ПРОИЗВОДСТВО РАБОТ</w:t>
      </w:r>
      <w:bookmarkEnd w:id="86"/>
    </w:p>
    <w:p w14:paraId="3D8FC55D" w14:textId="2199E3B9" w:rsidR="00784AD9" w:rsidRPr="001B3D03" w:rsidRDefault="00784AD9" w:rsidP="0002256A">
      <w:pPr>
        <w:pStyle w:val="aff0"/>
        <w:numPr>
          <w:ilvl w:val="0"/>
          <w:numId w:val="67"/>
        </w:numPr>
        <w:tabs>
          <w:tab w:val="left" w:pos="709"/>
        </w:tabs>
        <w:spacing w:before="120"/>
        <w:ind w:left="0" w:firstLine="0"/>
        <w:contextualSpacing w:val="0"/>
        <w:jc w:val="both"/>
        <w:rPr>
          <w:rFonts w:cs="Arial"/>
        </w:rPr>
      </w:pPr>
      <w:r w:rsidRPr="001B3D03">
        <w:rPr>
          <w:rFonts w:cs="Arial"/>
        </w:rPr>
        <w:t xml:space="preserve">Руководитель СП, курирующего договор и </w:t>
      </w:r>
      <w:r w:rsidR="00CE4B74" w:rsidRPr="001B3D03">
        <w:rPr>
          <w:rFonts w:cs="Arial"/>
        </w:rPr>
        <w:t xml:space="preserve">Куратор </w:t>
      </w:r>
      <w:r w:rsidRPr="001B3D03">
        <w:rPr>
          <w:rFonts w:cs="Arial"/>
        </w:rPr>
        <w:t xml:space="preserve">договора совместно с руководителем </w:t>
      </w:r>
      <w:r w:rsidR="00C66193" w:rsidRPr="001B3D03">
        <w:rPr>
          <w:rFonts w:cs="Arial"/>
        </w:rPr>
        <w:t xml:space="preserve">Службы </w:t>
      </w:r>
      <w:r w:rsidRPr="001B3D03">
        <w:rPr>
          <w:rFonts w:cs="Arial"/>
        </w:rPr>
        <w:t xml:space="preserve">ПБОТОС </w:t>
      </w:r>
      <w:r w:rsidR="006E5ED1">
        <w:rPr>
          <w:rFonts w:cs="Arial"/>
        </w:rPr>
        <w:t>ПАО «НК «Роснефть»</w:t>
      </w:r>
      <w:r w:rsidRPr="001B3D03">
        <w:rPr>
          <w:rFonts w:cs="Arial"/>
        </w:rPr>
        <w:t xml:space="preserve"> или ОГ, перед оформлением акта-допуска </w:t>
      </w:r>
      <w:r w:rsidR="000E18AB">
        <w:rPr>
          <w:rFonts w:cs="Arial"/>
        </w:rPr>
        <w:t xml:space="preserve">Подрядчика </w:t>
      </w:r>
      <w:r w:rsidRPr="001B3D03">
        <w:rPr>
          <w:rFonts w:cs="Arial"/>
        </w:rPr>
        <w:t xml:space="preserve">на производство работ организуют проверку </w:t>
      </w:r>
      <w:r w:rsidR="002228F0" w:rsidRPr="001B3D03">
        <w:rPr>
          <w:rFonts w:cs="Arial"/>
        </w:rPr>
        <w:t xml:space="preserve">готовности </w:t>
      </w:r>
      <w:r w:rsidR="00707B0D" w:rsidRPr="001B3D03">
        <w:rPr>
          <w:rFonts w:cs="Arial"/>
        </w:rPr>
        <w:t>П</w:t>
      </w:r>
      <w:r w:rsidRPr="001B3D03">
        <w:rPr>
          <w:rFonts w:cs="Arial"/>
        </w:rPr>
        <w:t xml:space="preserve">одрядчика </w:t>
      </w:r>
      <w:r w:rsidR="002228F0" w:rsidRPr="001B3D03">
        <w:rPr>
          <w:rFonts w:cs="Arial"/>
        </w:rPr>
        <w:t xml:space="preserve">в </w:t>
      </w:r>
      <w:r w:rsidRPr="001B3D03">
        <w:rPr>
          <w:rFonts w:cs="Arial"/>
        </w:rPr>
        <w:t xml:space="preserve">соответствие требованиям </w:t>
      </w:r>
      <w:r w:rsidR="00F52FB9" w:rsidRPr="001B3D03">
        <w:rPr>
          <w:rFonts w:cs="Arial"/>
        </w:rPr>
        <w:t>З</w:t>
      </w:r>
      <w:r w:rsidR="00314F71" w:rsidRPr="001B3D03">
        <w:rPr>
          <w:rFonts w:cs="Arial"/>
        </w:rPr>
        <w:t>аказчика, необходимые документы могут быть проверены камерально.</w:t>
      </w:r>
      <w:r w:rsidRPr="001B3D03">
        <w:rPr>
          <w:rFonts w:cs="Arial"/>
        </w:rPr>
        <w:t xml:space="preserve"> Оформление и выдача акта-допуска </w:t>
      </w:r>
      <w:r w:rsidR="00CD0451">
        <w:rPr>
          <w:rFonts w:cs="Arial"/>
        </w:rPr>
        <w:t xml:space="preserve">Подрядчика </w:t>
      </w:r>
      <w:r w:rsidRPr="001B3D03">
        <w:rPr>
          <w:rFonts w:cs="Arial"/>
        </w:rPr>
        <w:t xml:space="preserve">на производство работ осуществляется </w:t>
      </w:r>
      <w:r w:rsidR="008D6290">
        <w:rPr>
          <w:rFonts w:cs="Arial"/>
        </w:rPr>
        <w:t xml:space="preserve">Куратором договора </w:t>
      </w:r>
      <w:r w:rsidRPr="001B3D03">
        <w:rPr>
          <w:rFonts w:cs="Arial"/>
        </w:rPr>
        <w:t>по форме</w:t>
      </w:r>
      <w:r w:rsidR="00D573BF">
        <w:rPr>
          <w:rFonts w:cs="Arial"/>
        </w:rPr>
        <w:t xml:space="preserve"> (</w:t>
      </w:r>
      <w:hyperlink w:anchor="_ПРИЛОЖЕНИЕ_10._Форма_1" w:history="1">
        <w:r w:rsidR="00E203D9" w:rsidRPr="00D573BF">
          <w:rPr>
            <w:rStyle w:val="ac"/>
            <w:rFonts w:cs="Arial"/>
          </w:rPr>
          <w:t xml:space="preserve">Приложение </w:t>
        </w:r>
        <w:r w:rsidR="00E203D9">
          <w:rPr>
            <w:rStyle w:val="ac"/>
            <w:rFonts w:cs="Arial"/>
          </w:rPr>
          <w:t>4</w:t>
        </w:r>
      </w:hyperlink>
      <w:r w:rsidR="00D573BF">
        <w:rPr>
          <w:rFonts w:cs="Arial"/>
        </w:rPr>
        <w:t>)</w:t>
      </w:r>
      <w:r w:rsidRPr="001B3D03">
        <w:rPr>
          <w:rFonts w:cs="Arial"/>
        </w:rPr>
        <w:t>.</w:t>
      </w:r>
    </w:p>
    <w:p w14:paraId="4F9366B0" w14:textId="77777777" w:rsidR="00784AD9" w:rsidRPr="00086947" w:rsidRDefault="001B3D03" w:rsidP="0002256A">
      <w:pPr>
        <w:pStyle w:val="aff0"/>
        <w:numPr>
          <w:ilvl w:val="0"/>
          <w:numId w:val="60"/>
        </w:numPr>
        <w:spacing w:before="240"/>
        <w:ind w:left="0" w:firstLine="0"/>
        <w:contextualSpacing w:val="0"/>
        <w:jc w:val="both"/>
        <w:outlineLvl w:val="1"/>
        <w:rPr>
          <w:rFonts w:ascii="Arial" w:hAnsi="Arial" w:cs="Arial"/>
          <w:b/>
        </w:rPr>
      </w:pPr>
      <w:bookmarkStart w:id="87" w:name="_Toc193111988"/>
      <w:r w:rsidRPr="00086947">
        <w:rPr>
          <w:rFonts w:ascii="Arial" w:hAnsi="Arial" w:cs="Arial"/>
          <w:b/>
        </w:rPr>
        <w:t>ПРОВЕРКА И ДОПУСК ТРАНСПОРТНЫХ СРЕДСТВ, ВОДИТЕЛЕЙ (МАШИНИСТОВ)</w:t>
      </w:r>
      <w:bookmarkEnd w:id="87"/>
    </w:p>
    <w:p w14:paraId="64D748F9" w14:textId="1AFFFEE3" w:rsidR="00784AD9" w:rsidRPr="001B3D03" w:rsidRDefault="00784AD9" w:rsidP="0002256A">
      <w:pPr>
        <w:pStyle w:val="aff0"/>
        <w:numPr>
          <w:ilvl w:val="0"/>
          <w:numId w:val="68"/>
        </w:numPr>
        <w:tabs>
          <w:tab w:val="left" w:pos="709"/>
        </w:tabs>
        <w:spacing w:before="120"/>
        <w:ind w:left="0" w:firstLine="0"/>
        <w:contextualSpacing w:val="0"/>
        <w:jc w:val="both"/>
        <w:rPr>
          <w:rFonts w:cs="Arial"/>
        </w:rPr>
      </w:pPr>
      <w:r w:rsidRPr="001B3D03">
        <w:rPr>
          <w:rFonts w:cs="Arial"/>
        </w:rPr>
        <w:t xml:space="preserve">Проверка и допуск ТС и водителей (машинистов) осуществляется в соответствии с порядком допуска и контроля ТС, техники и водителей (машинистов) на объекты ОГ для производства работ (установленным в </w:t>
      </w:r>
      <w:hyperlink w:anchor="_ПРИЛОЖЕНИЕ_9._ФОРМА_1" w:history="1">
        <w:r w:rsidR="00E203D9" w:rsidRPr="001B3D03">
          <w:rPr>
            <w:rStyle w:val="ac"/>
            <w:rFonts w:cs="Arial"/>
          </w:rPr>
          <w:t xml:space="preserve">Приложении </w:t>
        </w:r>
        <w:r w:rsidR="00E203D9">
          <w:rPr>
            <w:rStyle w:val="ac"/>
            <w:rFonts w:cs="Arial"/>
          </w:rPr>
          <w:t>7</w:t>
        </w:r>
      </w:hyperlink>
      <w:r w:rsidR="00E203D9" w:rsidRPr="00073A0B">
        <w:rPr>
          <w:rStyle w:val="ac"/>
          <w:rFonts w:cs="Arial"/>
          <w:u w:val="none"/>
        </w:rPr>
        <w:t xml:space="preserve"> </w:t>
      </w:r>
      <w:r w:rsidR="002E1E47" w:rsidRPr="00073A0B">
        <w:rPr>
          <w:rStyle w:val="ac"/>
          <w:rFonts w:cs="Arial"/>
          <w:color w:val="auto"/>
          <w:u w:val="none"/>
        </w:rPr>
        <w:t>настоящ</w:t>
      </w:r>
      <w:r w:rsidR="00E9371B">
        <w:rPr>
          <w:rStyle w:val="ac"/>
          <w:rFonts w:cs="Arial"/>
          <w:color w:val="auto"/>
          <w:u w:val="none"/>
        </w:rPr>
        <w:t>их</w:t>
      </w:r>
      <w:r w:rsidR="002E1E47" w:rsidRPr="00073A0B">
        <w:rPr>
          <w:rStyle w:val="ac"/>
          <w:rFonts w:cs="Arial"/>
          <w:color w:val="auto"/>
          <w:u w:val="none"/>
        </w:rPr>
        <w:t xml:space="preserve"> </w:t>
      </w:r>
      <w:r w:rsidR="00E9371B">
        <w:rPr>
          <w:rStyle w:val="ac"/>
          <w:rFonts w:cs="Arial"/>
          <w:color w:val="auto"/>
          <w:u w:val="none"/>
        </w:rPr>
        <w:t>Методических указаний</w:t>
      </w:r>
      <w:r w:rsidRPr="001B3D03">
        <w:rPr>
          <w:rFonts w:cs="Arial"/>
        </w:rPr>
        <w:t>) при проведении пусковой проверки и при проверках во время выполнения работ/оказании услуг.</w:t>
      </w:r>
    </w:p>
    <w:p w14:paraId="32176CE6" w14:textId="0B8EE47F" w:rsidR="00784AD9" w:rsidRPr="009D784E" w:rsidRDefault="00784AD9" w:rsidP="000C587D">
      <w:pPr>
        <w:tabs>
          <w:tab w:val="left" w:pos="1134"/>
        </w:tabs>
        <w:spacing w:before="120"/>
        <w:rPr>
          <w:rFonts w:cs="Arial"/>
          <w:color w:val="000000"/>
        </w:rPr>
      </w:pPr>
      <w:r w:rsidRPr="009D784E">
        <w:rPr>
          <w:rFonts w:cs="Arial"/>
          <w:color w:val="000000"/>
        </w:rPr>
        <w:t xml:space="preserve">Проверка и допуск ТС </w:t>
      </w:r>
      <w:r w:rsidR="00707B0D" w:rsidRPr="009D784E">
        <w:rPr>
          <w:rFonts w:cs="Arial"/>
          <w:color w:val="000000"/>
        </w:rPr>
        <w:t>П</w:t>
      </w:r>
      <w:r w:rsidRPr="009D784E">
        <w:rPr>
          <w:rFonts w:cs="Arial"/>
          <w:color w:val="000000"/>
        </w:rPr>
        <w:t>одрядчика включает:</w:t>
      </w:r>
    </w:p>
    <w:p w14:paraId="47B9715F" w14:textId="77777777" w:rsidR="00784AD9" w:rsidRPr="009D784E" w:rsidRDefault="00784AD9" w:rsidP="0002256A">
      <w:pPr>
        <w:numPr>
          <w:ilvl w:val="0"/>
          <w:numId w:val="7"/>
        </w:numPr>
        <w:tabs>
          <w:tab w:val="num" w:pos="567"/>
        </w:tabs>
        <w:spacing w:before="60"/>
        <w:ind w:left="567" w:hanging="397"/>
        <w:jc w:val="both"/>
        <w:rPr>
          <w:szCs w:val="24"/>
          <w:lang w:eastAsia="ru-RU"/>
        </w:rPr>
      </w:pPr>
      <w:r w:rsidRPr="009D784E">
        <w:rPr>
          <w:szCs w:val="24"/>
          <w:lang w:eastAsia="ru-RU"/>
        </w:rPr>
        <w:t xml:space="preserve">согласование заявок для заезда ТС на объект </w:t>
      </w:r>
      <w:r w:rsidR="00F52FB9">
        <w:rPr>
          <w:szCs w:val="24"/>
          <w:lang w:eastAsia="ru-RU"/>
        </w:rPr>
        <w:t>З</w:t>
      </w:r>
      <w:r w:rsidRPr="009D784E">
        <w:rPr>
          <w:szCs w:val="24"/>
          <w:lang w:eastAsia="ru-RU"/>
        </w:rPr>
        <w:t>аказчика;</w:t>
      </w:r>
    </w:p>
    <w:p w14:paraId="303F1DBB" w14:textId="77777777" w:rsidR="00784AD9" w:rsidRPr="009D784E" w:rsidRDefault="00784AD9" w:rsidP="0002256A">
      <w:pPr>
        <w:numPr>
          <w:ilvl w:val="0"/>
          <w:numId w:val="7"/>
        </w:numPr>
        <w:tabs>
          <w:tab w:val="num" w:pos="567"/>
        </w:tabs>
        <w:spacing w:before="60"/>
        <w:ind w:left="567" w:hanging="397"/>
        <w:jc w:val="both"/>
        <w:rPr>
          <w:szCs w:val="24"/>
          <w:lang w:eastAsia="ru-RU"/>
        </w:rPr>
      </w:pPr>
      <w:r w:rsidRPr="009D784E">
        <w:rPr>
          <w:szCs w:val="24"/>
          <w:lang w:eastAsia="ru-RU"/>
        </w:rPr>
        <w:t>проверку и допуск ТС во время пусковой проверки;</w:t>
      </w:r>
    </w:p>
    <w:p w14:paraId="00646F12" w14:textId="77777777" w:rsidR="00784AD9" w:rsidRPr="009D784E" w:rsidRDefault="00784AD9" w:rsidP="0002256A">
      <w:pPr>
        <w:numPr>
          <w:ilvl w:val="0"/>
          <w:numId w:val="7"/>
        </w:numPr>
        <w:tabs>
          <w:tab w:val="num" w:pos="567"/>
        </w:tabs>
        <w:spacing w:before="60"/>
        <w:ind w:left="567" w:hanging="397"/>
        <w:jc w:val="both"/>
        <w:rPr>
          <w:szCs w:val="24"/>
          <w:lang w:eastAsia="ru-RU"/>
        </w:rPr>
      </w:pPr>
      <w:r w:rsidRPr="009D784E">
        <w:rPr>
          <w:szCs w:val="24"/>
          <w:lang w:eastAsia="ru-RU"/>
        </w:rPr>
        <w:t>проверку ТС при выполнении работ.</w:t>
      </w:r>
    </w:p>
    <w:p w14:paraId="2805BABD" w14:textId="27C1FEBC" w:rsidR="00784AD9" w:rsidRPr="00547720" w:rsidRDefault="00784AD9" w:rsidP="0002256A">
      <w:pPr>
        <w:pStyle w:val="aff0"/>
        <w:numPr>
          <w:ilvl w:val="0"/>
          <w:numId w:val="68"/>
        </w:numPr>
        <w:tabs>
          <w:tab w:val="left" w:pos="709"/>
        </w:tabs>
        <w:spacing w:before="120"/>
        <w:ind w:left="0" w:firstLine="0"/>
        <w:contextualSpacing w:val="0"/>
        <w:jc w:val="both"/>
        <w:rPr>
          <w:rFonts w:cs="Arial"/>
        </w:rPr>
      </w:pPr>
      <w:r w:rsidRPr="00547720">
        <w:rPr>
          <w:rFonts w:cs="Arial"/>
        </w:rPr>
        <w:t xml:space="preserve">Информация о согласованных заявках для заезда ТС на объект </w:t>
      </w:r>
      <w:r w:rsidR="00F52FB9">
        <w:rPr>
          <w:rFonts w:cs="Arial"/>
        </w:rPr>
        <w:t>З</w:t>
      </w:r>
      <w:r w:rsidRPr="00547720">
        <w:rPr>
          <w:rFonts w:cs="Arial"/>
        </w:rPr>
        <w:t xml:space="preserve">аказчика вносится в электронную базу </w:t>
      </w:r>
      <w:r w:rsidR="00F52FB9">
        <w:rPr>
          <w:rFonts w:cs="Arial"/>
        </w:rPr>
        <w:t>З</w:t>
      </w:r>
      <w:r w:rsidRPr="00547720">
        <w:rPr>
          <w:rFonts w:cs="Arial"/>
        </w:rPr>
        <w:t xml:space="preserve">аказчика (в зависимости от технических возможностей – 1С, документ в формате MS Excel или любой другой программный продукт) работником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7ED9BD26" w14:textId="606ECAC4" w:rsidR="00784AD9" w:rsidRPr="00547720" w:rsidRDefault="00784AD9" w:rsidP="0002256A">
      <w:pPr>
        <w:pStyle w:val="aff0"/>
        <w:numPr>
          <w:ilvl w:val="0"/>
          <w:numId w:val="68"/>
        </w:numPr>
        <w:tabs>
          <w:tab w:val="left" w:pos="709"/>
        </w:tabs>
        <w:spacing w:before="120"/>
        <w:ind w:left="0" w:firstLine="0"/>
        <w:contextualSpacing w:val="0"/>
        <w:jc w:val="both"/>
        <w:rPr>
          <w:rFonts w:cs="Arial"/>
        </w:rPr>
      </w:pPr>
      <w:r w:rsidRPr="00547720">
        <w:rPr>
          <w:rFonts w:cs="Arial"/>
        </w:rPr>
        <w:t xml:space="preserve">Проверка и осмотр осуществляются в отношении собственных/арендуемых ТС </w:t>
      </w:r>
      <w:r w:rsidR="00CD0451" w:rsidRPr="00547720">
        <w:rPr>
          <w:rFonts w:cs="Arial"/>
        </w:rPr>
        <w:t>П</w:t>
      </w:r>
      <w:r w:rsidRPr="00547720">
        <w:rPr>
          <w:rFonts w:cs="Arial"/>
        </w:rPr>
        <w:t>одрядчика и ТС, работающих по договору субподряда.</w:t>
      </w:r>
    </w:p>
    <w:p w14:paraId="023A56E4" w14:textId="69E213AB" w:rsidR="00784AD9" w:rsidRPr="0060229D" w:rsidRDefault="00784AD9" w:rsidP="0002256A">
      <w:pPr>
        <w:pStyle w:val="aff0"/>
        <w:numPr>
          <w:ilvl w:val="0"/>
          <w:numId w:val="68"/>
        </w:numPr>
        <w:tabs>
          <w:tab w:val="left" w:pos="709"/>
        </w:tabs>
        <w:spacing w:before="120"/>
        <w:ind w:left="0" w:firstLine="0"/>
        <w:contextualSpacing w:val="0"/>
        <w:jc w:val="both"/>
        <w:rPr>
          <w:rFonts w:cs="Arial"/>
        </w:rPr>
      </w:pPr>
      <w:r w:rsidRPr="00547720">
        <w:rPr>
          <w:rFonts w:cs="Arial"/>
        </w:rPr>
        <w:t xml:space="preserve">Талон-допуск ТС, </w:t>
      </w:r>
      <w:r w:rsidRPr="0060229D">
        <w:rPr>
          <w:rFonts w:cs="Arial"/>
        </w:rPr>
        <w:t>оформляемый в соответствии с</w:t>
      </w:r>
      <w:r w:rsidR="004326FD" w:rsidRPr="0060229D">
        <w:rPr>
          <w:rFonts w:cs="Arial"/>
        </w:rPr>
        <w:t xml:space="preserve"> </w:t>
      </w:r>
      <w:hyperlink w:anchor="_ПРИЛОЖЕНИЕ_78._ФОРМА" w:history="1">
        <w:r w:rsidR="005F7FBB" w:rsidRPr="005F7FBB">
          <w:rPr>
            <w:rStyle w:val="ac"/>
            <w:rFonts w:cs="Arial"/>
          </w:rPr>
          <w:t xml:space="preserve">Приложением </w:t>
        </w:r>
        <w:r w:rsidR="005F7FBB" w:rsidRPr="005F7FBB">
          <w:rPr>
            <w:rStyle w:val="ac"/>
          </w:rPr>
          <w:t>8</w:t>
        </w:r>
      </w:hyperlink>
      <w:r w:rsidR="005F7FBB" w:rsidRPr="009D5D91">
        <w:rPr>
          <w:rFonts w:cs="Arial"/>
        </w:rPr>
        <w:t xml:space="preserve"> настоящих Методических указаний</w:t>
      </w:r>
      <w:r w:rsidR="005F7FBB" w:rsidRPr="009D5D91">
        <w:t>,</w:t>
      </w:r>
      <w:r w:rsidRPr="000727F9">
        <w:rPr>
          <w:rFonts w:cs="Arial"/>
        </w:rPr>
        <w:t xml:space="preserve"> выдается с</w:t>
      </w:r>
      <w:r w:rsidRPr="0060229D">
        <w:rPr>
          <w:rFonts w:cs="Arial"/>
        </w:rPr>
        <w:t xml:space="preserve">роком на весь период действия договора с </w:t>
      </w:r>
      <w:r w:rsidR="00F52FB9" w:rsidRPr="0060229D">
        <w:rPr>
          <w:rFonts w:cs="Arial"/>
        </w:rPr>
        <w:t>З</w:t>
      </w:r>
      <w:r w:rsidRPr="0060229D">
        <w:rPr>
          <w:rFonts w:cs="Arial"/>
        </w:rPr>
        <w:t>аказчиком</w:t>
      </w:r>
      <w:r w:rsidR="00940B4D" w:rsidRPr="0060229D">
        <w:rPr>
          <w:rFonts w:cs="Arial"/>
        </w:rPr>
        <w:t>, но не более чем на 12 месяцев</w:t>
      </w:r>
      <w:r w:rsidR="00086947">
        <w:rPr>
          <w:rFonts w:cs="Arial"/>
        </w:rPr>
        <w:t xml:space="preserve"> с даты выдачи</w:t>
      </w:r>
      <w:r w:rsidRPr="0060229D">
        <w:rPr>
          <w:rFonts w:cs="Arial"/>
        </w:rPr>
        <w:t>.</w:t>
      </w:r>
    </w:p>
    <w:p w14:paraId="13241484" w14:textId="77777777" w:rsidR="00784AD9" w:rsidRPr="00547720" w:rsidRDefault="00784AD9" w:rsidP="0002256A">
      <w:pPr>
        <w:pStyle w:val="aff0"/>
        <w:numPr>
          <w:ilvl w:val="0"/>
          <w:numId w:val="68"/>
        </w:numPr>
        <w:tabs>
          <w:tab w:val="left" w:pos="709"/>
        </w:tabs>
        <w:spacing w:before="120"/>
        <w:ind w:left="0" w:firstLine="0"/>
        <w:contextualSpacing w:val="0"/>
        <w:jc w:val="both"/>
        <w:rPr>
          <w:rFonts w:cs="Arial"/>
        </w:rPr>
      </w:pPr>
      <w:r w:rsidRPr="00547720">
        <w:rPr>
          <w:rFonts w:cs="Arial"/>
        </w:rPr>
        <w:t xml:space="preserve">В случае несоответствия ТС требованиям безопасности </w:t>
      </w:r>
      <w:r w:rsidR="00F52FB9">
        <w:rPr>
          <w:rFonts w:cs="Arial"/>
        </w:rPr>
        <w:t>З</w:t>
      </w:r>
      <w:r w:rsidRPr="00547720">
        <w:rPr>
          <w:rFonts w:cs="Arial"/>
        </w:rPr>
        <w:t>аказчик вправе не допустить ТС к началу работ или приостановить эксплуатацию ТС до устранения нарушений.</w:t>
      </w:r>
    </w:p>
    <w:p w14:paraId="6A33BB75" w14:textId="75DFE7D4" w:rsidR="00784AD9" w:rsidRPr="00547720" w:rsidRDefault="00784AD9" w:rsidP="0002256A">
      <w:pPr>
        <w:pStyle w:val="aff0"/>
        <w:numPr>
          <w:ilvl w:val="0"/>
          <w:numId w:val="68"/>
        </w:numPr>
        <w:tabs>
          <w:tab w:val="left" w:pos="709"/>
        </w:tabs>
        <w:spacing w:before="120"/>
        <w:ind w:left="0" w:firstLine="0"/>
        <w:contextualSpacing w:val="0"/>
        <w:jc w:val="both"/>
        <w:rPr>
          <w:rFonts w:cs="Arial"/>
        </w:rPr>
      </w:pPr>
      <w:r w:rsidRPr="00547720">
        <w:rPr>
          <w:rFonts w:cs="Arial"/>
        </w:rPr>
        <w:t xml:space="preserve">Заказчик вправе инициировать проведение внеочередных проверок ТС в любое время в течение всего периода договорных отношений между </w:t>
      </w:r>
      <w:r w:rsidR="00F52FB9">
        <w:rPr>
          <w:rFonts w:cs="Arial"/>
        </w:rPr>
        <w:t>З</w:t>
      </w:r>
      <w:r w:rsidRPr="00547720">
        <w:rPr>
          <w:rFonts w:cs="Arial"/>
        </w:rPr>
        <w:t xml:space="preserve">аказчиком и </w:t>
      </w:r>
      <w:r w:rsidR="00CD0451" w:rsidRPr="00547720">
        <w:rPr>
          <w:rFonts w:cs="Arial"/>
        </w:rPr>
        <w:t>П</w:t>
      </w:r>
      <w:r w:rsidRPr="00547720">
        <w:rPr>
          <w:rFonts w:cs="Arial"/>
        </w:rPr>
        <w:t>одрядчиком.</w:t>
      </w:r>
    </w:p>
    <w:p w14:paraId="5DAB6E7D" w14:textId="77777777" w:rsidR="00784AD9" w:rsidRPr="00547720" w:rsidRDefault="00784AD9" w:rsidP="0002256A">
      <w:pPr>
        <w:pStyle w:val="aff0"/>
        <w:numPr>
          <w:ilvl w:val="0"/>
          <w:numId w:val="68"/>
        </w:numPr>
        <w:tabs>
          <w:tab w:val="left" w:pos="709"/>
        </w:tabs>
        <w:spacing w:before="120"/>
        <w:ind w:left="0" w:firstLine="0"/>
        <w:contextualSpacing w:val="0"/>
        <w:jc w:val="both"/>
        <w:rPr>
          <w:rFonts w:cs="Arial"/>
        </w:rPr>
      </w:pPr>
      <w:r w:rsidRPr="00547720">
        <w:rPr>
          <w:rFonts w:cs="Arial"/>
        </w:rPr>
        <w:t xml:space="preserve">В случае выявления нарушений и несоответствий ТС требованиям БДД, талон-допуск ТС у водителя (машиниста) изымается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аказчика до устранения нарушений.</w:t>
      </w:r>
    </w:p>
    <w:p w14:paraId="14BA9C56" w14:textId="77777777" w:rsidR="00784AD9" w:rsidRPr="00547720" w:rsidRDefault="00784AD9" w:rsidP="0002256A">
      <w:pPr>
        <w:pStyle w:val="aff0"/>
        <w:numPr>
          <w:ilvl w:val="0"/>
          <w:numId w:val="68"/>
        </w:numPr>
        <w:tabs>
          <w:tab w:val="left" w:pos="709"/>
        </w:tabs>
        <w:spacing w:before="120"/>
        <w:ind w:left="0" w:firstLine="0"/>
        <w:contextualSpacing w:val="0"/>
        <w:jc w:val="both"/>
        <w:rPr>
          <w:rFonts w:cs="Arial"/>
        </w:rPr>
      </w:pPr>
      <w:r w:rsidRPr="00547720">
        <w:rPr>
          <w:rFonts w:cs="Arial"/>
        </w:rPr>
        <w:t xml:space="preserve">При отсутствии у водителя (машиниста) талона-допуска ТС эксплуатация ТС на объектах </w:t>
      </w:r>
      <w:r w:rsidR="00F52FB9">
        <w:rPr>
          <w:rFonts w:cs="Arial"/>
        </w:rPr>
        <w:t>З</w:t>
      </w:r>
      <w:r w:rsidRPr="00547720">
        <w:rPr>
          <w:rFonts w:cs="Arial"/>
        </w:rPr>
        <w:t>аказчика запрещается.</w:t>
      </w:r>
    </w:p>
    <w:p w14:paraId="560C4A6F" w14:textId="5856338F" w:rsidR="00784AD9" w:rsidRDefault="00784AD9" w:rsidP="0002256A">
      <w:pPr>
        <w:pStyle w:val="aff0"/>
        <w:numPr>
          <w:ilvl w:val="0"/>
          <w:numId w:val="68"/>
        </w:numPr>
        <w:tabs>
          <w:tab w:val="left" w:pos="709"/>
        </w:tabs>
        <w:spacing w:before="120"/>
        <w:ind w:left="0" w:firstLine="0"/>
        <w:contextualSpacing w:val="0"/>
        <w:jc w:val="both"/>
        <w:rPr>
          <w:rFonts w:cs="Arial"/>
          <w:color w:val="000000"/>
        </w:rPr>
      </w:pPr>
      <w:r w:rsidRPr="00547720">
        <w:rPr>
          <w:rFonts w:cs="Arial"/>
        </w:rPr>
        <w:t xml:space="preserve">Информация о проверке ТС, выдаче и изъятии талонов-допусков ТС вносится в электронную базу данных </w:t>
      </w:r>
      <w:r w:rsidR="00F52FB9">
        <w:rPr>
          <w:rFonts w:cs="Arial"/>
        </w:rPr>
        <w:t>З</w:t>
      </w:r>
      <w:r w:rsidRPr="00547720">
        <w:rPr>
          <w:rFonts w:cs="Arial"/>
        </w:rPr>
        <w:t xml:space="preserve">аказчика работниками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30907132" w14:textId="77777777" w:rsidR="000C587D" w:rsidRDefault="000C587D" w:rsidP="00784AD9">
      <w:pPr>
        <w:tabs>
          <w:tab w:val="left" w:pos="1134"/>
        </w:tabs>
        <w:rPr>
          <w:rFonts w:cs="Arial"/>
          <w:color w:val="000000"/>
          <w:sz w:val="22"/>
        </w:rPr>
        <w:sectPr w:rsidR="000C587D" w:rsidSect="00D83F8F">
          <w:pgSz w:w="11907" w:h="16840"/>
          <w:pgMar w:top="567" w:right="1021" w:bottom="567" w:left="1247" w:header="737" w:footer="680" w:gutter="0"/>
          <w:cols w:space="720"/>
          <w:docGrid w:linePitch="326"/>
        </w:sectPr>
      </w:pPr>
    </w:p>
    <w:p w14:paraId="30536215" w14:textId="77777777" w:rsidR="00A94E10" w:rsidRPr="000C3B43" w:rsidRDefault="00A94E10" w:rsidP="000C3B43">
      <w:pPr>
        <w:pStyle w:val="S11"/>
        <w:numPr>
          <w:ilvl w:val="1"/>
          <w:numId w:val="2"/>
        </w:numPr>
        <w:tabs>
          <w:tab w:val="clear" w:pos="360"/>
          <w:tab w:val="left" w:pos="567"/>
        </w:tabs>
        <w:spacing w:after="240"/>
        <w:ind w:left="0" w:firstLine="0"/>
        <w:rPr>
          <w:rFonts w:eastAsia="Calibri"/>
          <w:lang w:eastAsia="en-US"/>
        </w:rPr>
      </w:pPr>
      <w:bookmarkStart w:id="88" w:name="_Toc193111989"/>
      <w:r w:rsidRPr="000C3B43">
        <w:rPr>
          <w:rFonts w:eastAsia="Calibri"/>
          <w:lang w:eastAsia="en-US"/>
        </w:rPr>
        <w:t>ВЫПОЛНЕНИЕ РАБОТ ПО ДОГОВОРУ</w:t>
      </w:r>
      <w:bookmarkEnd w:id="88"/>
    </w:p>
    <w:p w14:paraId="09E68E15" w14:textId="77777777" w:rsidR="008D6290" w:rsidRPr="005B6FBB" w:rsidRDefault="008D6290" w:rsidP="0002256A">
      <w:pPr>
        <w:pStyle w:val="20"/>
        <w:numPr>
          <w:ilvl w:val="0"/>
          <w:numId w:val="52"/>
        </w:numPr>
        <w:spacing w:after="0"/>
        <w:ind w:left="0" w:firstLine="0"/>
        <w:jc w:val="both"/>
        <w:rPr>
          <w:color w:val="000000"/>
          <w:szCs w:val="24"/>
        </w:rPr>
      </w:pPr>
      <w:bookmarkStart w:id="89" w:name="_Toc193111990"/>
      <w:r>
        <w:rPr>
          <w:i w:val="0"/>
          <w:sz w:val="24"/>
          <w:szCs w:val="24"/>
        </w:rPr>
        <w:t>ОБЩИЕ ПОЛОЖЕНИЯ</w:t>
      </w:r>
      <w:bookmarkEnd w:id="89"/>
    </w:p>
    <w:p w14:paraId="6CE575EC" w14:textId="77777777" w:rsidR="00A94E10" w:rsidRPr="00C41EEB" w:rsidRDefault="008D6290" w:rsidP="00663B9B">
      <w:pPr>
        <w:spacing w:before="120"/>
        <w:rPr>
          <w:rFonts w:cs="Arial"/>
          <w:color w:val="000000"/>
        </w:rPr>
      </w:pPr>
      <w:r>
        <w:rPr>
          <w:rFonts w:cs="Arial"/>
          <w:color w:val="000000"/>
        </w:rPr>
        <w:t xml:space="preserve">9.1.1. </w:t>
      </w:r>
      <w:r w:rsidR="00A94E10" w:rsidRPr="00C41EEB">
        <w:rPr>
          <w:rFonts w:cs="Arial"/>
          <w:color w:val="000000"/>
        </w:rPr>
        <w:t>Период выполнения работ по договору включает:</w:t>
      </w:r>
    </w:p>
    <w:p w14:paraId="39E9C4B6" w14:textId="7E04D6CD" w:rsidR="009464F4" w:rsidRPr="00C41EEB" w:rsidRDefault="009464F4" w:rsidP="0002256A">
      <w:pPr>
        <w:numPr>
          <w:ilvl w:val="0"/>
          <w:numId w:val="7"/>
        </w:numPr>
        <w:tabs>
          <w:tab w:val="left" w:pos="567"/>
        </w:tabs>
        <w:spacing w:before="60"/>
        <w:ind w:left="567" w:hanging="397"/>
        <w:jc w:val="both"/>
        <w:rPr>
          <w:szCs w:val="24"/>
          <w:lang w:eastAsia="ru-RU"/>
        </w:rPr>
      </w:pPr>
      <w:r w:rsidRPr="00C41EEB">
        <w:rPr>
          <w:szCs w:val="24"/>
          <w:lang w:eastAsia="ru-RU"/>
        </w:rPr>
        <w:t xml:space="preserve">взаимодействие </w:t>
      </w:r>
      <w:r w:rsidR="00C66193">
        <w:rPr>
          <w:rFonts w:cs="Arial"/>
        </w:rPr>
        <w:t>С</w:t>
      </w:r>
      <w:r w:rsidR="00C66193" w:rsidRPr="00C41EEB">
        <w:rPr>
          <w:rFonts w:cs="Arial"/>
        </w:rPr>
        <w:t xml:space="preserve">лужб </w:t>
      </w:r>
      <w:r w:rsidRPr="00C41EEB">
        <w:rPr>
          <w:rFonts w:cs="Arial"/>
        </w:rPr>
        <w:t xml:space="preserve">ПБОТОС </w:t>
      </w:r>
      <w:r w:rsidR="006E5ED1">
        <w:rPr>
          <w:rFonts w:cs="Arial"/>
        </w:rPr>
        <w:t>ПАО «НК «Роснефть»</w:t>
      </w:r>
      <w:r w:rsidR="008D6290">
        <w:rPr>
          <w:rFonts w:cs="Arial"/>
        </w:rPr>
        <w:t>/</w:t>
      </w:r>
      <w:r w:rsidRPr="00C41EEB">
        <w:rPr>
          <w:rFonts w:cs="Arial"/>
        </w:rPr>
        <w:t xml:space="preserve">ОГ с </w:t>
      </w:r>
      <w:r w:rsidR="00CD0451">
        <w:rPr>
          <w:rFonts w:cs="Arial"/>
        </w:rPr>
        <w:t>Подрядчиком</w:t>
      </w:r>
      <w:r w:rsidRPr="00C41EEB">
        <w:rPr>
          <w:rFonts w:cs="Arial"/>
        </w:rPr>
        <w:t>;</w:t>
      </w:r>
    </w:p>
    <w:p w14:paraId="582C5C32" w14:textId="4946C670" w:rsidR="00A94E10" w:rsidRPr="00C41EEB" w:rsidRDefault="009464F4" w:rsidP="0002256A">
      <w:pPr>
        <w:numPr>
          <w:ilvl w:val="0"/>
          <w:numId w:val="7"/>
        </w:numPr>
        <w:tabs>
          <w:tab w:val="left" w:pos="567"/>
        </w:tabs>
        <w:spacing w:before="60"/>
        <w:ind w:left="567" w:hanging="397"/>
        <w:jc w:val="both"/>
        <w:rPr>
          <w:szCs w:val="24"/>
          <w:lang w:eastAsia="ru-RU"/>
        </w:rPr>
      </w:pPr>
      <w:r w:rsidRPr="00C41EEB">
        <w:rPr>
          <w:szCs w:val="24"/>
          <w:lang w:eastAsia="ru-RU"/>
        </w:rPr>
        <w:t xml:space="preserve">обеспечение </w:t>
      </w:r>
      <w:r w:rsidR="00CD0451">
        <w:rPr>
          <w:szCs w:val="24"/>
          <w:lang w:eastAsia="ru-RU"/>
        </w:rPr>
        <w:t>Подрядчиком</w:t>
      </w:r>
      <w:r w:rsidR="00CD0451" w:rsidRPr="00C41EEB">
        <w:rPr>
          <w:szCs w:val="24"/>
          <w:lang w:eastAsia="ru-RU"/>
        </w:rPr>
        <w:t xml:space="preserve"> </w:t>
      </w:r>
      <w:r w:rsidRPr="00C41EEB">
        <w:rPr>
          <w:szCs w:val="24"/>
          <w:lang w:eastAsia="ru-RU"/>
        </w:rPr>
        <w:t>соответствующих требований к персоналу;</w:t>
      </w:r>
    </w:p>
    <w:p w14:paraId="38D9E173" w14:textId="77777777" w:rsidR="009464F4" w:rsidRPr="00C41EEB" w:rsidRDefault="009464F4" w:rsidP="0002256A">
      <w:pPr>
        <w:numPr>
          <w:ilvl w:val="0"/>
          <w:numId w:val="7"/>
        </w:numPr>
        <w:tabs>
          <w:tab w:val="left" w:pos="567"/>
        </w:tabs>
        <w:spacing w:before="60"/>
        <w:ind w:left="567" w:hanging="397"/>
        <w:jc w:val="both"/>
        <w:rPr>
          <w:szCs w:val="24"/>
          <w:lang w:eastAsia="ru-RU"/>
        </w:rPr>
      </w:pPr>
      <w:r w:rsidRPr="00C41EEB">
        <w:rPr>
          <w:szCs w:val="24"/>
          <w:lang w:eastAsia="ru-RU"/>
        </w:rPr>
        <w:t>проведение совещаний и совместных мероприятий;</w:t>
      </w:r>
    </w:p>
    <w:p w14:paraId="19AAD936" w14:textId="77777777" w:rsidR="00A43508" w:rsidRPr="00C41EEB" w:rsidRDefault="00A43508" w:rsidP="0002256A">
      <w:pPr>
        <w:numPr>
          <w:ilvl w:val="0"/>
          <w:numId w:val="7"/>
        </w:numPr>
        <w:tabs>
          <w:tab w:val="left" w:pos="567"/>
        </w:tabs>
        <w:spacing w:before="60"/>
        <w:ind w:left="567" w:hanging="397"/>
        <w:jc w:val="both"/>
        <w:rPr>
          <w:szCs w:val="24"/>
          <w:lang w:eastAsia="ru-RU"/>
        </w:rPr>
      </w:pPr>
      <w:r w:rsidRPr="00C41EEB">
        <w:rPr>
          <w:szCs w:val="24"/>
          <w:lang w:eastAsia="ru-RU"/>
        </w:rPr>
        <w:t>проведение совместных и (или) совмещаемых работ;</w:t>
      </w:r>
    </w:p>
    <w:p w14:paraId="4A5BBDB0" w14:textId="3B3783B7" w:rsidR="009464F4" w:rsidRPr="00C41EEB" w:rsidRDefault="009464F4" w:rsidP="0002256A">
      <w:pPr>
        <w:numPr>
          <w:ilvl w:val="0"/>
          <w:numId w:val="7"/>
        </w:numPr>
        <w:tabs>
          <w:tab w:val="left" w:pos="567"/>
        </w:tabs>
        <w:spacing w:before="60"/>
        <w:ind w:left="567" w:hanging="397"/>
        <w:jc w:val="both"/>
        <w:rPr>
          <w:szCs w:val="24"/>
          <w:lang w:eastAsia="ru-RU"/>
        </w:rPr>
      </w:pPr>
      <w:r w:rsidRPr="00C41EEB">
        <w:rPr>
          <w:szCs w:val="24"/>
          <w:lang w:eastAsia="ru-RU"/>
        </w:rPr>
        <w:t xml:space="preserve">формирование и предоставление </w:t>
      </w:r>
      <w:r w:rsidR="00CD1696">
        <w:rPr>
          <w:szCs w:val="24"/>
          <w:lang w:eastAsia="ru-RU"/>
        </w:rPr>
        <w:t xml:space="preserve">периодической </w:t>
      </w:r>
      <w:r w:rsidRPr="00C41EEB">
        <w:rPr>
          <w:szCs w:val="24"/>
          <w:lang w:eastAsia="ru-RU"/>
        </w:rPr>
        <w:t>отчетности</w:t>
      </w:r>
      <w:r w:rsidR="00CD1696">
        <w:rPr>
          <w:szCs w:val="24"/>
          <w:lang w:eastAsia="ru-RU"/>
        </w:rPr>
        <w:t xml:space="preserve"> по показателям ОТ</w:t>
      </w:r>
      <w:r w:rsidR="00EA54FE">
        <w:rPr>
          <w:szCs w:val="24"/>
          <w:lang w:eastAsia="ru-RU"/>
        </w:rPr>
        <w:t xml:space="preserve"> и БДД</w:t>
      </w:r>
      <w:r w:rsidR="00CD1696">
        <w:rPr>
          <w:szCs w:val="24"/>
          <w:lang w:eastAsia="ru-RU"/>
        </w:rPr>
        <w:t xml:space="preserve"> </w:t>
      </w:r>
      <w:r w:rsidR="00CD0451">
        <w:rPr>
          <w:szCs w:val="24"/>
          <w:lang w:eastAsia="ru-RU"/>
        </w:rPr>
        <w:t>Подрядчика</w:t>
      </w:r>
      <w:r w:rsidRPr="00C41EEB">
        <w:rPr>
          <w:szCs w:val="24"/>
          <w:lang w:eastAsia="ru-RU"/>
        </w:rPr>
        <w:t>;</w:t>
      </w:r>
    </w:p>
    <w:p w14:paraId="3C88F74F" w14:textId="5BC4D2D4" w:rsidR="00CC7625" w:rsidRPr="00C41EEB" w:rsidRDefault="009464F4" w:rsidP="0002256A">
      <w:pPr>
        <w:numPr>
          <w:ilvl w:val="0"/>
          <w:numId w:val="7"/>
        </w:numPr>
        <w:tabs>
          <w:tab w:val="left" w:pos="567"/>
        </w:tabs>
        <w:spacing w:before="60"/>
        <w:ind w:left="567" w:hanging="397"/>
        <w:jc w:val="both"/>
        <w:rPr>
          <w:szCs w:val="24"/>
          <w:lang w:eastAsia="ru-RU"/>
        </w:rPr>
      </w:pPr>
      <w:r w:rsidRPr="00C41EEB">
        <w:rPr>
          <w:szCs w:val="24"/>
          <w:lang w:eastAsia="ru-RU"/>
        </w:rPr>
        <w:t xml:space="preserve">проверку </w:t>
      </w:r>
      <w:r w:rsidR="00CD0451" w:rsidRPr="00C41EEB">
        <w:rPr>
          <w:szCs w:val="24"/>
          <w:lang w:eastAsia="ru-RU"/>
        </w:rPr>
        <w:t>П</w:t>
      </w:r>
      <w:r w:rsidR="00CD0451">
        <w:rPr>
          <w:szCs w:val="24"/>
          <w:lang w:eastAsia="ru-RU"/>
        </w:rPr>
        <w:t>одрядчика</w:t>
      </w:r>
      <w:r w:rsidR="00CD0451" w:rsidRPr="00C41EEB">
        <w:rPr>
          <w:szCs w:val="24"/>
          <w:lang w:eastAsia="ru-RU"/>
        </w:rPr>
        <w:t xml:space="preserve"> </w:t>
      </w:r>
      <w:r w:rsidRPr="00C41EEB">
        <w:rPr>
          <w:szCs w:val="24"/>
          <w:lang w:eastAsia="ru-RU"/>
        </w:rPr>
        <w:t>в области ПБОТОС</w:t>
      </w:r>
      <w:r w:rsidR="00CC7625" w:rsidRPr="00C41EEB">
        <w:rPr>
          <w:szCs w:val="24"/>
          <w:lang w:eastAsia="ru-RU"/>
        </w:rPr>
        <w:t>;</w:t>
      </w:r>
    </w:p>
    <w:p w14:paraId="6D845A87" w14:textId="77777777" w:rsidR="0074778B" w:rsidRPr="00C41EEB" w:rsidRDefault="0074778B" w:rsidP="0002256A">
      <w:pPr>
        <w:numPr>
          <w:ilvl w:val="0"/>
          <w:numId w:val="7"/>
        </w:numPr>
        <w:tabs>
          <w:tab w:val="left" w:pos="567"/>
        </w:tabs>
        <w:spacing w:before="60"/>
        <w:ind w:left="567" w:hanging="397"/>
        <w:jc w:val="both"/>
        <w:rPr>
          <w:szCs w:val="24"/>
          <w:lang w:eastAsia="ru-RU"/>
        </w:rPr>
      </w:pPr>
      <w:r w:rsidRPr="00C41EEB">
        <w:rPr>
          <w:szCs w:val="24"/>
          <w:lang w:eastAsia="ru-RU"/>
        </w:rPr>
        <w:t>реагирование на происшестви</w:t>
      </w:r>
      <w:r w:rsidR="00C45D8C" w:rsidRPr="00C41EEB">
        <w:rPr>
          <w:szCs w:val="24"/>
          <w:lang w:eastAsia="ru-RU"/>
        </w:rPr>
        <w:t>я</w:t>
      </w:r>
      <w:r w:rsidRPr="00C41EEB">
        <w:rPr>
          <w:szCs w:val="24"/>
          <w:lang w:eastAsia="ru-RU"/>
        </w:rPr>
        <w:t xml:space="preserve"> и чрезвычайные ситуации;</w:t>
      </w:r>
    </w:p>
    <w:p w14:paraId="0991DC2A" w14:textId="77777777" w:rsidR="00C31ABE" w:rsidRPr="00C41EEB" w:rsidRDefault="00CC7625" w:rsidP="0002256A">
      <w:pPr>
        <w:numPr>
          <w:ilvl w:val="0"/>
          <w:numId w:val="7"/>
        </w:numPr>
        <w:tabs>
          <w:tab w:val="left" w:pos="567"/>
        </w:tabs>
        <w:spacing w:before="60"/>
        <w:ind w:left="567" w:hanging="397"/>
        <w:jc w:val="both"/>
        <w:rPr>
          <w:szCs w:val="24"/>
          <w:lang w:eastAsia="ru-RU"/>
        </w:rPr>
      </w:pPr>
      <w:r w:rsidRPr="00C41EEB">
        <w:rPr>
          <w:szCs w:val="24"/>
          <w:lang w:eastAsia="ru-RU"/>
        </w:rPr>
        <w:t>расследование происшествий</w:t>
      </w:r>
      <w:r w:rsidR="00C31ABE" w:rsidRPr="00C41EEB">
        <w:rPr>
          <w:szCs w:val="24"/>
          <w:lang w:eastAsia="ru-RU"/>
        </w:rPr>
        <w:t>;</w:t>
      </w:r>
    </w:p>
    <w:p w14:paraId="3BB7F91F" w14:textId="28D8F691" w:rsidR="009464F4" w:rsidRPr="00C41EEB" w:rsidRDefault="00C31ABE" w:rsidP="0002256A">
      <w:pPr>
        <w:numPr>
          <w:ilvl w:val="0"/>
          <w:numId w:val="7"/>
        </w:numPr>
        <w:tabs>
          <w:tab w:val="left" w:pos="567"/>
        </w:tabs>
        <w:spacing w:before="60"/>
        <w:ind w:left="567" w:hanging="397"/>
        <w:jc w:val="both"/>
        <w:rPr>
          <w:szCs w:val="24"/>
          <w:lang w:eastAsia="ru-RU"/>
        </w:rPr>
      </w:pPr>
      <w:r w:rsidRPr="00C41EEB">
        <w:rPr>
          <w:szCs w:val="24"/>
          <w:lang w:eastAsia="ru-RU"/>
        </w:rPr>
        <w:t xml:space="preserve">привлечение </w:t>
      </w:r>
      <w:r w:rsidR="003F21F0">
        <w:rPr>
          <w:szCs w:val="24"/>
          <w:lang w:eastAsia="ru-RU"/>
        </w:rPr>
        <w:t>Субподрядчика</w:t>
      </w:r>
      <w:r w:rsidRPr="00C41EEB">
        <w:rPr>
          <w:szCs w:val="24"/>
          <w:lang w:eastAsia="ru-RU"/>
        </w:rPr>
        <w:t>.</w:t>
      </w:r>
    </w:p>
    <w:p w14:paraId="1BDCE724" w14:textId="1AB17F38" w:rsidR="00C31ABE" w:rsidRPr="005B6FBB" w:rsidRDefault="005B6FBB" w:rsidP="0002256A">
      <w:pPr>
        <w:pStyle w:val="20"/>
        <w:numPr>
          <w:ilvl w:val="0"/>
          <w:numId w:val="52"/>
        </w:numPr>
        <w:spacing w:after="0"/>
        <w:ind w:left="0" w:firstLine="0"/>
        <w:jc w:val="both"/>
        <w:rPr>
          <w:color w:val="000000"/>
          <w:szCs w:val="24"/>
        </w:rPr>
      </w:pPr>
      <w:bookmarkStart w:id="90" w:name="_Toc193111991"/>
      <w:r w:rsidRPr="005B6FBB">
        <w:rPr>
          <w:i w:val="0"/>
          <w:sz w:val="24"/>
          <w:szCs w:val="24"/>
        </w:rPr>
        <w:t>ВЗАИМОДЕЙСТВИЕ</w:t>
      </w:r>
      <w:r w:rsidRPr="005B6FBB">
        <w:rPr>
          <w:i w:val="0"/>
          <w:color w:val="000000"/>
          <w:sz w:val="24"/>
          <w:szCs w:val="24"/>
        </w:rPr>
        <w:t xml:space="preserve"> СЛУЖБ ПРОМЫШЛЕННОЙ БЕЗОПАСНОСТИ, ОХРАНЫ ТРУДА И ОКРУЖАЮЩЕЙ СРЕДЫ </w:t>
      </w:r>
      <w:r w:rsidR="006E5ED1">
        <w:rPr>
          <w:i w:val="0"/>
          <w:color w:val="000000"/>
          <w:sz w:val="24"/>
          <w:szCs w:val="24"/>
        </w:rPr>
        <w:t>ПАО «НК «РОСНЕФТЬ»</w:t>
      </w:r>
      <w:r w:rsidRPr="005B6FBB">
        <w:rPr>
          <w:i w:val="0"/>
          <w:color w:val="000000"/>
          <w:sz w:val="24"/>
          <w:szCs w:val="24"/>
        </w:rPr>
        <w:t xml:space="preserve"> ИЛИ ОБЩЕСТВА ГРУППЫ С ПОДРЯДНОЙ ОРГАНИЗАЦИЕЙ</w:t>
      </w:r>
      <w:bookmarkEnd w:id="90"/>
    </w:p>
    <w:p w14:paraId="049C117F" w14:textId="57397B1C" w:rsidR="00C31ABE" w:rsidRPr="005B6FBB" w:rsidRDefault="00C31ABE" w:rsidP="0002256A">
      <w:pPr>
        <w:pStyle w:val="aff0"/>
        <w:numPr>
          <w:ilvl w:val="0"/>
          <w:numId w:val="49"/>
        </w:numPr>
        <w:tabs>
          <w:tab w:val="left" w:pos="284"/>
        </w:tabs>
        <w:spacing w:before="120"/>
        <w:ind w:left="0" w:firstLine="0"/>
        <w:jc w:val="both"/>
        <w:rPr>
          <w:rFonts w:cs="Arial"/>
        </w:rPr>
      </w:pPr>
      <w:r w:rsidRPr="005B6FBB">
        <w:rPr>
          <w:rFonts w:cs="Arial"/>
        </w:rPr>
        <w:t xml:space="preserve">Взаимодействие работников </w:t>
      </w:r>
      <w:r w:rsidR="00C66193" w:rsidRPr="005B6FBB">
        <w:rPr>
          <w:rFonts w:cs="Arial"/>
        </w:rPr>
        <w:t xml:space="preserve">Служб </w:t>
      </w:r>
      <w:r w:rsidRPr="005B6FBB">
        <w:rPr>
          <w:rFonts w:cs="Arial"/>
        </w:rPr>
        <w:t xml:space="preserve">ПБОТОС </w:t>
      </w:r>
      <w:r w:rsidR="006E5ED1">
        <w:rPr>
          <w:rFonts w:cs="Arial"/>
        </w:rPr>
        <w:t>ПАО «НК «Роснефть»</w:t>
      </w:r>
      <w:r w:rsidR="001423A1">
        <w:rPr>
          <w:rFonts w:cs="Arial"/>
        </w:rPr>
        <w:t xml:space="preserve"> </w:t>
      </w:r>
      <w:r w:rsidR="008D6290">
        <w:rPr>
          <w:rFonts w:cs="Arial"/>
        </w:rPr>
        <w:t>/</w:t>
      </w:r>
      <w:r w:rsidRPr="005B6FBB">
        <w:rPr>
          <w:rFonts w:cs="Arial"/>
        </w:rPr>
        <w:t xml:space="preserve"> ОГ с </w:t>
      </w:r>
      <w:r w:rsidR="00707B0D" w:rsidRPr="005B6FBB">
        <w:rPr>
          <w:rFonts w:cs="Arial"/>
        </w:rPr>
        <w:t>П</w:t>
      </w:r>
      <w:r w:rsidRPr="005B6FBB">
        <w:rPr>
          <w:rFonts w:cs="Arial"/>
        </w:rPr>
        <w:t xml:space="preserve">одрядчиком заключается в содействии </w:t>
      </w:r>
      <w:r w:rsidR="00707B0D" w:rsidRPr="005B6FBB">
        <w:rPr>
          <w:rFonts w:cs="Arial"/>
        </w:rPr>
        <w:t>П</w:t>
      </w:r>
      <w:r w:rsidRPr="005B6FBB">
        <w:rPr>
          <w:rFonts w:cs="Arial"/>
        </w:rPr>
        <w:t xml:space="preserve">одрядчику в организации эффективной системы управления ПБОТОС, контроля выполнения </w:t>
      </w:r>
      <w:r w:rsidR="00707B0D" w:rsidRPr="005B6FBB">
        <w:rPr>
          <w:rFonts w:cs="Arial"/>
        </w:rPr>
        <w:t>П</w:t>
      </w:r>
      <w:r w:rsidRPr="005B6FBB">
        <w:rPr>
          <w:rFonts w:cs="Arial"/>
        </w:rPr>
        <w:t xml:space="preserve">одрядчиком требований </w:t>
      </w:r>
      <w:r w:rsidR="00F52FB9" w:rsidRPr="005B6FBB">
        <w:rPr>
          <w:rFonts w:cs="Arial"/>
        </w:rPr>
        <w:t>З</w:t>
      </w:r>
      <w:r w:rsidRPr="005B6FBB">
        <w:rPr>
          <w:rFonts w:cs="Arial"/>
        </w:rPr>
        <w:t xml:space="preserve">аказчика и требований законодательства РФ в области ПБОТОС. Организация работ по взаимодействию со стороны </w:t>
      </w:r>
      <w:r w:rsidR="00C66193" w:rsidRPr="005B6FBB">
        <w:rPr>
          <w:rFonts w:cs="Arial"/>
        </w:rPr>
        <w:t xml:space="preserve">Службы </w:t>
      </w:r>
      <w:r w:rsidRPr="005B6FBB">
        <w:rPr>
          <w:rFonts w:cs="Arial"/>
        </w:rPr>
        <w:t xml:space="preserve">ПБОТОС </w:t>
      </w:r>
      <w:r w:rsidR="006E5ED1">
        <w:rPr>
          <w:rFonts w:cs="Arial"/>
        </w:rPr>
        <w:t>ПАО «НК «Роснефть»</w:t>
      </w:r>
      <w:r w:rsidR="008D6290">
        <w:rPr>
          <w:rFonts w:cs="Arial"/>
        </w:rPr>
        <w:t>/</w:t>
      </w:r>
      <w:r w:rsidRPr="005B6FBB">
        <w:rPr>
          <w:rFonts w:cs="Arial"/>
        </w:rPr>
        <w:t xml:space="preserve"> ОГ не </w:t>
      </w:r>
      <w:r w:rsidR="003E7D26">
        <w:rPr>
          <w:rFonts w:cs="Arial"/>
        </w:rPr>
        <w:t>заменяет</w:t>
      </w:r>
      <w:r w:rsidR="003E7D26" w:rsidRPr="005B6FBB">
        <w:rPr>
          <w:rFonts w:cs="Arial"/>
        </w:rPr>
        <w:t xml:space="preserve"> </w:t>
      </w:r>
      <w:r w:rsidRPr="005B6FBB">
        <w:rPr>
          <w:rFonts w:cs="Arial"/>
        </w:rPr>
        <w:t xml:space="preserve">работу соответствующих </w:t>
      </w:r>
      <w:r w:rsidR="00C66193" w:rsidRPr="005B6FBB">
        <w:rPr>
          <w:rFonts w:cs="Arial"/>
        </w:rPr>
        <w:t xml:space="preserve">Служб </w:t>
      </w:r>
      <w:r w:rsidRPr="005B6FBB">
        <w:rPr>
          <w:rFonts w:cs="Arial"/>
        </w:rPr>
        <w:t xml:space="preserve">ПБОТОС </w:t>
      </w:r>
      <w:r w:rsidR="00707B0D" w:rsidRPr="005B6FBB">
        <w:rPr>
          <w:rFonts w:cs="Arial"/>
        </w:rPr>
        <w:t>П</w:t>
      </w:r>
      <w:r w:rsidRPr="005B6FBB">
        <w:rPr>
          <w:rFonts w:cs="Arial"/>
        </w:rPr>
        <w:t>одрядчика.</w:t>
      </w:r>
    </w:p>
    <w:p w14:paraId="7257D833" w14:textId="77777777" w:rsidR="00C31ABE" w:rsidRPr="00086947" w:rsidRDefault="005B6FBB" w:rsidP="0002256A">
      <w:pPr>
        <w:pStyle w:val="20"/>
        <w:numPr>
          <w:ilvl w:val="0"/>
          <w:numId w:val="52"/>
        </w:numPr>
        <w:spacing w:after="0"/>
        <w:ind w:left="0" w:firstLine="0"/>
        <w:jc w:val="both"/>
        <w:rPr>
          <w:b w:val="0"/>
          <w:szCs w:val="24"/>
        </w:rPr>
      </w:pPr>
      <w:bookmarkStart w:id="91" w:name="_Toc193111992"/>
      <w:r w:rsidRPr="00086947">
        <w:rPr>
          <w:i w:val="0"/>
          <w:sz w:val="24"/>
          <w:szCs w:val="24"/>
        </w:rPr>
        <w:t>ОБЕСПЕЧЕНИЕ ПОДРЯДНОЙ ОРГАНИЗАЦИЕЙ СООТВЕТСТВУЮЩИХ ТРЕБОВАНИЙ К ПЕРСОНАЛУ</w:t>
      </w:r>
      <w:bookmarkEnd w:id="91"/>
    </w:p>
    <w:p w14:paraId="2F0E1D08" w14:textId="2677F391" w:rsidR="00C31ABE" w:rsidRPr="005B6FBB" w:rsidRDefault="00C31ABE" w:rsidP="0002256A">
      <w:pPr>
        <w:pStyle w:val="aff0"/>
        <w:numPr>
          <w:ilvl w:val="0"/>
          <w:numId w:val="50"/>
        </w:numPr>
        <w:spacing w:before="120"/>
        <w:ind w:left="0" w:firstLine="0"/>
        <w:contextualSpacing w:val="0"/>
        <w:jc w:val="both"/>
        <w:rPr>
          <w:rFonts w:cs="Arial"/>
        </w:rPr>
      </w:pPr>
      <w:r w:rsidRPr="005B6FBB">
        <w:rPr>
          <w:rFonts w:cs="Arial"/>
        </w:rPr>
        <w:t xml:space="preserve">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w:t>
      </w:r>
      <w:r w:rsidR="0067571C">
        <w:rPr>
          <w:rFonts w:cs="Arial"/>
        </w:rPr>
        <w:t>РД</w:t>
      </w:r>
      <w:r w:rsidRPr="005B6FBB">
        <w:rPr>
          <w:rFonts w:cs="Arial"/>
        </w:rPr>
        <w:t xml:space="preserve"> </w:t>
      </w:r>
      <w:r w:rsidR="00CD0451">
        <w:rPr>
          <w:rFonts w:cs="Arial"/>
        </w:rPr>
        <w:t>Подрядчика</w:t>
      </w:r>
      <w:r w:rsidRPr="005B6FBB">
        <w:rPr>
          <w:rFonts w:cs="Arial"/>
        </w:rPr>
        <w:t>.</w:t>
      </w:r>
    </w:p>
    <w:p w14:paraId="4B7C832A" w14:textId="77777777" w:rsidR="00C31ABE" w:rsidRPr="00052573" w:rsidRDefault="00C31ABE" w:rsidP="0002256A">
      <w:pPr>
        <w:pStyle w:val="aff0"/>
        <w:numPr>
          <w:ilvl w:val="0"/>
          <w:numId w:val="50"/>
        </w:numPr>
        <w:spacing w:before="120"/>
        <w:ind w:left="0" w:firstLine="0"/>
        <w:contextualSpacing w:val="0"/>
        <w:jc w:val="both"/>
        <w:rPr>
          <w:rFonts w:cs="Arial"/>
        </w:rPr>
      </w:pPr>
      <w:r w:rsidRPr="00052573">
        <w:rPr>
          <w:rFonts w:cs="Arial"/>
        </w:rPr>
        <w:t>Подрядчик обязан:</w:t>
      </w:r>
    </w:p>
    <w:p w14:paraId="02C0B223" w14:textId="77777777" w:rsidR="00C31ABE" w:rsidRPr="00E63F93" w:rsidRDefault="00C31ABE" w:rsidP="0002256A">
      <w:pPr>
        <w:numPr>
          <w:ilvl w:val="0"/>
          <w:numId w:val="7"/>
        </w:numPr>
        <w:tabs>
          <w:tab w:val="left" w:pos="567"/>
        </w:tabs>
        <w:spacing w:before="60"/>
        <w:ind w:left="567" w:hanging="397"/>
        <w:jc w:val="both"/>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w:t>
      </w:r>
      <w:r w:rsidR="003E7D26">
        <w:rPr>
          <w:szCs w:val="24"/>
          <w:lang w:eastAsia="ru-RU"/>
        </w:rPr>
        <w:t>работниками</w:t>
      </w:r>
      <w:r>
        <w:rPr>
          <w:szCs w:val="24"/>
          <w:lang w:eastAsia="ru-RU"/>
        </w:rPr>
        <w:t>;</w:t>
      </w:r>
    </w:p>
    <w:p w14:paraId="357E8DF5" w14:textId="6852D063" w:rsidR="00C31ABE" w:rsidRPr="00E63F93" w:rsidRDefault="00C31ABE" w:rsidP="0002256A">
      <w:pPr>
        <w:numPr>
          <w:ilvl w:val="0"/>
          <w:numId w:val="7"/>
        </w:numPr>
        <w:tabs>
          <w:tab w:val="left" w:pos="567"/>
        </w:tabs>
        <w:spacing w:before="60"/>
        <w:ind w:left="567" w:hanging="397"/>
        <w:jc w:val="both"/>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F52FB9">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 xml:space="preserve">своего персонала/персонала </w:t>
      </w:r>
      <w:r w:rsidR="00707B0D" w:rsidRPr="00A540D0">
        <w:rPr>
          <w:szCs w:val="24"/>
          <w:lang w:eastAsia="ru-RU"/>
        </w:rPr>
        <w:t>С</w:t>
      </w:r>
      <w:r w:rsidRPr="00A540D0">
        <w:rPr>
          <w:szCs w:val="24"/>
          <w:lang w:eastAsia="ru-RU"/>
        </w:rPr>
        <w:t>убподрядчика</w:t>
      </w:r>
      <w:r>
        <w:rPr>
          <w:szCs w:val="24"/>
          <w:lang w:eastAsia="ru-RU"/>
        </w:rPr>
        <w:t xml:space="preserve"> по форме </w:t>
      </w:r>
      <w:hyperlink w:anchor="ПРИЛОЖЕНИЯ" w:history="1">
        <w:r w:rsidR="005F7FBB" w:rsidRPr="00482E16">
          <w:rPr>
            <w:rStyle w:val="ac"/>
          </w:rPr>
          <w:t>Приложения</w:t>
        </w:r>
        <w:r w:rsidR="005F7FBB">
          <w:rPr>
            <w:rStyle w:val="ac"/>
          </w:rPr>
          <w:t> 9</w:t>
        </w:r>
      </w:hyperlink>
      <w:r w:rsidR="005F7FBB">
        <w:t xml:space="preserve"> </w:t>
      </w:r>
      <w:r w:rsidR="005B6FBB">
        <w:t>настоящ</w:t>
      </w:r>
      <w:r w:rsidR="00E9371B">
        <w:t>их</w:t>
      </w:r>
      <w:r w:rsidR="005B6FBB">
        <w:t xml:space="preserve"> </w:t>
      </w:r>
      <w:r w:rsidR="00E9371B">
        <w:t>Методических указаний</w:t>
      </w:r>
      <w:r w:rsidR="007431DE" w:rsidRPr="002A6029">
        <w:rPr>
          <w:szCs w:val="24"/>
          <w:lang w:eastAsia="ru-RU"/>
        </w:rPr>
        <w:t xml:space="preserve"> </w:t>
      </w:r>
      <w:r>
        <w:rPr>
          <w:szCs w:val="24"/>
          <w:lang w:eastAsia="ru-RU"/>
        </w:rPr>
        <w:t xml:space="preserve">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w:t>
      </w:r>
      <w:r>
        <w:rPr>
          <w:szCs w:val="24"/>
          <w:lang w:eastAsia="ru-RU"/>
        </w:rPr>
        <w:t xml:space="preserve">своего </w:t>
      </w:r>
      <w:r w:rsidRPr="00E63F93">
        <w:rPr>
          <w:szCs w:val="24"/>
          <w:lang w:eastAsia="ru-RU"/>
        </w:rPr>
        <w:t>персонала/</w:t>
      </w:r>
      <w:r>
        <w:rPr>
          <w:szCs w:val="24"/>
          <w:lang w:eastAsia="ru-RU"/>
        </w:rPr>
        <w:t xml:space="preserve">персонала </w:t>
      </w:r>
      <w:r w:rsidR="00707B0D" w:rsidRPr="00E63F93">
        <w:rPr>
          <w:szCs w:val="24"/>
          <w:lang w:eastAsia="ru-RU"/>
        </w:rPr>
        <w:t>С</w:t>
      </w:r>
      <w:r w:rsidRPr="00E63F93">
        <w:rPr>
          <w:szCs w:val="24"/>
          <w:lang w:eastAsia="ru-RU"/>
        </w:rPr>
        <w:t>убподрядчика</w:t>
      </w:r>
      <w:r w:rsidR="00DF5ED0">
        <w:rPr>
          <w:szCs w:val="24"/>
          <w:lang w:eastAsia="ru-RU"/>
        </w:rPr>
        <w:t xml:space="preserve"> до начала выполнения работ</w:t>
      </w:r>
      <w:r w:rsidRPr="00E63F93">
        <w:rPr>
          <w:szCs w:val="24"/>
          <w:lang w:eastAsia="ru-RU"/>
        </w:rPr>
        <w:t>.</w:t>
      </w:r>
    </w:p>
    <w:p w14:paraId="5318AE0C" w14:textId="246334FC" w:rsidR="00C31ABE" w:rsidRPr="00C41EEB" w:rsidRDefault="001A0F19" w:rsidP="0002256A">
      <w:pPr>
        <w:pStyle w:val="aff0"/>
        <w:numPr>
          <w:ilvl w:val="0"/>
          <w:numId w:val="50"/>
        </w:numPr>
        <w:spacing w:before="120"/>
        <w:ind w:left="0" w:firstLine="0"/>
        <w:contextualSpacing w:val="0"/>
        <w:jc w:val="both"/>
        <w:rPr>
          <w:rFonts w:cs="Arial"/>
        </w:rPr>
      </w:pPr>
      <w:r>
        <w:rPr>
          <w:rFonts w:cs="Arial"/>
        </w:rPr>
        <w:t xml:space="preserve">Руководитель </w:t>
      </w:r>
      <w:r w:rsidR="00CD0451">
        <w:rPr>
          <w:rFonts w:cs="Arial"/>
        </w:rPr>
        <w:t>Подрядчика</w:t>
      </w:r>
      <w:r w:rsidR="00CD0451" w:rsidRPr="00052573">
        <w:rPr>
          <w:rFonts w:cs="Arial"/>
        </w:rPr>
        <w:t xml:space="preserve"> </w:t>
      </w:r>
      <w:r w:rsidR="00C31ABE" w:rsidRPr="00052573">
        <w:rPr>
          <w:rFonts w:cs="Arial"/>
        </w:rPr>
        <w:t xml:space="preserve">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w:t>
      </w:r>
      <w:r w:rsidR="00707B0D" w:rsidRPr="00052573">
        <w:rPr>
          <w:rFonts w:cs="Arial"/>
        </w:rPr>
        <w:t>С</w:t>
      </w:r>
      <w:r w:rsidR="00C31ABE" w:rsidRPr="00052573">
        <w:rPr>
          <w:rFonts w:cs="Arial"/>
        </w:rPr>
        <w:t xml:space="preserve">убподрядчика и третьих лиц. </w:t>
      </w:r>
      <w:r w:rsidR="00C31ABE" w:rsidRPr="00C41EEB">
        <w:rPr>
          <w:rFonts w:cs="Arial"/>
        </w:rPr>
        <w:t xml:space="preserve">Обучение может выполняться также </w:t>
      </w:r>
      <w:r w:rsidR="00F52FB9">
        <w:rPr>
          <w:rFonts w:cs="Arial"/>
        </w:rPr>
        <w:t>З</w:t>
      </w:r>
      <w:r w:rsidR="00C31ABE" w:rsidRPr="00C41EEB">
        <w:rPr>
          <w:rFonts w:cs="Arial"/>
        </w:rPr>
        <w:t>аказчиком, если такое требование предусмотрено ЛНД</w:t>
      </w:r>
      <w:r w:rsidR="00086947">
        <w:rPr>
          <w:rFonts w:cs="Arial"/>
        </w:rPr>
        <w:t xml:space="preserve"> ОГ, регламентирующим обучение в области ПБОТОС</w:t>
      </w:r>
      <w:r w:rsidR="00C31ABE" w:rsidRPr="00C41EEB">
        <w:rPr>
          <w:rFonts w:cs="Arial"/>
        </w:rPr>
        <w:t>.</w:t>
      </w:r>
    </w:p>
    <w:p w14:paraId="74D9DC1F" w14:textId="2D020535" w:rsidR="00C31ABE" w:rsidRPr="00052573" w:rsidRDefault="00C31ABE" w:rsidP="0002256A">
      <w:pPr>
        <w:pStyle w:val="aff0"/>
        <w:numPr>
          <w:ilvl w:val="0"/>
          <w:numId w:val="50"/>
        </w:numPr>
        <w:spacing w:before="120"/>
        <w:ind w:left="0" w:firstLine="0"/>
        <w:contextualSpacing w:val="0"/>
        <w:jc w:val="both"/>
        <w:rPr>
          <w:rFonts w:cs="Arial"/>
        </w:rPr>
      </w:pPr>
      <w:r w:rsidRPr="00052573">
        <w:rPr>
          <w:rFonts w:cs="Arial"/>
        </w:rPr>
        <w:t xml:space="preserve">Подрядчик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Российской Федерации от 30.12.2001 </w:t>
      </w:r>
      <w:r w:rsidR="00FA0BA0">
        <w:rPr>
          <w:rFonts w:cs="Arial"/>
        </w:rPr>
        <w:t>№ </w:t>
      </w:r>
      <w:r w:rsidRPr="00052573">
        <w:rPr>
          <w:rFonts w:cs="Arial"/>
        </w:rPr>
        <w:t xml:space="preserve">197-ФЗ и Федерального закона от 21.11.2011 </w:t>
      </w:r>
      <w:r w:rsidR="00FA0BA0">
        <w:rPr>
          <w:rFonts w:cs="Arial"/>
        </w:rPr>
        <w:t>№ </w:t>
      </w:r>
      <w:r w:rsidRPr="00052573">
        <w:rPr>
          <w:rFonts w:cs="Arial"/>
        </w:rPr>
        <w:t>323-ФЗ «Об основах охраны здоровья граждан Российской Федерации».</w:t>
      </w:r>
    </w:p>
    <w:p w14:paraId="64DE8254" w14:textId="418E81DE" w:rsidR="00C31ABE" w:rsidRPr="00052573" w:rsidRDefault="00C31ABE" w:rsidP="0002256A">
      <w:pPr>
        <w:pStyle w:val="aff0"/>
        <w:numPr>
          <w:ilvl w:val="0"/>
          <w:numId w:val="50"/>
        </w:numPr>
        <w:spacing w:before="120"/>
        <w:ind w:left="0" w:firstLine="0"/>
        <w:contextualSpacing w:val="0"/>
        <w:jc w:val="both"/>
        <w:rPr>
          <w:rFonts w:cs="Arial"/>
        </w:rPr>
      </w:pPr>
      <w:r w:rsidRPr="00052573">
        <w:rPr>
          <w:rFonts w:cs="Arial"/>
        </w:rPr>
        <w:t xml:space="preserve">Первичная медико-санитарная помощь работникам </w:t>
      </w:r>
      <w:r w:rsidR="00CD0451" w:rsidRPr="00052573">
        <w:rPr>
          <w:rFonts w:cs="Arial"/>
        </w:rPr>
        <w:t>П</w:t>
      </w:r>
      <w:r w:rsidRPr="00052573">
        <w:rPr>
          <w:rFonts w:cs="Arial"/>
        </w:rPr>
        <w:t xml:space="preserve">одрядчика оказывается при травмах, внезапных острых заболеваниях, состояниях обострения хронических заболеваний, представляющих угрозу жизни работника (в соответствие со статьей 33 Федерального закона от 21.11.2011 </w:t>
      </w:r>
      <w:r w:rsidR="00FA0BA0">
        <w:rPr>
          <w:rFonts w:cs="Arial"/>
        </w:rPr>
        <w:t>№ </w:t>
      </w:r>
      <w:r w:rsidRPr="00052573">
        <w:rPr>
          <w:rFonts w:cs="Arial"/>
        </w:rPr>
        <w:t xml:space="preserve">323-ФЗ «Об основах охраны здоровья граждан Российской Федерации») оказывается персоналом здравпунктов </w:t>
      </w:r>
      <w:r w:rsidR="00F52FB9">
        <w:rPr>
          <w:rFonts w:cs="Arial"/>
        </w:rPr>
        <w:t>З</w:t>
      </w:r>
      <w:r w:rsidRPr="00052573">
        <w:rPr>
          <w:rFonts w:cs="Arial"/>
        </w:rPr>
        <w:t xml:space="preserve">аказчика или здравпунктов </w:t>
      </w:r>
      <w:r w:rsidR="00CD0451" w:rsidRPr="00052573">
        <w:rPr>
          <w:rFonts w:cs="Arial"/>
        </w:rPr>
        <w:t>П</w:t>
      </w:r>
      <w:r w:rsidRPr="00052573">
        <w:rPr>
          <w:rFonts w:cs="Arial"/>
        </w:rPr>
        <w:t>одрядчика в соответствии Планом экстренного медицинского реагирования на участке проведения работ.</w:t>
      </w:r>
    </w:p>
    <w:p w14:paraId="473AAE1A" w14:textId="77777777" w:rsidR="00C31ABE" w:rsidRPr="00052573" w:rsidRDefault="00C31ABE" w:rsidP="0002256A">
      <w:pPr>
        <w:pStyle w:val="aff0"/>
        <w:numPr>
          <w:ilvl w:val="0"/>
          <w:numId w:val="50"/>
        </w:numPr>
        <w:spacing w:before="120"/>
        <w:ind w:left="0" w:firstLine="0"/>
        <w:contextualSpacing w:val="0"/>
        <w:jc w:val="both"/>
        <w:rPr>
          <w:rFonts w:cs="Arial"/>
        </w:rPr>
      </w:pPr>
      <w:r w:rsidRPr="00052573">
        <w:rPr>
          <w:rFonts w:cs="Arial"/>
        </w:rPr>
        <w:t>Подрядчик обязан организовать за свой счет или оплатить по факту организацию эвакуации своих работников при возникновении травм, острых заболеваний или обострения хронических заболеваний.</w:t>
      </w:r>
    </w:p>
    <w:p w14:paraId="3135F044" w14:textId="77777777" w:rsidR="00C31ABE" w:rsidRPr="00052573" w:rsidRDefault="00C31ABE" w:rsidP="0002256A">
      <w:pPr>
        <w:pStyle w:val="aff0"/>
        <w:numPr>
          <w:ilvl w:val="0"/>
          <w:numId w:val="50"/>
        </w:numPr>
        <w:spacing w:before="120"/>
        <w:ind w:left="0" w:firstLine="0"/>
        <w:contextualSpacing w:val="0"/>
        <w:jc w:val="both"/>
        <w:rPr>
          <w:rFonts w:cs="Arial"/>
        </w:rPr>
      </w:pPr>
      <w:r w:rsidRPr="00052573">
        <w:rPr>
          <w:rFonts w:cs="Arial"/>
        </w:rPr>
        <w:t xml:space="preserve">Подрядчик организует, и оплачивает за счет собственных средств проведение всех видов медосмотров и освидетельствований, установленных требованиями действующего законодательства </w:t>
      </w:r>
      <w:r w:rsidR="00567EF2">
        <w:rPr>
          <w:rFonts w:cs="Arial"/>
        </w:rPr>
        <w:t>РФ</w:t>
      </w:r>
      <w:r w:rsidRPr="00052573">
        <w:rPr>
          <w:rFonts w:cs="Arial"/>
        </w:rPr>
        <w:t>.</w:t>
      </w:r>
    </w:p>
    <w:p w14:paraId="7D4F2BDA" w14:textId="131903A8" w:rsidR="00C31ABE" w:rsidRPr="00052573" w:rsidRDefault="00C31ABE" w:rsidP="0002256A">
      <w:pPr>
        <w:pStyle w:val="aff0"/>
        <w:numPr>
          <w:ilvl w:val="0"/>
          <w:numId w:val="50"/>
        </w:numPr>
        <w:spacing w:before="120"/>
        <w:ind w:left="0" w:firstLine="0"/>
        <w:contextualSpacing w:val="0"/>
        <w:jc w:val="both"/>
        <w:rPr>
          <w:rFonts w:cs="Arial"/>
        </w:rPr>
      </w:pPr>
      <w:r w:rsidRPr="00052573">
        <w:rPr>
          <w:rFonts w:cs="Arial"/>
        </w:rPr>
        <w:t xml:space="preserve">Каждый работник </w:t>
      </w:r>
      <w:r w:rsidR="00CD0451" w:rsidRPr="00052573">
        <w:rPr>
          <w:rFonts w:cs="Arial"/>
        </w:rPr>
        <w:t>П</w:t>
      </w:r>
      <w:r w:rsidRPr="00052573">
        <w:rPr>
          <w:rFonts w:cs="Arial"/>
        </w:rPr>
        <w:t xml:space="preserve">одрядчика перед направлением на работы в условиях Крайнего Севера или районах, приравненным к условиям Крайнего Севера, должен пройти медицинский осмотр и может приступить к работам только при наличии положительного заключения и медицинского допуска установленного образца, в соответствии с приказом Министерства здравоохранения Российской Федерации от 28.01.2021 </w:t>
      </w:r>
      <w:r w:rsidR="00FA0BA0">
        <w:rPr>
          <w:rFonts w:cs="Arial"/>
        </w:rPr>
        <w:t>№ </w:t>
      </w:r>
      <w:r w:rsidRPr="00052573">
        <w:rPr>
          <w:rFonts w:cs="Arial"/>
        </w:rPr>
        <w:t>29н.</w:t>
      </w:r>
    </w:p>
    <w:p w14:paraId="61525184" w14:textId="41AE0DFC" w:rsidR="00C31ABE" w:rsidRDefault="00F666C1" w:rsidP="0002256A">
      <w:pPr>
        <w:pStyle w:val="aff0"/>
        <w:numPr>
          <w:ilvl w:val="0"/>
          <w:numId w:val="50"/>
        </w:numPr>
        <w:spacing w:before="120"/>
        <w:ind w:left="0" w:firstLine="0"/>
        <w:contextualSpacing w:val="0"/>
        <w:jc w:val="both"/>
        <w:rPr>
          <w:rFonts w:cs="Arial"/>
        </w:rPr>
      </w:pPr>
      <w:r>
        <w:rPr>
          <w:rFonts w:cs="Arial"/>
        </w:rPr>
        <w:t>В</w:t>
      </w:r>
      <w:r w:rsidR="00C31ABE" w:rsidRPr="00052573">
        <w:rPr>
          <w:rFonts w:cs="Arial"/>
        </w:rPr>
        <w:t xml:space="preserve"> кадровой службе </w:t>
      </w:r>
      <w:r w:rsidR="00CD0451" w:rsidRPr="00052573">
        <w:rPr>
          <w:rFonts w:cs="Arial"/>
        </w:rPr>
        <w:t>П</w:t>
      </w:r>
      <w:r w:rsidR="00C31ABE" w:rsidRPr="00052573">
        <w:rPr>
          <w:rFonts w:cs="Arial"/>
        </w:rPr>
        <w:t>одрядчика должны храниться заключения о результатах предварительного (периодического) медицинского осмотра</w:t>
      </w:r>
      <w:r w:rsidR="00EF5DF7" w:rsidRPr="00052573">
        <w:rPr>
          <w:rFonts w:cs="Arial"/>
        </w:rPr>
        <w:t>, которые</w:t>
      </w:r>
      <w:r w:rsidR="00C31ABE" w:rsidRPr="00052573">
        <w:rPr>
          <w:rFonts w:cs="Arial"/>
        </w:rPr>
        <w:t xml:space="preserve"> проверяются работниками </w:t>
      </w:r>
      <w:r w:rsidR="00C66193">
        <w:rPr>
          <w:rFonts w:cs="Arial"/>
        </w:rPr>
        <w:t>С</w:t>
      </w:r>
      <w:r w:rsidR="00C66193" w:rsidRPr="00052573">
        <w:rPr>
          <w:rFonts w:cs="Arial"/>
        </w:rPr>
        <w:t xml:space="preserve">лужбы </w:t>
      </w:r>
      <w:r w:rsidR="00C31ABE" w:rsidRPr="00052573">
        <w:rPr>
          <w:rFonts w:cs="Arial"/>
        </w:rPr>
        <w:t xml:space="preserve">ПБОТОС </w:t>
      </w:r>
      <w:r w:rsidR="006E5ED1">
        <w:rPr>
          <w:rFonts w:cs="Arial"/>
        </w:rPr>
        <w:t>ПАО «НК «Роснефть»</w:t>
      </w:r>
      <w:r w:rsidR="00C31ABE" w:rsidRPr="00052573">
        <w:rPr>
          <w:rFonts w:cs="Arial"/>
        </w:rPr>
        <w:t xml:space="preserve"> или ОГ</w:t>
      </w:r>
      <w:r w:rsidR="00571A5C">
        <w:rPr>
          <w:rFonts w:cs="Arial"/>
        </w:rPr>
        <w:t xml:space="preserve"> (в рамках своих функциональных обязанностей)</w:t>
      </w:r>
      <w:r w:rsidR="00C31ABE" w:rsidRPr="00052573">
        <w:rPr>
          <w:rFonts w:cs="Arial"/>
        </w:rPr>
        <w:t xml:space="preserve"> при допуске </w:t>
      </w:r>
      <w:r w:rsidR="00CD0451" w:rsidRPr="00052573">
        <w:rPr>
          <w:rFonts w:cs="Arial"/>
        </w:rPr>
        <w:t>П</w:t>
      </w:r>
      <w:r w:rsidR="00C31ABE" w:rsidRPr="00052573">
        <w:rPr>
          <w:rFonts w:cs="Arial"/>
        </w:rPr>
        <w:t>одрядчика на объект производства работ/оказания услуг.</w:t>
      </w:r>
    </w:p>
    <w:p w14:paraId="2E0E1098" w14:textId="7D849DF7" w:rsidR="005324E4" w:rsidRPr="00052573" w:rsidRDefault="00C016AF" w:rsidP="0002256A">
      <w:pPr>
        <w:pStyle w:val="aff0"/>
        <w:numPr>
          <w:ilvl w:val="0"/>
          <w:numId w:val="50"/>
        </w:numPr>
        <w:tabs>
          <w:tab w:val="left" w:pos="851"/>
        </w:tabs>
        <w:spacing w:before="120"/>
        <w:ind w:left="0" w:firstLine="0"/>
        <w:contextualSpacing w:val="0"/>
        <w:jc w:val="both"/>
        <w:rPr>
          <w:rFonts w:cs="Arial"/>
        </w:rPr>
      </w:pPr>
      <w:r w:rsidRPr="00052573">
        <w:rPr>
          <w:rFonts w:cs="Arial"/>
        </w:rPr>
        <w:t xml:space="preserve">Требования в отношении запрета употребления и проноса/провоза на территорию объектов Компании алкоголя, наркотиков и токсических веществ, а также порядка действий при выявлении работников в состоянии алкогольного, наркотического </w:t>
      </w:r>
      <w:r w:rsidR="003F21F0">
        <w:rPr>
          <w:rFonts w:cs="Arial"/>
        </w:rPr>
        <w:t>и (или)</w:t>
      </w:r>
      <w:r w:rsidRPr="00052573">
        <w:rPr>
          <w:rFonts w:cs="Arial"/>
        </w:rPr>
        <w:t xml:space="preserve"> токсического опьянения, указаны </w:t>
      </w:r>
      <w:r w:rsidR="0004765C">
        <w:rPr>
          <w:rFonts w:cs="Arial"/>
        </w:rPr>
        <w:t xml:space="preserve">в Инструкции Компании </w:t>
      </w:r>
      <w:r w:rsidR="00FA0BA0">
        <w:rPr>
          <w:rFonts w:cs="Arial"/>
        </w:rPr>
        <w:t>№ </w:t>
      </w:r>
      <w:r w:rsidR="0004765C">
        <w:rPr>
          <w:rFonts w:cs="Arial"/>
        </w:rPr>
        <w:t>П3-11.01</w:t>
      </w:r>
      <w:r w:rsidR="001423A1">
        <w:rPr>
          <w:rFonts w:cs="Arial"/>
        </w:rPr>
        <w:t xml:space="preserve"> </w:t>
      </w:r>
      <w:r w:rsidR="0004765C">
        <w:rPr>
          <w:rFonts w:cs="Arial"/>
        </w:rPr>
        <w:t>И-0007 «</w:t>
      </w:r>
      <w:r w:rsidR="0004765C">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04765C">
        <w:rPr>
          <w:rStyle w:val="urtxtstd"/>
        </w:rPr>
        <w:t>, расположенных в городе Москве»</w:t>
      </w:r>
      <w:r w:rsidR="0004765C" w:rsidRPr="00C41EEB">
        <w:rPr>
          <w:rFonts w:cs="Arial"/>
        </w:rPr>
        <w:t xml:space="preserve"> </w:t>
      </w:r>
      <w:r w:rsidR="0004765C">
        <w:rPr>
          <w:rFonts w:cs="Arial"/>
        </w:rPr>
        <w:t>и</w:t>
      </w:r>
      <w:r w:rsidR="00200D41">
        <w:rPr>
          <w:rFonts w:cs="Arial"/>
        </w:rPr>
        <w:t>ли</w:t>
      </w:r>
      <w:r w:rsidR="0004765C">
        <w:rPr>
          <w:rFonts w:cs="Arial"/>
        </w:rPr>
        <w:t xml:space="preserve"> ЛНД</w:t>
      </w:r>
      <w:r w:rsidR="00200D41">
        <w:rPr>
          <w:rFonts w:cs="Arial"/>
        </w:rPr>
        <w:t xml:space="preserve"> ОГ</w:t>
      </w:r>
      <w:r w:rsidR="0020005C">
        <w:rPr>
          <w:rFonts w:cs="Arial"/>
        </w:rPr>
        <w:t>, регламентирующих внутриобъектовый режим</w:t>
      </w:r>
      <w:r w:rsidRPr="00052573">
        <w:rPr>
          <w:rFonts w:cs="Arial"/>
        </w:rPr>
        <w:t>.</w:t>
      </w:r>
    </w:p>
    <w:p w14:paraId="6C9F5050" w14:textId="77777777" w:rsidR="008125F7" w:rsidRPr="005B6FBB" w:rsidRDefault="005B6FBB" w:rsidP="0002256A">
      <w:pPr>
        <w:pStyle w:val="20"/>
        <w:numPr>
          <w:ilvl w:val="0"/>
          <w:numId w:val="52"/>
        </w:numPr>
        <w:spacing w:after="0"/>
        <w:ind w:left="0" w:firstLine="0"/>
        <w:jc w:val="both"/>
        <w:rPr>
          <w:szCs w:val="24"/>
        </w:rPr>
      </w:pPr>
      <w:bookmarkStart w:id="92" w:name="_Toc193111993"/>
      <w:r w:rsidRPr="005B6FBB">
        <w:rPr>
          <w:i w:val="0"/>
          <w:sz w:val="24"/>
          <w:szCs w:val="24"/>
        </w:rPr>
        <w:t>ПРОВЕДЕНИЕ СОВЕЩАНИЙ И СОВМЕСТНЫХ МЕРОПРИЯТИЙ</w:t>
      </w:r>
      <w:bookmarkEnd w:id="92"/>
    </w:p>
    <w:p w14:paraId="36D8F6A3" w14:textId="63AD1087" w:rsidR="008125F7" w:rsidRPr="009348A3" w:rsidRDefault="008125F7" w:rsidP="0002256A">
      <w:pPr>
        <w:pStyle w:val="aff0"/>
        <w:numPr>
          <w:ilvl w:val="0"/>
          <w:numId w:val="51"/>
        </w:numPr>
        <w:tabs>
          <w:tab w:val="left" w:pos="426"/>
        </w:tabs>
        <w:spacing w:before="120"/>
        <w:ind w:left="0" w:firstLine="0"/>
        <w:contextualSpacing w:val="0"/>
        <w:jc w:val="both"/>
        <w:rPr>
          <w:rFonts w:cs="Arial"/>
        </w:rPr>
      </w:pPr>
      <w:r w:rsidRPr="005B6FBB">
        <w:rPr>
          <w:rFonts w:cs="Arial"/>
        </w:rPr>
        <w:t xml:space="preserve">В рамках взаимодействия с </w:t>
      </w:r>
      <w:r w:rsidR="00CD0451" w:rsidRPr="005B6FBB">
        <w:rPr>
          <w:rFonts w:cs="Arial"/>
        </w:rPr>
        <w:t>П</w:t>
      </w:r>
      <w:r w:rsidRPr="005B6FBB">
        <w:rPr>
          <w:rFonts w:cs="Arial"/>
        </w:rPr>
        <w:t xml:space="preserve">одрядчиком в области ПБОТОС в период выполнения договорных объемов работ </w:t>
      </w:r>
      <w:r w:rsidR="00CE4B74" w:rsidRPr="005B6FBB">
        <w:rPr>
          <w:rFonts w:cs="Arial"/>
        </w:rPr>
        <w:t xml:space="preserve">Куратор </w:t>
      </w:r>
      <w:r w:rsidRPr="005B6FBB">
        <w:rPr>
          <w:rFonts w:cs="Arial"/>
        </w:rPr>
        <w:t xml:space="preserve">договора организовывает и совместно с представителем </w:t>
      </w:r>
      <w:r w:rsidR="00C66193" w:rsidRPr="005B6FBB">
        <w:rPr>
          <w:rFonts w:cs="Arial"/>
        </w:rPr>
        <w:t xml:space="preserve">Службы </w:t>
      </w:r>
      <w:r w:rsidRPr="005B6FBB">
        <w:rPr>
          <w:rFonts w:cs="Arial"/>
        </w:rPr>
        <w:t xml:space="preserve">ПБОТОС </w:t>
      </w:r>
      <w:r w:rsidR="006E5ED1">
        <w:rPr>
          <w:rFonts w:cs="Arial"/>
        </w:rPr>
        <w:t>ПАО «НК «Роснефть»</w:t>
      </w:r>
      <w:r w:rsidRPr="005B6FBB">
        <w:rPr>
          <w:rFonts w:cs="Arial"/>
        </w:rPr>
        <w:t xml:space="preserve"> или ОГ проводит периодические совещания</w:t>
      </w:r>
      <w:r w:rsidR="00562E0A" w:rsidRPr="005B6FBB">
        <w:rPr>
          <w:rFonts w:cs="Arial"/>
        </w:rPr>
        <w:t xml:space="preserve"> (включая доступные дистанционные методы</w:t>
      </w:r>
      <w:r w:rsidR="00253A0B">
        <w:rPr>
          <w:rFonts w:cs="Arial"/>
        </w:rPr>
        <w:t xml:space="preserve"> - АКС/ВКС</w:t>
      </w:r>
      <w:r w:rsidR="00562E0A" w:rsidRPr="005B6FBB">
        <w:rPr>
          <w:rFonts w:cs="Arial"/>
        </w:rPr>
        <w:t>)</w:t>
      </w:r>
      <w:r w:rsidRPr="005B6FBB">
        <w:rPr>
          <w:rFonts w:cs="Arial"/>
        </w:rPr>
        <w:t xml:space="preserve"> с </w:t>
      </w:r>
      <w:r w:rsidR="00CD0451" w:rsidRPr="005B6FBB">
        <w:rPr>
          <w:rFonts w:cs="Arial"/>
        </w:rPr>
        <w:t>П</w:t>
      </w:r>
      <w:r w:rsidRPr="005B6FBB">
        <w:rPr>
          <w:rFonts w:cs="Arial"/>
        </w:rPr>
        <w:t>одрядчиком</w:t>
      </w:r>
      <w:r w:rsidR="00E379C2" w:rsidRPr="005B6FBB">
        <w:rPr>
          <w:rFonts w:cs="Arial"/>
        </w:rPr>
        <w:t xml:space="preserve">, с обязательным присутствием руководителя </w:t>
      </w:r>
      <w:r w:rsidR="00CD0451" w:rsidRPr="005B6FBB">
        <w:rPr>
          <w:rFonts w:cs="Arial"/>
        </w:rPr>
        <w:t>П</w:t>
      </w:r>
      <w:r w:rsidR="00E379C2" w:rsidRPr="005B6FBB">
        <w:rPr>
          <w:rFonts w:cs="Arial"/>
        </w:rPr>
        <w:t xml:space="preserve">одрядчика или его заместителя и руководителя </w:t>
      </w:r>
      <w:r w:rsidR="00C66193" w:rsidRPr="005B6FBB">
        <w:rPr>
          <w:rFonts w:cs="Arial"/>
        </w:rPr>
        <w:t xml:space="preserve">Службы </w:t>
      </w:r>
      <w:r w:rsidR="00E379C2" w:rsidRPr="005B6FBB">
        <w:rPr>
          <w:rFonts w:cs="Arial"/>
        </w:rPr>
        <w:t xml:space="preserve">ПБОТОС </w:t>
      </w:r>
      <w:r w:rsidR="00CD0451" w:rsidRPr="005B6FBB">
        <w:rPr>
          <w:rFonts w:cs="Arial"/>
        </w:rPr>
        <w:t>П</w:t>
      </w:r>
      <w:r w:rsidR="00E379C2" w:rsidRPr="005B6FBB">
        <w:rPr>
          <w:rFonts w:cs="Arial"/>
        </w:rPr>
        <w:t>одрядчика.</w:t>
      </w:r>
      <w:r w:rsidRPr="005B6FBB">
        <w:rPr>
          <w:rFonts w:cs="Arial"/>
        </w:rPr>
        <w:t xml:space="preserve"> Периодичность данных совещаний с </w:t>
      </w:r>
      <w:r w:rsidR="00CD0451" w:rsidRPr="005B6FBB">
        <w:rPr>
          <w:rFonts w:cs="Arial"/>
        </w:rPr>
        <w:t>П</w:t>
      </w:r>
      <w:r w:rsidRPr="005B6FBB">
        <w:rPr>
          <w:rFonts w:cs="Arial"/>
        </w:rPr>
        <w:t xml:space="preserve">одрядчиком должна определяться </w:t>
      </w:r>
      <w:r w:rsidR="00F52FB9" w:rsidRPr="005B6FBB">
        <w:rPr>
          <w:rFonts w:cs="Arial"/>
        </w:rPr>
        <w:t>З</w:t>
      </w:r>
      <w:r w:rsidRPr="009348A3">
        <w:rPr>
          <w:rFonts w:cs="Arial"/>
        </w:rPr>
        <w:t xml:space="preserve">аказчиком в зависимости от категории влияния на ПБОТОС, от количества работающих на объектах </w:t>
      </w:r>
      <w:r w:rsidR="00F52FB9" w:rsidRPr="009348A3">
        <w:rPr>
          <w:rFonts w:cs="Arial"/>
        </w:rPr>
        <w:t>З</w:t>
      </w:r>
      <w:r w:rsidRPr="009348A3">
        <w:rPr>
          <w:rFonts w:cs="Arial"/>
        </w:rPr>
        <w:t xml:space="preserve">аказчика </w:t>
      </w:r>
      <w:r w:rsidR="00CD0451" w:rsidRPr="009348A3">
        <w:rPr>
          <w:rFonts w:cs="Arial"/>
        </w:rPr>
        <w:t>П</w:t>
      </w:r>
      <w:r w:rsidRPr="009348A3">
        <w:rPr>
          <w:rFonts w:cs="Arial"/>
        </w:rPr>
        <w:t xml:space="preserve">одрядчиков, наличии/отсутствии происшествий, времени и продолжительности работы </w:t>
      </w:r>
      <w:r w:rsidR="00CD0451" w:rsidRPr="009348A3">
        <w:rPr>
          <w:rFonts w:cs="Arial"/>
        </w:rPr>
        <w:t>П</w:t>
      </w:r>
      <w:r w:rsidRPr="009348A3">
        <w:rPr>
          <w:rFonts w:cs="Arial"/>
        </w:rPr>
        <w:t xml:space="preserve">одрядчиков (разовые, временные или постоянные работы), но не реже для </w:t>
      </w:r>
      <w:r w:rsidR="00CD0451" w:rsidRPr="009348A3">
        <w:rPr>
          <w:rFonts w:cs="Arial"/>
        </w:rPr>
        <w:t>П</w:t>
      </w:r>
      <w:r w:rsidRPr="009348A3">
        <w:rPr>
          <w:rFonts w:cs="Arial"/>
        </w:rPr>
        <w:t xml:space="preserve">одрядчиков I категории влияния на ПБОТОС – </w:t>
      </w:r>
      <w:r w:rsidR="00703C0B">
        <w:rPr>
          <w:rFonts w:cs="Arial"/>
        </w:rPr>
        <w:t>одного раза в квартал</w:t>
      </w:r>
      <w:r w:rsidRPr="009348A3">
        <w:rPr>
          <w:rFonts w:cs="Arial"/>
        </w:rPr>
        <w:t>.</w:t>
      </w:r>
    </w:p>
    <w:p w14:paraId="3C7AA282" w14:textId="1A202FA2" w:rsidR="008125F7" w:rsidRPr="005F6FD0" w:rsidRDefault="008125F7" w:rsidP="0002256A">
      <w:pPr>
        <w:pStyle w:val="aff0"/>
        <w:numPr>
          <w:ilvl w:val="0"/>
          <w:numId w:val="51"/>
        </w:numPr>
        <w:tabs>
          <w:tab w:val="left" w:pos="426"/>
        </w:tabs>
        <w:spacing w:before="120"/>
        <w:ind w:left="0" w:firstLine="0"/>
        <w:contextualSpacing w:val="0"/>
        <w:jc w:val="both"/>
        <w:rPr>
          <w:rFonts w:cs="Arial"/>
        </w:rPr>
      </w:pPr>
      <w:r w:rsidRPr="005F6FD0">
        <w:rPr>
          <w:rFonts w:cs="Arial"/>
        </w:rPr>
        <w:t xml:space="preserve">Объем вопросов для обсуждения на совещании по ПБОТОС с </w:t>
      </w:r>
      <w:r w:rsidR="00CD0451" w:rsidRPr="005F6FD0">
        <w:rPr>
          <w:rFonts w:cs="Arial"/>
        </w:rPr>
        <w:t>П</w:t>
      </w:r>
      <w:r w:rsidRPr="005F6FD0">
        <w:rPr>
          <w:rFonts w:cs="Arial"/>
        </w:rPr>
        <w:t xml:space="preserve">одрядчиком должен определяться в зависимости от количества работающих на объекте </w:t>
      </w:r>
      <w:r w:rsidR="00F52FB9">
        <w:rPr>
          <w:rFonts w:cs="Arial"/>
        </w:rPr>
        <w:t>З</w:t>
      </w:r>
      <w:r w:rsidRPr="005F6FD0">
        <w:rPr>
          <w:rFonts w:cs="Arial"/>
        </w:rPr>
        <w:t xml:space="preserve">аказчика </w:t>
      </w:r>
      <w:r w:rsidR="00CD0451" w:rsidRPr="005F6FD0">
        <w:rPr>
          <w:rFonts w:cs="Arial"/>
        </w:rPr>
        <w:t>П</w:t>
      </w:r>
      <w:r w:rsidRPr="005F6FD0">
        <w:rPr>
          <w:rFonts w:cs="Arial"/>
        </w:rPr>
        <w:t xml:space="preserve">одрядчиков по типу сделок, наличия/отсутствия происшествий, времени и продолжительности работы </w:t>
      </w:r>
      <w:r w:rsidR="00707B0D" w:rsidRPr="005F6FD0">
        <w:rPr>
          <w:rFonts w:cs="Arial"/>
        </w:rPr>
        <w:t>П</w:t>
      </w:r>
      <w:r w:rsidRPr="005F6FD0">
        <w:rPr>
          <w:rFonts w:cs="Arial"/>
        </w:rPr>
        <w:t xml:space="preserve">одрядчиков в ОГ (разовые, временные или постоянные работы). Вопросы статистической информации, рассмотрения причин произошедших происшествий, выполнения корректирующих действий по результатам расследования происшествий и проверок проведенных </w:t>
      </w:r>
      <w:r w:rsidR="00F52FB9">
        <w:rPr>
          <w:rFonts w:cs="Arial"/>
        </w:rPr>
        <w:t>З</w:t>
      </w:r>
      <w:r w:rsidRPr="005F6FD0">
        <w:rPr>
          <w:rFonts w:cs="Arial"/>
        </w:rPr>
        <w:t xml:space="preserve">аказчиком докладываются </w:t>
      </w:r>
      <w:r w:rsidR="00CD0451" w:rsidRPr="005F6FD0">
        <w:rPr>
          <w:rFonts w:cs="Arial"/>
        </w:rPr>
        <w:t>По</w:t>
      </w:r>
      <w:r w:rsidRPr="005F6FD0">
        <w:rPr>
          <w:rFonts w:cs="Arial"/>
        </w:rPr>
        <w:t xml:space="preserve">дрядчиком на каждом совещании по ПБОТОС, с участием руководителей </w:t>
      </w:r>
      <w:r w:rsidR="00F52FB9">
        <w:rPr>
          <w:rFonts w:cs="Arial"/>
        </w:rPr>
        <w:t>З</w:t>
      </w:r>
      <w:r w:rsidRPr="005F6FD0">
        <w:rPr>
          <w:rFonts w:cs="Arial"/>
        </w:rPr>
        <w:t xml:space="preserve">аказчика </w:t>
      </w:r>
      <w:r w:rsidR="003F21F0">
        <w:rPr>
          <w:rFonts w:cs="Arial"/>
        </w:rPr>
        <w:t>и (или)</w:t>
      </w:r>
      <w:r w:rsidRPr="005F6FD0">
        <w:rPr>
          <w:rFonts w:cs="Arial"/>
        </w:rPr>
        <w:t xml:space="preserve"> </w:t>
      </w:r>
      <w:r w:rsidR="00A059FF">
        <w:rPr>
          <w:rFonts w:cs="Arial"/>
        </w:rPr>
        <w:t>Р</w:t>
      </w:r>
      <w:r w:rsidR="00A059FF" w:rsidRPr="005F6FD0">
        <w:rPr>
          <w:rFonts w:cs="Arial"/>
        </w:rPr>
        <w:t xml:space="preserve">уководителей </w:t>
      </w:r>
      <w:r w:rsidRPr="005F6FD0">
        <w:rPr>
          <w:rFonts w:cs="Arial"/>
        </w:rPr>
        <w:t xml:space="preserve">СП </w:t>
      </w:r>
      <w:r w:rsidR="00F52FB9">
        <w:rPr>
          <w:rFonts w:cs="Arial"/>
        </w:rPr>
        <w:t>З</w:t>
      </w:r>
      <w:r w:rsidRPr="005F6FD0">
        <w:rPr>
          <w:rFonts w:cs="Arial"/>
        </w:rPr>
        <w:t xml:space="preserve">аказчика и </w:t>
      </w:r>
      <w:r w:rsidR="00CD0451" w:rsidRPr="005F6FD0">
        <w:rPr>
          <w:rFonts w:cs="Arial"/>
        </w:rPr>
        <w:t>П</w:t>
      </w:r>
      <w:r w:rsidRPr="005F6FD0">
        <w:rPr>
          <w:rFonts w:cs="Arial"/>
        </w:rPr>
        <w:t>одрядчика.</w:t>
      </w:r>
    </w:p>
    <w:p w14:paraId="47B92028" w14:textId="6BCFC794" w:rsidR="008125F7" w:rsidRPr="005F6FD0" w:rsidRDefault="008125F7" w:rsidP="0002256A">
      <w:pPr>
        <w:pStyle w:val="aff0"/>
        <w:numPr>
          <w:ilvl w:val="0"/>
          <w:numId w:val="51"/>
        </w:numPr>
        <w:tabs>
          <w:tab w:val="left" w:pos="426"/>
        </w:tabs>
        <w:spacing w:before="120"/>
        <w:ind w:left="0" w:firstLine="0"/>
        <w:contextualSpacing w:val="0"/>
        <w:jc w:val="both"/>
        <w:rPr>
          <w:rFonts w:cs="Arial"/>
        </w:rPr>
      </w:pPr>
      <w:r w:rsidRPr="005F6FD0">
        <w:rPr>
          <w:rFonts w:cs="Arial"/>
        </w:rPr>
        <w:t xml:space="preserve">На совещании по ПБОТОС </w:t>
      </w:r>
      <w:r w:rsidR="00703C0B">
        <w:rPr>
          <w:rFonts w:cs="Arial"/>
        </w:rPr>
        <w:t>З</w:t>
      </w:r>
      <w:r w:rsidRPr="005F6FD0">
        <w:rPr>
          <w:rFonts w:cs="Arial"/>
        </w:rPr>
        <w:t xml:space="preserve">аказчик доводит до </w:t>
      </w:r>
      <w:r w:rsidR="00707B0D" w:rsidRPr="005F6FD0">
        <w:rPr>
          <w:rFonts w:cs="Arial"/>
        </w:rPr>
        <w:t>П</w:t>
      </w:r>
      <w:r w:rsidRPr="005F6FD0">
        <w:rPr>
          <w:rFonts w:cs="Arial"/>
        </w:rPr>
        <w:t>одрядчика:</w:t>
      </w:r>
    </w:p>
    <w:p w14:paraId="24136A96" w14:textId="77777777" w:rsidR="008125F7" w:rsidRPr="00267186" w:rsidRDefault="008125F7" w:rsidP="0002256A">
      <w:pPr>
        <w:numPr>
          <w:ilvl w:val="0"/>
          <w:numId w:val="7"/>
        </w:numPr>
        <w:tabs>
          <w:tab w:val="left" w:pos="567"/>
        </w:tabs>
        <w:spacing w:before="60"/>
        <w:ind w:left="567" w:hanging="397"/>
        <w:jc w:val="both"/>
        <w:rPr>
          <w:szCs w:val="24"/>
          <w:lang w:eastAsia="ru-RU"/>
        </w:rPr>
      </w:pPr>
      <w:r w:rsidRPr="00267186">
        <w:rPr>
          <w:szCs w:val="24"/>
          <w:lang w:eastAsia="ru-RU"/>
        </w:rPr>
        <w:t>информацию об изменени</w:t>
      </w:r>
      <w:r>
        <w:rPr>
          <w:szCs w:val="24"/>
          <w:lang w:eastAsia="ru-RU"/>
        </w:rPr>
        <w:t>и</w:t>
      </w:r>
      <w:r w:rsidRPr="00267186">
        <w:rPr>
          <w:szCs w:val="24"/>
          <w:lang w:eastAsia="ru-RU"/>
        </w:rPr>
        <w:t xml:space="preserve"> </w:t>
      </w:r>
      <w:r>
        <w:rPr>
          <w:szCs w:val="24"/>
          <w:lang w:eastAsia="ru-RU"/>
        </w:rPr>
        <w:t xml:space="preserve">требований </w:t>
      </w:r>
      <w:r w:rsidRPr="00267186">
        <w:rPr>
          <w:szCs w:val="24"/>
          <w:lang w:eastAsia="ru-RU"/>
        </w:rPr>
        <w:t>ЛНД в области ПБОТОС</w:t>
      </w:r>
      <w:r>
        <w:rPr>
          <w:szCs w:val="24"/>
          <w:lang w:eastAsia="ru-RU"/>
        </w:rPr>
        <w:t xml:space="preserve"> и ПЛЧС,</w:t>
      </w:r>
      <w:r w:rsidRPr="00E44A49">
        <w:rPr>
          <w:szCs w:val="24"/>
          <w:lang w:eastAsia="ru-RU"/>
        </w:rPr>
        <w:t xml:space="preserve"> </w:t>
      </w:r>
      <w:r w:rsidRPr="00422C02">
        <w:rPr>
          <w:szCs w:val="24"/>
          <w:lang w:eastAsia="ru-RU"/>
        </w:rPr>
        <w:t>оперативного реагирования, а также в области передачи оперативной информации</w:t>
      </w:r>
      <w:r w:rsidRPr="00267186">
        <w:rPr>
          <w:szCs w:val="24"/>
          <w:lang w:eastAsia="ru-RU"/>
        </w:rPr>
        <w:t>;</w:t>
      </w:r>
    </w:p>
    <w:p w14:paraId="17ECBDFB" w14:textId="77777777" w:rsidR="008125F7" w:rsidRPr="00267186" w:rsidRDefault="008125F7" w:rsidP="0002256A">
      <w:pPr>
        <w:numPr>
          <w:ilvl w:val="0"/>
          <w:numId w:val="7"/>
        </w:numPr>
        <w:tabs>
          <w:tab w:val="left" w:pos="567"/>
        </w:tabs>
        <w:spacing w:before="60"/>
        <w:ind w:left="567" w:hanging="397"/>
        <w:jc w:val="both"/>
        <w:rPr>
          <w:szCs w:val="24"/>
          <w:lang w:eastAsia="ru-RU"/>
        </w:rPr>
      </w:pPr>
      <w:r w:rsidRPr="00267186">
        <w:rPr>
          <w:szCs w:val="24"/>
          <w:lang w:eastAsia="ru-RU"/>
        </w:rPr>
        <w:t>о результатах анализа динамики по улучшению/ухудшению показателей по действующему договору в части ПБОТОС;</w:t>
      </w:r>
    </w:p>
    <w:p w14:paraId="70411694" w14:textId="77777777" w:rsidR="008125F7" w:rsidRPr="00CE3D6B" w:rsidRDefault="008125F7" w:rsidP="0002256A">
      <w:pPr>
        <w:numPr>
          <w:ilvl w:val="0"/>
          <w:numId w:val="7"/>
        </w:numPr>
        <w:tabs>
          <w:tab w:val="left" w:pos="567"/>
        </w:tabs>
        <w:spacing w:before="60"/>
        <w:ind w:left="567" w:hanging="397"/>
        <w:jc w:val="both"/>
        <w:rPr>
          <w:szCs w:val="24"/>
          <w:lang w:eastAsia="ru-RU"/>
        </w:rPr>
      </w:pPr>
      <w:r w:rsidRPr="00267186">
        <w:rPr>
          <w:szCs w:val="24"/>
          <w:lang w:eastAsia="ru-RU"/>
        </w:rPr>
        <w:t>о выявленных и устраненных нарушен</w:t>
      </w:r>
      <w:r>
        <w:rPr>
          <w:szCs w:val="24"/>
          <w:lang w:eastAsia="ru-RU"/>
        </w:rPr>
        <w:t>и</w:t>
      </w:r>
      <w:r w:rsidRPr="00267186">
        <w:rPr>
          <w:szCs w:val="24"/>
          <w:lang w:eastAsia="ru-RU"/>
        </w:rPr>
        <w:t xml:space="preserve">ях за истекший период и нарастающим итогом с начала производства работ на отчётную дату (квартал, полугодие, год либо иной период по согласованию, либо </w:t>
      </w:r>
      <w:r w:rsidRPr="00CE3D6B">
        <w:rPr>
          <w:szCs w:val="24"/>
          <w:lang w:eastAsia="ru-RU"/>
        </w:rPr>
        <w:t xml:space="preserve">требованию </w:t>
      </w:r>
      <w:r w:rsidR="00F52FB9">
        <w:rPr>
          <w:szCs w:val="24"/>
          <w:lang w:eastAsia="ru-RU"/>
        </w:rPr>
        <w:t>З</w:t>
      </w:r>
      <w:r w:rsidRPr="00CE3D6B">
        <w:rPr>
          <w:szCs w:val="24"/>
          <w:lang w:eastAsia="ru-RU"/>
        </w:rPr>
        <w:t>аказчика).</w:t>
      </w:r>
    </w:p>
    <w:p w14:paraId="0C0C2826" w14:textId="7046E281" w:rsidR="008125F7" w:rsidRPr="005F6FD0" w:rsidRDefault="008125F7" w:rsidP="0002256A">
      <w:pPr>
        <w:pStyle w:val="aff0"/>
        <w:numPr>
          <w:ilvl w:val="0"/>
          <w:numId w:val="51"/>
        </w:numPr>
        <w:tabs>
          <w:tab w:val="left" w:pos="426"/>
        </w:tabs>
        <w:spacing w:before="120"/>
        <w:ind w:left="0" w:firstLine="0"/>
        <w:contextualSpacing w:val="0"/>
        <w:jc w:val="both"/>
        <w:rPr>
          <w:rFonts w:cs="Arial"/>
        </w:rPr>
      </w:pPr>
      <w:r w:rsidRPr="005F6FD0">
        <w:rPr>
          <w:rFonts w:cs="Arial"/>
        </w:rPr>
        <w:t>На совещаниях по ПБОТОС и тематических совещаниях «Час безопасности»</w:t>
      </w:r>
      <w:r w:rsidR="00703C0B">
        <w:rPr>
          <w:rFonts w:cs="Arial"/>
        </w:rPr>
        <w:t>,</w:t>
      </w:r>
      <w:r w:rsidRPr="005F6FD0">
        <w:rPr>
          <w:rFonts w:cs="Arial"/>
        </w:rPr>
        <w:t xml:space="preserve"> проводимых </w:t>
      </w:r>
      <w:r w:rsidR="00F52FB9">
        <w:rPr>
          <w:rFonts w:cs="Arial"/>
        </w:rPr>
        <w:t>З</w:t>
      </w:r>
      <w:r w:rsidRPr="005F6FD0">
        <w:rPr>
          <w:rFonts w:cs="Arial"/>
        </w:rPr>
        <w:t xml:space="preserve">аказчиком, обязаны принимать участие уполномоченный руководитель </w:t>
      </w:r>
      <w:r w:rsidR="00CD0451" w:rsidRPr="005F6FD0">
        <w:rPr>
          <w:rFonts w:cs="Arial"/>
        </w:rPr>
        <w:t>П</w:t>
      </w:r>
      <w:r w:rsidRPr="005F6FD0">
        <w:rPr>
          <w:rFonts w:cs="Arial"/>
        </w:rPr>
        <w:t xml:space="preserve">одрядчика (лично), руководитель </w:t>
      </w:r>
      <w:r w:rsidR="00C66193">
        <w:rPr>
          <w:rFonts w:cs="Arial"/>
        </w:rPr>
        <w:t>С</w:t>
      </w:r>
      <w:r w:rsidR="00C66193" w:rsidRPr="005F6FD0">
        <w:rPr>
          <w:rFonts w:cs="Arial"/>
        </w:rPr>
        <w:t xml:space="preserve">лужбы </w:t>
      </w:r>
      <w:r w:rsidRPr="005F6FD0">
        <w:rPr>
          <w:rFonts w:cs="Arial"/>
        </w:rPr>
        <w:t xml:space="preserve">ПБОТОС </w:t>
      </w:r>
      <w:r w:rsidR="00CD0451" w:rsidRPr="005F6FD0">
        <w:rPr>
          <w:rFonts w:cs="Arial"/>
        </w:rPr>
        <w:t>П</w:t>
      </w:r>
      <w:r w:rsidRPr="005F6FD0">
        <w:rPr>
          <w:rFonts w:cs="Arial"/>
        </w:rPr>
        <w:t xml:space="preserve">одрядчика и другие представители </w:t>
      </w:r>
      <w:r w:rsidR="00CD0451" w:rsidRPr="005F6FD0">
        <w:rPr>
          <w:rFonts w:cs="Arial"/>
        </w:rPr>
        <w:t>П</w:t>
      </w:r>
      <w:r w:rsidRPr="005F6FD0">
        <w:rPr>
          <w:rFonts w:cs="Arial"/>
        </w:rPr>
        <w:t>одрядчика, приглашенные на совещание по ПБОТОС.</w:t>
      </w:r>
    </w:p>
    <w:p w14:paraId="496D015C" w14:textId="015FF85E" w:rsidR="008125F7" w:rsidRPr="00CE3D6B" w:rsidRDefault="008125F7" w:rsidP="00663B9B">
      <w:pPr>
        <w:spacing w:before="120"/>
        <w:jc w:val="both"/>
      </w:pPr>
      <w:r>
        <w:t>Тематические с</w:t>
      </w:r>
      <w:r w:rsidRPr="00CE3D6B">
        <w:t>овещани</w:t>
      </w:r>
      <w:r>
        <w:t>я</w:t>
      </w:r>
      <w:r w:rsidRPr="00CE3D6B">
        <w:t xml:space="preserve"> «Час безопасности»</w:t>
      </w:r>
      <w:r>
        <w:t xml:space="preserve"> </w:t>
      </w:r>
      <w:r w:rsidRPr="00CE3D6B">
        <w:t>провод</w:t>
      </w:r>
      <w:r>
        <w:t>я</w:t>
      </w:r>
      <w:r w:rsidRPr="00CE3D6B">
        <w:t xml:space="preserve">тся в соответствии с требованиями Положения Компании </w:t>
      </w:r>
      <w:r w:rsidR="00FA0BA0">
        <w:t>№ </w:t>
      </w:r>
      <w:r w:rsidR="004D14EF" w:rsidRPr="000B2FFB">
        <w:t>П3-05 С-0001</w:t>
      </w:r>
      <w:r w:rsidR="004D14EF" w:rsidRPr="00CE3D6B">
        <w:t xml:space="preserve"> </w:t>
      </w:r>
      <w:r w:rsidRPr="00CE3D6B">
        <w:t>«Порядок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0B2FFB">
        <w:t>.</w:t>
      </w:r>
    </w:p>
    <w:p w14:paraId="75DA122A" w14:textId="5CD6B1F5" w:rsidR="008125F7" w:rsidRPr="00052573" w:rsidRDefault="008125F7" w:rsidP="0002256A">
      <w:pPr>
        <w:pStyle w:val="aff0"/>
        <w:numPr>
          <w:ilvl w:val="0"/>
          <w:numId w:val="51"/>
        </w:numPr>
        <w:tabs>
          <w:tab w:val="left" w:pos="426"/>
        </w:tabs>
        <w:spacing w:before="120"/>
        <w:ind w:left="0" w:firstLine="0"/>
        <w:contextualSpacing w:val="0"/>
        <w:jc w:val="both"/>
        <w:rPr>
          <w:rFonts w:cs="Arial"/>
        </w:rPr>
      </w:pPr>
      <w:r w:rsidRPr="00864616">
        <w:rPr>
          <w:rFonts w:cs="Arial"/>
        </w:rPr>
        <w:t xml:space="preserve">Результаты совещаний по ПБОТОС оформляются протоколом в формате, определенном </w:t>
      </w:r>
      <w:r w:rsidR="00F52FB9">
        <w:rPr>
          <w:rFonts w:cs="Arial"/>
        </w:rPr>
        <w:t>З</w:t>
      </w:r>
      <w:r w:rsidRPr="00864616">
        <w:rPr>
          <w:rFonts w:cs="Arial"/>
        </w:rPr>
        <w:t xml:space="preserve">аказчиком, решения которого обязательны для исполнения </w:t>
      </w:r>
      <w:r w:rsidR="00F52FB9">
        <w:rPr>
          <w:rFonts w:cs="Arial"/>
        </w:rPr>
        <w:t>З</w:t>
      </w:r>
      <w:r w:rsidRPr="00864616">
        <w:rPr>
          <w:rFonts w:cs="Arial"/>
        </w:rPr>
        <w:t xml:space="preserve">аказчиком и </w:t>
      </w:r>
      <w:r w:rsidR="00CD0451" w:rsidRPr="00864616">
        <w:rPr>
          <w:rFonts w:cs="Arial"/>
        </w:rPr>
        <w:t>П</w:t>
      </w:r>
      <w:r w:rsidRPr="00864616">
        <w:rPr>
          <w:rFonts w:cs="Arial"/>
        </w:rPr>
        <w:t>одрядчиком.</w:t>
      </w:r>
      <w:r w:rsidR="00E379C2">
        <w:rPr>
          <w:rFonts w:cs="Arial"/>
        </w:rPr>
        <w:t xml:space="preserve"> Протокол оформляется </w:t>
      </w:r>
      <w:r w:rsidR="00CE4B74">
        <w:rPr>
          <w:rFonts w:cs="Arial"/>
        </w:rPr>
        <w:t xml:space="preserve">Куратором </w:t>
      </w:r>
      <w:r w:rsidR="00E379C2">
        <w:rPr>
          <w:rFonts w:cs="Arial"/>
        </w:rPr>
        <w:t>договора.</w:t>
      </w:r>
    </w:p>
    <w:p w14:paraId="49F7DD1A" w14:textId="59C7E226" w:rsidR="008125F7" w:rsidRDefault="008125F7" w:rsidP="0002256A">
      <w:pPr>
        <w:pStyle w:val="aff0"/>
        <w:numPr>
          <w:ilvl w:val="0"/>
          <w:numId w:val="51"/>
        </w:numPr>
        <w:tabs>
          <w:tab w:val="left" w:pos="426"/>
        </w:tabs>
        <w:spacing w:before="120"/>
        <w:ind w:left="0" w:firstLine="0"/>
        <w:contextualSpacing w:val="0"/>
        <w:jc w:val="both"/>
      </w:pPr>
      <w:r w:rsidRPr="00052573">
        <w:rPr>
          <w:rFonts w:cs="Arial"/>
        </w:rPr>
        <w:t xml:space="preserve">Совещания по анализу эффективности работы и </w:t>
      </w:r>
      <w:r w:rsidR="00703C0B" w:rsidRPr="00052573">
        <w:rPr>
          <w:rFonts w:cs="Arial"/>
        </w:rPr>
        <w:t>соблюдени</w:t>
      </w:r>
      <w:r w:rsidR="00703C0B">
        <w:rPr>
          <w:rFonts w:cs="Arial"/>
        </w:rPr>
        <w:t>я</w:t>
      </w:r>
      <w:r w:rsidR="00703C0B" w:rsidRPr="00052573">
        <w:rPr>
          <w:rFonts w:cs="Arial"/>
        </w:rPr>
        <w:t xml:space="preserve"> </w:t>
      </w:r>
      <w:r w:rsidR="00CD0451" w:rsidRPr="00052573">
        <w:rPr>
          <w:rFonts w:cs="Arial"/>
        </w:rPr>
        <w:t>П</w:t>
      </w:r>
      <w:r w:rsidRPr="00052573">
        <w:rPr>
          <w:rFonts w:cs="Arial"/>
        </w:rPr>
        <w:t xml:space="preserve">одрядчиком </w:t>
      </w:r>
      <w:r w:rsidR="000B59C9">
        <w:rPr>
          <w:rFonts w:cs="Arial"/>
        </w:rPr>
        <w:t>Т</w:t>
      </w:r>
      <w:r w:rsidRPr="00052573">
        <w:rPr>
          <w:rFonts w:cs="Arial"/>
        </w:rPr>
        <w:t>ребований по ПБОТОС и ПЛЧС должны проводиться</w:t>
      </w:r>
      <w:r w:rsidR="001118BA">
        <w:rPr>
          <w:rFonts w:cs="Arial"/>
        </w:rPr>
        <w:t xml:space="preserve"> в соответствии с пунктом 9.</w:t>
      </w:r>
      <w:r w:rsidR="001A0F19">
        <w:rPr>
          <w:rFonts w:cs="Arial"/>
        </w:rPr>
        <w:t>4</w:t>
      </w:r>
      <w:r w:rsidR="001118BA">
        <w:rPr>
          <w:rFonts w:cs="Arial"/>
        </w:rPr>
        <w:t xml:space="preserve">.1 </w:t>
      </w:r>
      <w:r w:rsidR="00380783">
        <w:rPr>
          <w:rFonts w:cs="Arial"/>
        </w:rPr>
        <w:t>настоящ</w:t>
      </w:r>
      <w:r w:rsidR="00E9371B">
        <w:rPr>
          <w:rFonts w:cs="Arial"/>
        </w:rPr>
        <w:t>их</w:t>
      </w:r>
      <w:r w:rsidR="00380783">
        <w:rPr>
          <w:rFonts w:cs="Arial"/>
        </w:rPr>
        <w:t xml:space="preserve"> </w:t>
      </w:r>
      <w:r w:rsidR="00E9371B">
        <w:rPr>
          <w:rFonts w:cs="Arial"/>
        </w:rPr>
        <w:t>Методических указаний</w:t>
      </w:r>
      <w:r w:rsidR="003A6DB6">
        <w:rPr>
          <w:rFonts w:cs="Arial"/>
        </w:rPr>
        <w:t xml:space="preserve"> </w:t>
      </w:r>
      <w:r w:rsidRPr="00052573">
        <w:rPr>
          <w:rFonts w:cs="Arial"/>
        </w:rPr>
        <w:t xml:space="preserve">в процессе выполнения работ. Участие в совещаниях по анализу эффективности работы и соблюдение </w:t>
      </w:r>
      <w:r w:rsidR="00707B0D" w:rsidRPr="00052573">
        <w:rPr>
          <w:rFonts w:cs="Arial"/>
        </w:rPr>
        <w:t>П</w:t>
      </w:r>
      <w:r w:rsidRPr="00052573">
        <w:rPr>
          <w:rFonts w:cs="Arial"/>
        </w:rPr>
        <w:t xml:space="preserve">одрядчиком </w:t>
      </w:r>
      <w:r w:rsidR="000B59C9">
        <w:rPr>
          <w:rFonts w:cs="Arial"/>
        </w:rPr>
        <w:t>Т</w:t>
      </w:r>
      <w:r w:rsidRPr="00052573">
        <w:rPr>
          <w:rFonts w:cs="Arial"/>
        </w:rPr>
        <w:t>ребований по ПБОТОС</w:t>
      </w:r>
      <w:r w:rsidRPr="00052573" w:rsidDel="003B7FA9">
        <w:rPr>
          <w:rFonts w:cs="Arial"/>
        </w:rPr>
        <w:t xml:space="preserve"> </w:t>
      </w:r>
      <w:r w:rsidRPr="00052573">
        <w:rPr>
          <w:rFonts w:cs="Arial"/>
        </w:rPr>
        <w:t xml:space="preserve">и ПЛЧС </w:t>
      </w:r>
      <w:r w:rsidR="00A149B3">
        <w:rPr>
          <w:rFonts w:cs="Arial"/>
        </w:rPr>
        <w:t>ЕИО</w:t>
      </w:r>
      <w:r w:rsidR="00A149B3" w:rsidRPr="00052573">
        <w:rPr>
          <w:rFonts w:cs="Arial"/>
        </w:rPr>
        <w:t xml:space="preserve"> </w:t>
      </w:r>
      <w:r w:rsidRPr="00052573">
        <w:rPr>
          <w:rFonts w:cs="Arial"/>
        </w:rPr>
        <w:t xml:space="preserve">ОГ и </w:t>
      </w:r>
      <w:r w:rsidR="00CD0451" w:rsidRPr="00052573">
        <w:rPr>
          <w:rFonts w:cs="Arial"/>
        </w:rPr>
        <w:t>П</w:t>
      </w:r>
      <w:r w:rsidRPr="00052573">
        <w:rPr>
          <w:rFonts w:cs="Arial"/>
        </w:rPr>
        <w:t>одрядчика, а также руководител</w:t>
      </w:r>
      <w:r w:rsidRPr="009D784E">
        <w:t xml:space="preserve">ей </w:t>
      </w:r>
      <w:r w:rsidR="002F5DD3">
        <w:t xml:space="preserve">Служб </w:t>
      </w:r>
      <w:r>
        <w:t xml:space="preserve">ПБОТОС </w:t>
      </w:r>
      <w:r w:rsidR="006E5ED1">
        <w:t>ПАО «НК «Роснефть»</w:t>
      </w:r>
      <w:r w:rsidR="008D6290">
        <w:t>/</w:t>
      </w:r>
      <w:r>
        <w:t xml:space="preserve"> ОГ </w:t>
      </w:r>
      <w:r w:rsidRPr="009D784E">
        <w:t xml:space="preserve">и </w:t>
      </w:r>
      <w:r w:rsidR="00CD0451" w:rsidRPr="009D784E">
        <w:t>П</w:t>
      </w:r>
      <w:r w:rsidRPr="009D784E">
        <w:t>одрядчика</w:t>
      </w:r>
      <w:r w:rsidRPr="003B7FA9">
        <w:t xml:space="preserve"> </w:t>
      </w:r>
      <w:r>
        <w:t>о</w:t>
      </w:r>
      <w:r w:rsidRPr="009D784E">
        <w:t>бязательно.</w:t>
      </w:r>
    </w:p>
    <w:p w14:paraId="44EA146C" w14:textId="77777777" w:rsidR="00E77DC6" w:rsidRPr="005B6FBB" w:rsidRDefault="005B6FBB" w:rsidP="0002256A">
      <w:pPr>
        <w:pStyle w:val="20"/>
        <w:numPr>
          <w:ilvl w:val="0"/>
          <w:numId w:val="52"/>
        </w:numPr>
        <w:spacing w:after="0"/>
        <w:ind w:left="0" w:firstLine="0"/>
        <w:jc w:val="both"/>
        <w:rPr>
          <w:color w:val="000000"/>
          <w:szCs w:val="24"/>
        </w:rPr>
      </w:pPr>
      <w:bookmarkStart w:id="93" w:name="_Toc193111994"/>
      <w:r w:rsidRPr="005B6FBB">
        <w:rPr>
          <w:i w:val="0"/>
          <w:sz w:val="24"/>
          <w:szCs w:val="24"/>
        </w:rPr>
        <w:t>ФОРМИРОВАНИЕ</w:t>
      </w:r>
      <w:r w:rsidRPr="005B6FBB">
        <w:rPr>
          <w:i w:val="0"/>
          <w:color w:val="000000"/>
          <w:sz w:val="24"/>
          <w:szCs w:val="24"/>
        </w:rPr>
        <w:t xml:space="preserve"> И ПРЕДОСТАВЛЕНИЕ ПЕРИОДИЧЕСКОЙ ОТЧЕТНОСТИ ПО ПОКАЗАТЕЛЯМ В ОБЛАСТИ </w:t>
      </w:r>
      <w:r w:rsidR="009348A3">
        <w:rPr>
          <w:i w:val="0"/>
          <w:color w:val="000000"/>
          <w:sz w:val="24"/>
          <w:szCs w:val="24"/>
        </w:rPr>
        <w:t>ПРОМЫШЛЕННОЙ БЕЗОПАСНОСТИ</w:t>
      </w:r>
      <w:r w:rsidR="009348A3" w:rsidRPr="005B6FBB">
        <w:rPr>
          <w:i w:val="0"/>
          <w:color w:val="000000"/>
          <w:sz w:val="24"/>
          <w:szCs w:val="24"/>
        </w:rPr>
        <w:t xml:space="preserve"> </w:t>
      </w:r>
      <w:r w:rsidRPr="005B6FBB">
        <w:rPr>
          <w:i w:val="0"/>
          <w:color w:val="000000"/>
          <w:sz w:val="24"/>
          <w:szCs w:val="24"/>
        </w:rPr>
        <w:t xml:space="preserve">И </w:t>
      </w:r>
      <w:r w:rsidR="009348A3">
        <w:rPr>
          <w:i w:val="0"/>
          <w:color w:val="000000"/>
          <w:sz w:val="24"/>
          <w:szCs w:val="24"/>
        </w:rPr>
        <w:t>ОХРАНЫ ТРУДА</w:t>
      </w:r>
      <w:r w:rsidR="009348A3" w:rsidRPr="005B6FBB">
        <w:rPr>
          <w:i w:val="0"/>
          <w:color w:val="000000"/>
          <w:sz w:val="24"/>
          <w:szCs w:val="24"/>
        </w:rPr>
        <w:t xml:space="preserve"> </w:t>
      </w:r>
      <w:r w:rsidR="009348A3">
        <w:rPr>
          <w:i w:val="0"/>
          <w:color w:val="000000"/>
          <w:sz w:val="24"/>
          <w:szCs w:val="24"/>
        </w:rPr>
        <w:t>ПОДРЯДНОЙ ОРГАНИЗАЦИИ</w:t>
      </w:r>
      <w:bookmarkEnd w:id="93"/>
    </w:p>
    <w:p w14:paraId="631E553D" w14:textId="77777777" w:rsidR="00E77DC6" w:rsidRPr="009348A3" w:rsidRDefault="00E77DC6" w:rsidP="0002256A">
      <w:pPr>
        <w:pStyle w:val="aff0"/>
        <w:numPr>
          <w:ilvl w:val="0"/>
          <w:numId w:val="53"/>
        </w:numPr>
        <w:spacing w:before="120"/>
        <w:ind w:left="0" w:firstLine="0"/>
        <w:contextualSpacing w:val="0"/>
        <w:jc w:val="both"/>
        <w:rPr>
          <w:rFonts w:cs="Arial"/>
        </w:rPr>
      </w:pPr>
      <w:r w:rsidRPr="009348A3">
        <w:rPr>
          <w:rFonts w:cs="Arial"/>
        </w:rPr>
        <w:t>Подрядчик обязан:</w:t>
      </w:r>
    </w:p>
    <w:p w14:paraId="1DB8F57B" w14:textId="4F07A15B" w:rsidR="00E77DC6" w:rsidRPr="00CE3D6B" w:rsidRDefault="00B86004" w:rsidP="0002256A">
      <w:pPr>
        <w:numPr>
          <w:ilvl w:val="0"/>
          <w:numId w:val="7"/>
        </w:numPr>
        <w:tabs>
          <w:tab w:val="left" w:pos="567"/>
        </w:tabs>
        <w:spacing w:before="60"/>
        <w:ind w:left="567" w:hanging="397"/>
        <w:jc w:val="both"/>
        <w:rPr>
          <w:szCs w:val="24"/>
          <w:lang w:eastAsia="ru-RU"/>
        </w:rPr>
      </w:pPr>
      <w:r>
        <w:rPr>
          <w:szCs w:val="24"/>
          <w:lang w:eastAsia="ru-RU"/>
        </w:rPr>
        <w:t>е</w:t>
      </w:r>
      <w:r w:rsidRPr="00C41EEB">
        <w:rPr>
          <w:szCs w:val="24"/>
          <w:lang w:eastAsia="ru-RU"/>
        </w:rPr>
        <w:t>жемесячно</w:t>
      </w:r>
      <w:r>
        <w:rPr>
          <w:szCs w:val="24"/>
          <w:lang w:eastAsia="ru-RU"/>
        </w:rPr>
        <w:t xml:space="preserve"> </w:t>
      </w:r>
      <w:r w:rsidR="00835417">
        <w:rPr>
          <w:szCs w:val="24"/>
          <w:lang w:eastAsia="ru-RU"/>
        </w:rPr>
        <w:t>в соответствии</w:t>
      </w:r>
      <w:r w:rsidR="00E77DC6" w:rsidRPr="00C41EEB">
        <w:rPr>
          <w:szCs w:val="24"/>
          <w:lang w:eastAsia="ru-RU"/>
        </w:rPr>
        <w:t xml:space="preserve"> </w:t>
      </w:r>
      <w:r w:rsidR="00835417" w:rsidRPr="009426F2">
        <w:t xml:space="preserve">с Типовыми требованиями Компании </w:t>
      </w:r>
      <w:r w:rsidR="00FA0BA0">
        <w:t>№ </w:t>
      </w:r>
      <w:r w:rsidR="00835417" w:rsidRPr="009426F2">
        <w:t>П3-05 ТТР-00</w:t>
      </w:r>
      <w:r w:rsidR="007F481E">
        <w:t>0</w:t>
      </w:r>
      <w:r w:rsidR="00835417" w:rsidRPr="009426F2">
        <w:t>3 «Формирование и предоставление периодической отчетности по показателям и информации в области промышленной безопасности и охраны труда»</w:t>
      </w:r>
      <w:r w:rsidR="00835417" w:rsidDel="00835417">
        <w:rPr>
          <w:rStyle w:val="ad"/>
        </w:rPr>
        <w:t xml:space="preserve"> </w:t>
      </w:r>
      <w:r w:rsidR="00E77DC6" w:rsidRPr="00C41EEB">
        <w:rPr>
          <w:szCs w:val="24"/>
          <w:lang w:eastAsia="ru-RU"/>
        </w:rPr>
        <w:t xml:space="preserve">представлять в </w:t>
      </w:r>
      <w:r w:rsidR="002F5DD3">
        <w:rPr>
          <w:szCs w:val="24"/>
          <w:lang w:eastAsia="ru-RU"/>
        </w:rPr>
        <w:t>С</w:t>
      </w:r>
      <w:r w:rsidR="002F5DD3" w:rsidRPr="00C41EEB">
        <w:rPr>
          <w:szCs w:val="24"/>
          <w:lang w:eastAsia="ru-RU"/>
        </w:rPr>
        <w:t>лужбу</w:t>
      </w:r>
      <w:r w:rsidR="002F5DD3">
        <w:rPr>
          <w:szCs w:val="24"/>
          <w:lang w:eastAsia="ru-RU"/>
        </w:rPr>
        <w:t xml:space="preserve"> </w:t>
      </w:r>
      <w:r w:rsidR="00E77DC6">
        <w:rPr>
          <w:szCs w:val="24"/>
          <w:lang w:eastAsia="ru-RU"/>
        </w:rPr>
        <w:t xml:space="preserve">ПБОТОС </w:t>
      </w:r>
      <w:r w:rsidR="006E5ED1">
        <w:rPr>
          <w:szCs w:val="24"/>
          <w:lang w:eastAsia="ru-RU"/>
        </w:rPr>
        <w:t>ПАО «НК «Роснефть»</w:t>
      </w:r>
      <w:r w:rsidR="008D6290">
        <w:rPr>
          <w:szCs w:val="24"/>
          <w:lang w:eastAsia="ru-RU"/>
        </w:rPr>
        <w:t>/</w:t>
      </w:r>
      <w:r w:rsidR="00E77DC6">
        <w:rPr>
          <w:szCs w:val="24"/>
          <w:lang w:eastAsia="ru-RU"/>
        </w:rPr>
        <w:t xml:space="preserve"> ОГ п</w:t>
      </w:r>
      <w:r w:rsidR="00E77DC6" w:rsidRPr="00CE3D6B">
        <w:rPr>
          <w:szCs w:val="24"/>
          <w:lang w:eastAsia="ru-RU"/>
        </w:rPr>
        <w:t>ериодическ</w:t>
      </w:r>
      <w:r w:rsidR="00EA54FE">
        <w:rPr>
          <w:szCs w:val="24"/>
          <w:lang w:eastAsia="ru-RU"/>
        </w:rPr>
        <w:t>ую</w:t>
      </w:r>
      <w:r w:rsidR="00E77DC6" w:rsidRPr="00CE3D6B">
        <w:rPr>
          <w:szCs w:val="24"/>
          <w:lang w:eastAsia="ru-RU"/>
        </w:rPr>
        <w:t xml:space="preserve"> отчет</w:t>
      </w:r>
      <w:r w:rsidR="00EA54FE">
        <w:rPr>
          <w:szCs w:val="24"/>
          <w:lang w:eastAsia="ru-RU"/>
        </w:rPr>
        <w:t>ность</w:t>
      </w:r>
      <w:r w:rsidR="00E77DC6" w:rsidRPr="00CE3D6B">
        <w:rPr>
          <w:szCs w:val="24"/>
          <w:lang w:eastAsia="ru-RU"/>
        </w:rPr>
        <w:t xml:space="preserve"> по</w:t>
      </w:r>
      <w:r w:rsidR="00CD1696">
        <w:rPr>
          <w:szCs w:val="24"/>
          <w:lang w:eastAsia="ru-RU"/>
        </w:rPr>
        <w:t xml:space="preserve"> показателям в области </w:t>
      </w:r>
      <w:r w:rsidR="00EA54FE">
        <w:rPr>
          <w:szCs w:val="24"/>
          <w:lang w:eastAsia="ru-RU"/>
        </w:rPr>
        <w:t>ОТ</w:t>
      </w:r>
      <w:r w:rsidR="00CD1696">
        <w:rPr>
          <w:szCs w:val="24"/>
          <w:lang w:eastAsia="ru-RU"/>
        </w:rPr>
        <w:t xml:space="preserve"> и </w:t>
      </w:r>
      <w:r w:rsidR="00EA54FE">
        <w:rPr>
          <w:szCs w:val="24"/>
          <w:lang w:eastAsia="ru-RU"/>
        </w:rPr>
        <w:t>БДД</w:t>
      </w:r>
      <w:r w:rsidR="00E77DC6" w:rsidRPr="00CE3D6B">
        <w:rPr>
          <w:szCs w:val="24"/>
          <w:lang w:eastAsia="ru-RU"/>
        </w:rPr>
        <w:t xml:space="preserve">, </w:t>
      </w:r>
      <w:r w:rsidR="00E77DC6">
        <w:rPr>
          <w:szCs w:val="24"/>
          <w:lang w:eastAsia="ru-RU"/>
        </w:rPr>
        <w:t xml:space="preserve">утвержденным </w:t>
      </w:r>
      <w:r w:rsidR="0067571C">
        <w:rPr>
          <w:szCs w:val="24"/>
          <w:lang w:eastAsia="ru-RU"/>
        </w:rPr>
        <w:t>РД</w:t>
      </w:r>
      <w:r w:rsidR="00E77DC6">
        <w:rPr>
          <w:szCs w:val="24"/>
          <w:lang w:eastAsia="ru-RU"/>
        </w:rPr>
        <w:t xml:space="preserve"> </w:t>
      </w:r>
      <w:r w:rsidR="006E5ED1">
        <w:rPr>
          <w:szCs w:val="24"/>
          <w:lang w:eastAsia="ru-RU"/>
        </w:rPr>
        <w:t>ПАО «НК «Роснефть»</w:t>
      </w:r>
      <w:r w:rsidR="0067571C">
        <w:rPr>
          <w:szCs w:val="24"/>
          <w:lang w:eastAsia="ru-RU"/>
        </w:rPr>
        <w:t>/ОГ</w:t>
      </w:r>
      <w:r w:rsidR="00E77DC6" w:rsidRPr="00CE3D6B">
        <w:rPr>
          <w:szCs w:val="24"/>
          <w:lang w:eastAsia="ru-RU"/>
        </w:rPr>
        <w:t xml:space="preserve"> (включая </w:t>
      </w:r>
      <w:r w:rsidR="00EA54FE">
        <w:rPr>
          <w:szCs w:val="24"/>
          <w:lang w:eastAsia="ru-RU"/>
        </w:rPr>
        <w:t xml:space="preserve">данные </w:t>
      </w:r>
      <w:r w:rsidR="00707B0D" w:rsidRPr="00CE3D6B">
        <w:rPr>
          <w:szCs w:val="24"/>
          <w:lang w:eastAsia="ru-RU"/>
        </w:rPr>
        <w:t>С</w:t>
      </w:r>
      <w:r w:rsidR="00E77DC6" w:rsidRPr="00CE3D6B">
        <w:rPr>
          <w:szCs w:val="24"/>
          <w:lang w:eastAsia="ru-RU"/>
        </w:rPr>
        <w:t>убподрядчиков за предыдущий отчетный период) в электронном виде, а также в виде скан</w:t>
      </w:r>
      <w:r w:rsidR="00E77DC6">
        <w:rPr>
          <w:szCs w:val="24"/>
          <w:lang w:eastAsia="ru-RU"/>
        </w:rPr>
        <w:t xml:space="preserve">ированной </w:t>
      </w:r>
      <w:r w:rsidR="00E77DC6" w:rsidRPr="00CE3D6B">
        <w:rPr>
          <w:szCs w:val="24"/>
          <w:lang w:eastAsia="ru-RU"/>
        </w:rPr>
        <w:t>копии с подписями ответственных лиц;</w:t>
      </w:r>
    </w:p>
    <w:p w14:paraId="5BAE2DDF" w14:textId="77777777" w:rsidR="00E77DC6" w:rsidRDefault="00E77DC6" w:rsidP="0002256A">
      <w:pPr>
        <w:numPr>
          <w:ilvl w:val="0"/>
          <w:numId w:val="7"/>
        </w:numPr>
        <w:tabs>
          <w:tab w:val="left" w:pos="567"/>
        </w:tabs>
        <w:spacing w:before="60"/>
        <w:ind w:left="567" w:hanging="397"/>
        <w:jc w:val="both"/>
        <w:rPr>
          <w:szCs w:val="24"/>
          <w:lang w:eastAsia="ru-RU"/>
        </w:rPr>
      </w:pPr>
      <w:r w:rsidRPr="00CE3D6B">
        <w:rPr>
          <w:szCs w:val="24"/>
          <w:lang w:eastAsia="ru-RU"/>
        </w:rPr>
        <w:t xml:space="preserve">включать в </w:t>
      </w:r>
      <w:r>
        <w:rPr>
          <w:szCs w:val="24"/>
          <w:lang w:eastAsia="ru-RU"/>
        </w:rPr>
        <w:t>периодическ</w:t>
      </w:r>
      <w:r w:rsidR="00EA54FE">
        <w:rPr>
          <w:szCs w:val="24"/>
          <w:lang w:eastAsia="ru-RU"/>
        </w:rPr>
        <w:t>ую</w:t>
      </w:r>
      <w:r>
        <w:rPr>
          <w:szCs w:val="24"/>
          <w:lang w:eastAsia="ru-RU"/>
        </w:rPr>
        <w:t xml:space="preserve"> </w:t>
      </w:r>
      <w:r w:rsidRPr="00CE3D6B">
        <w:rPr>
          <w:szCs w:val="24"/>
          <w:lang w:eastAsia="ru-RU"/>
        </w:rPr>
        <w:t>отчет</w:t>
      </w:r>
      <w:r w:rsidR="00EA54FE">
        <w:rPr>
          <w:szCs w:val="24"/>
          <w:lang w:eastAsia="ru-RU"/>
        </w:rPr>
        <w:t>ность</w:t>
      </w:r>
      <w:r w:rsidRPr="00CE3D6B">
        <w:rPr>
          <w:szCs w:val="24"/>
          <w:lang w:eastAsia="ru-RU"/>
        </w:rPr>
        <w:t xml:space="preserve"> по</w:t>
      </w:r>
      <w:r w:rsidR="00EA54FE">
        <w:rPr>
          <w:szCs w:val="24"/>
          <w:lang w:eastAsia="ru-RU"/>
        </w:rPr>
        <w:t xml:space="preserve"> показателям в области ОТ и БДД</w:t>
      </w:r>
      <w:r w:rsidRPr="00CE3D6B">
        <w:rPr>
          <w:szCs w:val="24"/>
          <w:lang w:eastAsia="ru-RU"/>
        </w:rPr>
        <w:t xml:space="preserve"> информацию за отчетный период, </w:t>
      </w:r>
      <w:r>
        <w:rPr>
          <w:szCs w:val="24"/>
          <w:lang w:eastAsia="ru-RU"/>
        </w:rPr>
        <w:t>нарастающим итогом</w:t>
      </w:r>
      <w:r w:rsidRPr="00CE3D6B">
        <w:rPr>
          <w:szCs w:val="24"/>
          <w:lang w:eastAsia="ru-RU"/>
        </w:rPr>
        <w:t xml:space="preserve"> с даты начала работ, если применимо;</w:t>
      </w:r>
    </w:p>
    <w:p w14:paraId="4422BB13" w14:textId="77777777" w:rsidR="00E379C2" w:rsidRPr="00CE3D6B" w:rsidRDefault="00E379C2" w:rsidP="0002256A">
      <w:pPr>
        <w:numPr>
          <w:ilvl w:val="0"/>
          <w:numId w:val="7"/>
        </w:numPr>
        <w:tabs>
          <w:tab w:val="left" w:pos="567"/>
        </w:tabs>
        <w:spacing w:before="60"/>
        <w:ind w:left="567" w:hanging="397"/>
        <w:jc w:val="both"/>
        <w:rPr>
          <w:szCs w:val="24"/>
          <w:lang w:eastAsia="ru-RU"/>
        </w:rPr>
      </w:pPr>
      <w:r>
        <w:rPr>
          <w:szCs w:val="24"/>
          <w:lang w:eastAsia="ru-RU"/>
        </w:rPr>
        <w:t>включать в форму периодической отчетности по показателям в области ОТ и БДД данные по всем действующим договорам с ОГ;</w:t>
      </w:r>
    </w:p>
    <w:p w14:paraId="036F936F" w14:textId="72C60F2D" w:rsidR="00E77DC6" w:rsidRDefault="00E77DC6" w:rsidP="0002256A">
      <w:pPr>
        <w:numPr>
          <w:ilvl w:val="0"/>
          <w:numId w:val="7"/>
        </w:numPr>
        <w:tabs>
          <w:tab w:val="left" w:pos="567"/>
        </w:tabs>
        <w:spacing w:before="60"/>
        <w:ind w:left="567" w:hanging="397"/>
        <w:jc w:val="both"/>
        <w:rPr>
          <w:szCs w:val="24"/>
          <w:lang w:eastAsia="ru-RU"/>
        </w:rPr>
      </w:pPr>
      <w:r>
        <w:rPr>
          <w:szCs w:val="24"/>
          <w:lang w:eastAsia="ru-RU"/>
        </w:rPr>
        <w:t xml:space="preserve">предоставлять </w:t>
      </w:r>
      <w:r w:rsidRPr="00CE3D6B">
        <w:rPr>
          <w:szCs w:val="24"/>
          <w:lang w:eastAsia="ru-RU"/>
        </w:rPr>
        <w:t xml:space="preserve">по запросу </w:t>
      </w:r>
      <w:r w:rsidR="002F5DD3">
        <w:rPr>
          <w:szCs w:val="24"/>
          <w:lang w:eastAsia="ru-RU"/>
        </w:rPr>
        <w:t xml:space="preserve">Службы </w:t>
      </w:r>
      <w:r>
        <w:rPr>
          <w:szCs w:val="24"/>
          <w:lang w:eastAsia="ru-RU"/>
        </w:rPr>
        <w:t xml:space="preserve">ПБОТОС </w:t>
      </w:r>
      <w:r w:rsidR="006E5ED1">
        <w:rPr>
          <w:szCs w:val="24"/>
          <w:lang w:eastAsia="ru-RU"/>
        </w:rPr>
        <w:t>ПАО «НК «Роснефть»</w:t>
      </w:r>
      <w:r w:rsidR="008D6290">
        <w:rPr>
          <w:szCs w:val="24"/>
          <w:lang w:eastAsia="ru-RU"/>
        </w:rPr>
        <w:t>/</w:t>
      </w:r>
      <w:r>
        <w:rPr>
          <w:szCs w:val="24"/>
          <w:lang w:eastAsia="ru-RU"/>
        </w:rPr>
        <w:t>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w:t>
      </w:r>
      <w:r w:rsidR="00CD0451" w:rsidRPr="00CE3D6B">
        <w:rPr>
          <w:szCs w:val="24"/>
          <w:lang w:eastAsia="ru-RU"/>
        </w:rPr>
        <w:t>П</w:t>
      </w:r>
      <w:r w:rsidRPr="00CE3D6B">
        <w:rPr>
          <w:szCs w:val="24"/>
          <w:lang w:eastAsia="ru-RU"/>
        </w:rPr>
        <w:t xml:space="preserve">одрядчика, включая </w:t>
      </w:r>
      <w:r w:rsidR="00707B0D" w:rsidRPr="00CE3D6B">
        <w:rPr>
          <w:szCs w:val="24"/>
          <w:lang w:eastAsia="ru-RU"/>
        </w:rPr>
        <w:t>С</w:t>
      </w:r>
      <w:r w:rsidRPr="00CE3D6B">
        <w:rPr>
          <w:szCs w:val="24"/>
          <w:lang w:eastAsia="ru-RU"/>
        </w:rPr>
        <w:t>убподрядчиков.</w:t>
      </w:r>
    </w:p>
    <w:p w14:paraId="6A77C065" w14:textId="5FD011E5" w:rsidR="00E77DC6" w:rsidRPr="008827C8" w:rsidRDefault="00E77DC6" w:rsidP="00663B9B">
      <w:pPr>
        <w:spacing w:before="120"/>
        <w:jc w:val="both"/>
        <w:rPr>
          <w:szCs w:val="24"/>
          <w:lang w:eastAsia="ru-RU"/>
        </w:rPr>
      </w:pPr>
      <w:r>
        <w:rPr>
          <w:szCs w:val="24"/>
          <w:lang w:eastAsia="ru-RU"/>
        </w:rPr>
        <w:t xml:space="preserve">В случае если </w:t>
      </w:r>
      <w:r w:rsidR="00CD0451">
        <w:rPr>
          <w:szCs w:val="24"/>
          <w:lang w:eastAsia="ru-RU"/>
        </w:rPr>
        <w:t>П</w:t>
      </w:r>
      <w:r>
        <w:rPr>
          <w:szCs w:val="24"/>
          <w:lang w:eastAsia="ru-RU"/>
        </w:rPr>
        <w:t xml:space="preserve">одрядчик для исполнения обязательств по договору привлекает </w:t>
      </w:r>
      <w:r w:rsidR="00707B0D">
        <w:rPr>
          <w:szCs w:val="24"/>
          <w:lang w:eastAsia="ru-RU"/>
        </w:rPr>
        <w:t>С</w:t>
      </w:r>
      <w:r>
        <w:rPr>
          <w:szCs w:val="24"/>
          <w:lang w:eastAsia="ru-RU"/>
        </w:rPr>
        <w:t xml:space="preserve">убподрядчика, </w:t>
      </w:r>
      <w:r w:rsidR="00EA54FE">
        <w:rPr>
          <w:szCs w:val="24"/>
          <w:lang w:eastAsia="ru-RU"/>
        </w:rPr>
        <w:t xml:space="preserve">форма периодической отчетности по показателям ОТ и БДД </w:t>
      </w:r>
      <w:r>
        <w:rPr>
          <w:szCs w:val="24"/>
          <w:lang w:eastAsia="ru-RU"/>
        </w:rPr>
        <w:t>должн</w:t>
      </w:r>
      <w:r w:rsidR="00EA54FE">
        <w:rPr>
          <w:szCs w:val="24"/>
          <w:lang w:eastAsia="ru-RU"/>
        </w:rPr>
        <w:t>а</w:t>
      </w:r>
      <w:r>
        <w:rPr>
          <w:szCs w:val="24"/>
          <w:lang w:eastAsia="ru-RU"/>
        </w:rPr>
        <w:t xml:space="preserve"> содержать отчетные данные</w:t>
      </w:r>
      <w:r w:rsidR="004D0EAC">
        <w:rPr>
          <w:szCs w:val="24"/>
          <w:lang w:eastAsia="ru-RU"/>
        </w:rPr>
        <w:t xml:space="preserve"> как по </w:t>
      </w:r>
      <w:r w:rsidR="00707B0D">
        <w:rPr>
          <w:szCs w:val="24"/>
          <w:lang w:eastAsia="ru-RU"/>
        </w:rPr>
        <w:t>П</w:t>
      </w:r>
      <w:r w:rsidR="004D0EAC">
        <w:rPr>
          <w:szCs w:val="24"/>
          <w:lang w:eastAsia="ru-RU"/>
        </w:rPr>
        <w:t>одрядчику, так и</w:t>
      </w:r>
      <w:r>
        <w:rPr>
          <w:szCs w:val="24"/>
          <w:lang w:eastAsia="ru-RU"/>
        </w:rPr>
        <w:t xml:space="preserve"> по каждому привлеченному </w:t>
      </w:r>
      <w:r w:rsidR="00707B0D">
        <w:rPr>
          <w:szCs w:val="24"/>
          <w:lang w:eastAsia="ru-RU"/>
        </w:rPr>
        <w:t>С</w:t>
      </w:r>
      <w:r>
        <w:rPr>
          <w:szCs w:val="24"/>
          <w:lang w:eastAsia="ru-RU"/>
        </w:rPr>
        <w:t>убподрядчику.</w:t>
      </w:r>
      <w:r w:rsidR="004D0EAC">
        <w:rPr>
          <w:szCs w:val="24"/>
          <w:lang w:eastAsia="ru-RU"/>
        </w:rPr>
        <w:t xml:space="preserve"> Предоставление отдельной подписанной формы предоставления информации по </w:t>
      </w:r>
      <w:r w:rsidR="00EA54FE">
        <w:rPr>
          <w:szCs w:val="24"/>
          <w:lang w:eastAsia="ru-RU"/>
        </w:rPr>
        <w:t>ОТ и БДД</w:t>
      </w:r>
      <w:r w:rsidR="004D0EAC">
        <w:rPr>
          <w:szCs w:val="24"/>
          <w:lang w:eastAsia="ru-RU"/>
        </w:rPr>
        <w:t xml:space="preserve"> от </w:t>
      </w:r>
      <w:r w:rsidR="003F21F0">
        <w:rPr>
          <w:szCs w:val="24"/>
          <w:lang w:eastAsia="ru-RU"/>
        </w:rPr>
        <w:t xml:space="preserve">Субподрядчика </w:t>
      </w:r>
      <w:r w:rsidR="004D0EAC">
        <w:rPr>
          <w:szCs w:val="24"/>
          <w:lang w:eastAsia="ru-RU"/>
        </w:rPr>
        <w:t>не допускается.</w:t>
      </w:r>
    </w:p>
    <w:p w14:paraId="0F1CCFF1" w14:textId="637C098E" w:rsidR="00E77DC6" w:rsidRPr="00052573" w:rsidRDefault="009426F2" w:rsidP="0002256A">
      <w:pPr>
        <w:pStyle w:val="aff0"/>
        <w:numPr>
          <w:ilvl w:val="0"/>
          <w:numId w:val="53"/>
        </w:numPr>
        <w:spacing w:before="120"/>
        <w:ind w:left="0" w:firstLine="0"/>
        <w:contextualSpacing w:val="0"/>
        <w:jc w:val="both"/>
        <w:rPr>
          <w:rFonts w:cs="Arial"/>
        </w:rPr>
      </w:pPr>
      <w:r w:rsidRPr="009426F2">
        <w:t xml:space="preserve">ОГ, оказывающие услуги другим ОГ в качестве </w:t>
      </w:r>
      <w:r w:rsidR="00CD0451">
        <w:t>Подрядчика</w:t>
      </w:r>
      <w:r w:rsidRPr="009426F2">
        <w:t xml:space="preserve">, самостоятельно формируют и направляют в </w:t>
      </w:r>
      <w:r w:rsidR="002F5DD3">
        <w:t>С</w:t>
      </w:r>
      <w:r w:rsidR="002F5DD3" w:rsidRPr="009426F2">
        <w:t xml:space="preserve">лужбу </w:t>
      </w:r>
      <w:r w:rsidRPr="009426F2">
        <w:t xml:space="preserve">ПБОТОС </w:t>
      </w:r>
      <w:r w:rsidR="006E5ED1">
        <w:t>ПАО «НК «Роснефть»</w:t>
      </w:r>
      <w:r w:rsidRPr="009426F2">
        <w:t xml:space="preserve"> периодическую отчетность по показателям в области ПБ и ОТ в соответствии с Типовыми требованиями Компании </w:t>
      </w:r>
      <w:r w:rsidR="00FA0BA0">
        <w:t>№ </w:t>
      </w:r>
      <w:r w:rsidR="004D14EF" w:rsidRPr="009426F2">
        <w:t>П3-05 ТТР-0</w:t>
      </w:r>
      <w:r w:rsidR="007F481E">
        <w:t>0</w:t>
      </w:r>
      <w:r w:rsidR="004D14EF" w:rsidRPr="009426F2">
        <w:t xml:space="preserve">03 </w:t>
      </w:r>
      <w:r w:rsidRPr="009426F2">
        <w:t>«Формирование и предоставление периодической отчетности по показателям и информации в области промышленной безопасности и охраны труда»</w:t>
      </w:r>
      <w:r w:rsidR="00E77DC6" w:rsidRPr="00052573">
        <w:rPr>
          <w:rFonts w:cs="Arial"/>
        </w:rPr>
        <w:t>.</w:t>
      </w:r>
    </w:p>
    <w:p w14:paraId="5F61FD95" w14:textId="2887866C" w:rsidR="00E77DC6" w:rsidRPr="00052573" w:rsidRDefault="00E77DC6" w:rsidP="0002256A">
      <w:pPr>
        <w:pStyle w:val="aff0"/>
        <w:numPr>
          <w:ilvl w:val="0"/>
          <w:numId w:val="53"/>
        </w:numPr>
        <w:spacing w:before="120"/>
        <w:ind w:left="0" w:firstLine="0"/>
        <w:contextualSpacing w:val="0"/>
        <w:jc w:val="both"/>
        <w:rPr>
          <w:rFonts w:cs="Arial"/>
        </w:rPr>
      </w:pPr>
      <w:r w:rsidRPr="00052573">
        <w:rPr>
          <w:rFonts w:cs="Arial"/>
        </w:rPr>
        <w:t xml:space="preserve">Факты непредставления </w:t>
      </w:r>
      <w:r w:rsidR="003F21F0">
        <w:rPr>
          <w:rFonts w:cs="Arial"/>
        </w:rPr>
        <w:t>и (или)</w:t>
      </w:r>
      <w:r w:rsidRPr="00052573">
        <w:rPr>
          <w:rFonts w:cs="Arial"/>
        </w:rPr>
        <w:t xml:space="preserve"> предоставление </w:t>
      </w:r>
      <w:r w:rsidR="00CD0451" w:rsidRPr="00052573">
        <w:rPr>
          <w:rFonts w:cs="Arial"/>
        </w:rPr>
        <w:t>П</w:t>
      </w:r>
      <w:r w:rsidRPr="00052573">
        <w:rPr>
          <w:rFonts w:cs="Arial"/>
        </w:rPr>
        <w:t xml:space="preserve">одрядчиком недостоверной </w:t>
      </w:r>
      <w:r w:rsidR="003F21F0">
        <w:rPr>
          <w:rFonts w:cs="Arial"/>
        </w:rPr>
        <w:t>и (или)</w:t>
      </w:r>
      <w:r w:rsidRPr="00052573">
        <w:rPr>
          <w:rFonts w:cs="Arial"/>
        </w:rPr>
        <w:t xml:space="preserve"> неполной информации об авариях/пожарах/инцидентах/несчастных случаях либо непредставление, представление с просрочкой периодического отчета по ПБОТОС, предусмотренных договором, влекут наложение на </w:t>
      </w:r>
      <w:r w:rsidR="00CD0451" w:rsidRPr="00052573">
        <w:rPr>
          <w:rFonts w:cs="Arial"/>
        </w:rPr>
        <w:t>П</w:t>
      </w:r>
      <w:r w:rsidRPr="00052573">
        <w:rPr>
          <w:rFonts w:cs="Arial"/>
        </w:rPr>
        <w:t xml:space="preserve">одрядчика штрафных санкций, утвержденных </w:t>
      </w:r>
      <w:r w:rsidR="0067571C">
        <w:rPr>
          <w:rFonts w:cs="Arial"/>
        </w:rPr>
        <w:t>РД</w:t>
      </w:r>
      <w:r w:rsidRPr="00052573">
        <w:rPr>
          <w:rFonts w:cs="Arial"/>
        </w:rPr>
        <w:t xml:space="preserve"> </w:t>
      </w:r>
      <w:r w:rsidR="006E5ED1">
        <w:rPr>
          <w:rFonts w:cs="Arial"/>
        </w:rPr>
        <w:t>ПАО «НК «Роснефть»</w:t>
      </w:r>
      <w:r w:rsidR="0067571C">
        <w:rPr>
          <w:rFonts w:cs="Arial"/>
        </w:rPr>
        <w:t>/ОГ</w:t>
      </w:r>
      <w:r w:rsidRPr="00052573">
        <w:rPr>
          <w:rFonts w:cs="Arial"/>
        </w:rPr>
        <w:t>, за каждый выявленный факт.</w:t>
      </w:r>
    </w:p>
    <w:p w14:paraId="4D4A1D56" w14:textId="77777777" w:rsidR="00C016AF" w:rsidRPr="0020005C" w:rsidRDefault="009348A3" w:rsidP="0002256A">
      <w:pPr>
        <w:pStyle w:val="20"/>
        <w:numPr>
          <w:ilvl w:val="0"/>
          <w:numId w:val="52"/>
        </w:numPr>
        <w:spacing w:after="0"/>
        <w:ind w:left="0" w:firstLine="0"/>
        <w:jc w:val="both"/>
        <w:rPr>
          <w:b w:val="0"/>
          <w:szCs w:val="24"/>
        </w:rPr>
      </w:pPr>
      <w:bookmarkStart w:id="94" w:name="_Toc193111995"/>
      <w:r w:rsidRPr="009348A3">
        <w:rPr>
          <w:i w:val="0"/>
          <w:sz w:val="24"/>
          <w:szCs w:val="24"/>
        </w:rPr>
        <w:t xml:space="preserve">ПРОВЕРКА </w:t>
      </w:r>
      <w:r>
        <w:rPr>
          <w:i w:val="0"/>
          <w:sz w:val="24"/>
          <w:szCs w:val="24"/>
        </w:rPr>
        <w:t>ПОДРЯДНОЙ ОРГАНИЗАЦИИ</w:t>
      </w:r>
      <w:r w:rsidRPr="009348A3">
        <w:rPr>
          <w:i w:val="0"/>
          <w:sz w:val="24"/>
          <w:szCs w:val="24"/>
        </w:rPr>
        <w:t xml:space="preserve"> В ОБЛАСТИ </w:t>
      </w:r>
      <w:r>
        <w:rPr>
          <w:i w:val="0"/>
          <w:sz w:val="24"/>
          <w:szCs w:val="24"/>
        </w:rPr>
        <w:t>ПРОМЫШЛЕННОЙ БЕЗОПАСНОСТИ, ОХРАНЫ ТРУДА И ОКРУЖАЮЩЕЙ СРЕДЫ</w:t>
      </w:r>
      <w:bookmarkEnd w:id="94"/>
    </w:p>
    <w:p w14:paraId="2F544EC6" w14:textId="1A8810C6" w:rsidR="00A94E10" w:rsidRPr="009348A3" w:rsidRDefault="00A94E10" w:rsidP="0002256A">
      <w:pPr>
        <w:pStyle w:val="aff0"/>
        <w:numPr>
          <w:ilvl w:val="0"/>
          <w:numId w:val="54"/>
        </w:numPr>
        <w:tabs>
          <w:tab w:val="left" w:pos="426"/>
        </w:tabs>
        <w:spacing w:before="120"/>
        <w:ind w:left="0" w:firstLine="0"/>
        <w:contextualSpacing w:val="0"/>
        <w:jc w:val="both"/>
        <w:rPr>
          <w:rFonts w:cs="Arial"/>
        </w:rPr>
      </w:pPr>
      <w:r w:rsidRPr="009348A3">
        <w:rPr>
          <w:rFonts w:cs="Arial"/>
        </w:rPr>
        <w:t xml:space="preserve">В процессе выполнения работ </w:t>
      </w:r>
      <w:r w:rsidR="00F52FB9" w:rsidRPr="009348A3">
        <w:rPr>
          <w:rFonts w:cs="Arial"/>
        </w:rPr>
        <w:t>З</w:t>
      </w:r>
      <w:r w:rsidRPr="009348A3">
        <w:rPr>
          <w:rFonts w:cs="Arial"/>
        </w:rPr>
        <w:t>аказчик проводит периодические проверки</w:t>
      </w:r>
      <w:r w:rsidR="0020005C">
        <w:rPr>
          <w:rFonts w:cs="Arial"/>
        </w:rPr>
        <w:t xml:space="preserve"> (согласно п. 9.</w:t>
      </w:r>
      <w:r w:rsidR="001A0F19">
        <w:rPr>
          <w:rFonts w:cs="Arial"/>
        </w:rPr>
        <w:t>6</w:t>
      </w:r>
      <w:r w:rsidR="0020005C">
        <w:rPr>
          <w:rFonts w:cs="Arial"/>
        </w:rPr>
        <w:t>.2</w:t>
      </w:r>
      <w:r w:rsidR="00B36851">
        <w:rPr>
          <w:rFonts w:cs="Arial"/>
        </w:rPr>
        <w:t xml:space="preserve"> настоящих</w:t>
      </w:r>
      <w:r w:rsidR="00380783">
        <w:rPr>
          <w:rFonts w:cs="Arial"/>
        </w:rPr>
        <w:t xml:space="preserve"> </w:t>
      </w:r>
      <w:r w:rsidR="00B36851">
        <w:rPr>
          <w:rFonts w:cs="Arial"/>
        </w:rPr>
        <w:t>Методических указаний</w:t>
      </w:r>
      <w:r w:rsidR="0020005C">
        <w:rPr>
          <w:rFonts w:cs="Arial"/>
        </w:rPr>
        <w:t>)</w:t>
      </w:r>
      <w:r w:rsidRPr="009348A3">
        <w:rPr>
          <w:rFonts w:cs="Arial"/>
        </w:rPr>
        <w:t xml:space="preserve"> соответствия выполняемых работ/оказываемых услуг </w:t>
      </w:r>
      <w:r w:rsidR="000B59C9">
        <w:rPr>
          <w:rFonts w:cs="Arial"/>
        </w:rPr>
        <w:t>Т</w:t>
      </w:r>
      <w:r w:rsidRPr="009348A3">
        <w:rPr>
          <w:rFonts w:cs="Arial"/>
        </w:rPr>
        <w:t xml:space="preserve">ребованиям по ПБОТОС и ПЛЧС, включая соблюдение требований законодательства </w:t>
      </w:r>
      <w:r w:rsidR="00567EF2" w:rsidRPr="009348A3">
        <w:rPr>
          <w:rFonts w:cs="Arial"/>
        </w:rPr>
        <w:t>РФ</w:t>
      </w:r>
      <w:r w:rsidRPr="009348A3">
        <w:rPr>
          <w:rFonts w:cs="Arial"/>
        </w:rPr>
        <w:t xml:space="preserve"> и требований ЛНД в области ПБОТОС и оценки эффективности его системы управления ПБОТОС. Периодические проверки организует </w:t>
      </w:r>
      <w:r w:rsidR="00CE4B74" w:rsidRPr="009348A3">
        <w:rPr>
          <w:rFonts w:cs="Arial"/>
        </w:rPr>
        <w:t xml:space="preserve">Куратор </w:t>
      </w:r>
      <w:r w:rsidRPr="009348A3">
        <w:rPr>
          <w:rFonts w:cs="Arial"/>
        </w:rPr>
        <w:t>договора</w:t>
      </w:r>
      <w:r w:rsidR="00E379C2" w:rsidRPr="009348A3">
        <w:rPr>
          <w:rFonts w:cs="Arial"/>
        </w:rPr>
        <w:t xml:space="preserve"> или представитель </w:t>
      </w:r>
      <w:r w:rsidR="002F5DD3" w:rsidRPr="009348A3">
        <w:rPr>
          <w:rFonts w:cs="Arial"/>
        </w:rPr>
        <w:t xml:space="preserve">Службы </w:t>
      </w:r>
      <w:r w:rsidR="00E379C2" w:rsidRPr="009348A3">
        <w:rPr>
          <w:rFonts w:cs="Arial"/>
        </w:rPr>
        <w:t>ПБОТОС</w:t>
      </w:r>
      <w:r w:rsidR="008D6290">
        <w:rPr>
          <w:rFonts w:cs="Arial"/>
        </w:rPr>
        <w:t xml:space="preserve"> </w:t>
      </w:r>
      <w:r w:rsidR="006E5ED1">
        <w:rPr>
          <w:rFonts w:cs="Arial"/>
        </w:rPr>
        <w:t>ПАО «НК «Роснефть»</w:t>
      </w:r>
      <w:r w:rsidR="008D6290">
        <w:rPr>
          <w:rFonts w:cs="Arial"/>
        </w:rPr>
        <w:t>/ОГ</w:t>
      </w:r>
      <w:r w:rsidRPr="009348A3">
        <w:rPr>
          <w:rFonts w:cs="Arial"/>
        </w:rPr>
        <w:t xml:space="preserve">. Для осуществления проверок </w:t>
      </w:r>
      <w:r w:rsidR="00CD0451" w:rsidRPr="009348A3">
        <w:rPr>
          <w:rFonts w:cs="Arial"/>
        </w:rPr>
        <w:t>П</w:t>
      </w:r>
      <w:r w:rsidRPr="009348A3">
        <w:rPr>
          <w:rFonts w:cs="Arial"/>
        </w:rPr>
        <w:t xml:space="preserve">одрядчик обязан допускать на объекты </w:t>
      </w:r>
      <w:r w:rsidR="00F52FB9" w:rsidRPr="009348A3">
        <w:rPr>
          <w:rFonts w:cs="Arial"/>
        </w:rPr>
        <w:t>З</w:t>
      </w:r>
      <w:r w:rsidRPr="009348A3">
        <w:rPr>
          <w:rFonts w:cs="Arial"/>
        </w:rPr>
        <w:t xml:space="preserve">аказчика представителей </w:t>
      </w:r>
      <w:r w:rsidR="002F5DD3" w:rsidRPr="009348A3">
        <w:rPr>
          <w:rFonts w:cs="Arial"/>
        </w:rPr>
        <w:t xml:space="preserve">Службы </w:t>
      </w:r>
      <w:r w:rsidRPr="009348A3">
        <w:rPr>
          <w:rFonts w:cs="Arial"/>
        </w:rPr>
        <w:t xml:space="preserve">ПБОТОС </w:t>
      </w:r>
      <w:r w:rsidR="006E5ED1">
        <w:rPr>
          <w:rFonts w:cs="Arial"/>
        </w:rPr>
        <w:t>ПАО «НК «Роснефть»</w:t>
      </w:r>
      <w:r w:rsidR="008D6290">
        <w:rPr>
          <w:rFonts w:cs="Arial"/>
        </w:rPr>
        <w:t>/</w:t>
      </w:r>
      <w:r w:rsidRPr="009348A3">
        <w:rPr>
          <w:rFonts w:cs="Arial"/>
        </w:rPr>
        <w:t xml:space="preserve"> ОГ и других работников </w:t>
      </w:r>
      <w:r w:rsidR="00F52FB9" w:rsidRPr="009348A3">
        <w:rPr>
          <w:rFonts w:cs="Arial"/>
        </w:rPr>
        <w:t>З</w:t>
      </w:r>
      <w:r w:rsidRPr="009348A3">
        <w:rPr>
          <w:rFonts w:cs="Arial"/>
        </w:rPr>
        <w:t xml:space="preserve">аказчика, предоставлять необходимую информацию для оценки соответствия деятельности </w:t>
      </w:r>
      <w:r w:rsidR="00CD0451" w:rsidRPr="009348A3">
        <w:rPr>
          <w:rFonts w:cs="Arial"/>
        </w:rPr>
        <w:t>П</w:t>
      </w:r>
      <w:r w:rsidRPr="009348A3">
        <w:rPr>
          <w:rFonts w:cs="Arial"/>
        </w:rPr>
        <w:t xml:space="preserve">одрядчика </w:t>
      </w:r>
      <w:r w:rsidR="00B81103">
        <w:rPr>
          <w:rFonts w:cs="Arial"/>
        </w:rPr>
        <w:t>т</w:t>
      </w:r>
      <w:r w:rsidR="001A0F19" w:rsidRPr="009348A3">
        <w:rPr>
          <w:rFonts w:cs="Arial"/>
        </w:rPr>
        <w:t xml:space="preserve">ребованиям </w:t>
      </w:r>
      <w:r w:rsidRPr="009348A3">
        <w:rPr>
          <w:rFonts w:cs="Arial"/>
        </w:rPr>
        <w:t xml:space="preserve">по ПБОТОС и ПЛЧС. Подрядчик должен оказывать </w:t>
      </w:r>
      <w:r w:rsidR="00F52FB9" w:rsidRPr="009348A3">
        <w:rPr>
          <w:rFonts w:cs="Arial"/>
        </w:rPr>
        <w:t>З</w:t>
      </w:r>
      <w:r w:rsidRPr="009348A3">
        <w:rPr>
          <w:rFonts w:cs="Arial"/>
        </w:rPr>
        <w:t>аказчику всестороннее содействие в проведении таких проверок.</w:t>
      </w:r>
    </w:p>
    <w:p w14:paraId="505ED64C" w14:textId="77777777" w:rsidR="00A94E10" w:rsidRPr="00052573" w:rsidRDefault="00A94E10" w:rsidP="0002256A">
      <w:pPr>
        <w:pStyle w:val="aff0"/>
        <w:numPr>
          <w:ilvl w:val="0"/>
          <w:numId w:val="54"/>
        </w:numPr>
        <w:tabs>
          <w:tab w:val="left" w:pos="426"/>
        </w:tabs>
        <w:spacing w:before="120"/>
        <w:ind w:left="0" w:firstLine="0"/>
        <w:contextualSpacing w:val="0"/>
        <w:jc w:val="both"/>
        <w:rPr>
          <w:rFonts w:cs="Arial"/>
        </w:rPr>
      </w:pPr>
      <w:r w:rsidRPr="00052573">
        <w:rPr>
          <w:rFonts w:cs="Arial"/>
        </w:rPr>
        <w:t>Проверки проводятся:</w:t>
      </w:r>
    </w:p>
    <w:p w14:paraId="61500FAD" w14:textId="70F82A4F" w:rsidR="00A94E10" w:rsidRPr="00106FE5" w:rsidRDefault="00A95557" w:rsidP="0002256A">
      <w:pPr>
        <w:numPr>
          <w:ilvl w:val="0"/>
          <w:numId w:val="7"/>
        </w:numPr>
        <w:tabs>
          <w:tab w:val="num" w:pos="567"/>
        </w:tabs>
        <w:spacing w:before="60"/>
        <w:ind w:left="567" w:hanging="397"/>
        <w:jc w:val="both"/>
        <w:rPr>
          <w:szCs w:val="24"/>
          <w:lang w:eastAsia="ru-RU"/>
        </w:rPr>
      </w:pPr>
      <w:r>
        <w:rPr>
          <w:szCs w:val="24"/>
          <w:lang w:eastAsia="ru-RU"/>
        </w:rPr>
        <w:t>периодически</w:t>
      </w:r>
      <w:r w:rsidR="00A94E10" w:rsidRPr="00106FE5">
        <w:rPr>
          <w:szCs w:val="24"/>
          <w:lang w:eastAsia="ru-RU"/>
        </w:rPr>
        <w:t xml:space="preserve"> на основании </w:t>
      </w:r>
      <w:r w:rsidR="00253A0B">
        <w:rPr>
          <w:szCs w:val="24"/>
          <w:lang w:eastAsia="ru-RU"/>
        </w:rPr>
        <w:t>ежеквартальных</w:t>
      </w:r>
      <w:r w:rsidR="00253A0B" w:rsidRPr="00106FE5">
        <w:rPr>
          <w:szCs w:val="24"/>
          <w:lang w:eastAsia="ru-RU"/>
        </w:rPr>
        <w:t xml:space="preserve"> </w:t>
      </w:r>
      <w:r w:rsidR="00A94E10" w:rsidRPr="00106FE5">
        <w:rPr>
          <w:szCs w:val="24"/>
          <w:lang w:eastAsia="ru-RU"/>
        </w:rPr>
        <w:t xml:space="preserve">графиков (форма устанавливается </w:t>
      </w:r>
      <w:r w:rsidR="00F52FB9">
        <w:rPr>
          <w:szCs w:val="24"/>
          <w:lang w:eastAsia="ru-RU"/>
        </w:rPr>
        <w:t>З</w:t>
      </w:r>
      <w:r w:rsidR="00A94E10">
        <w:rPr>
          <w:szCs w:val="24"/>
          <w:lang w:eastAsia="ru-RU"/>
        </w:rPr>
        <w:t>аказчиком</w:t>
      </w:r>
      <w:r w:rsidR="00A94E10" w:rsidRPr="00106FE5">
        <w:rPr>
          <w:szCs w:val="24"/>
          <w:lang w:eastAsia="ru-RU"/>
        </w:rPr>
        <w:t>), сформированных</w:t>
      </w:r>
      <w:r w:rsidR="006D4A60">
        <w:rPr>
          <w:szCs w:val="24"/>
          <w:lang w:eastAsia="ru-RU"/>
        </w:rPr>
        <w:t xml:space="preserve"> на период выполнения работ/действия договора</w:t>
      </w:r>
      <w:r w:rsidR="00A94E10" w:rsidRPr="00106FE5">
        <w:rPr>
          <w:szCs w:val="24"/>
          <w:lang w:eastAsia="ru-RU"/>
        </w:rPr>
        <w:t xml:space="preserve"> и утвержденных </w:t>
      </w:r>
      <w:r w:rsidR="00CE4B74">
        <w:rPr>
          <w:szCs w:val="24"/>
          <w:lang w:eastAsia="ru-RU"/>
        </w:rPr>
        <w:t xml:space="preserve">Куратором </w:t>
      </w:r>
      <w:r w:rsidR="00A94E10">
        <w:rPr>
          <w:szCs w:val="24"/>
          <w:lang w:eastAsia="ru-RU"/>
        </w:rPr>
        <w:t xml:space="preserve">договора и согласованные </w:t>
      </w:r>
      <w:r w:rsidR="00A94E10" w:rsidRPr="00106FE5">
        <w:rPr>
          <w:szCs w:val="24"/>
          <w:lang w:eastAsia="ru-RU"/>
        </w:rPr>
        <w:t xml:space="preserve">руководителем </w:t>
      </w:r>
      <w:r w:rsidR="002F5DD3">
        <w:rPr>
          <w:szCs w:val="24"/>
          <w:lang w:eastAsia="ru-RU"/>
        </w:rPr>
        <w:t>С</w:t>
      </w:r>
      <w:r w:rsidR="002F5DD3" w:rsidRPr="00106FE5">
        <w:rPr>
          <w:szCs w:val="24"/>
          <w:lang w:eastAsia="ru-RU"/>
        </w:rPr>
        <w:t xml:space="preserve">лужбы </w:t>
      </w:r>
      <w:r w:rsidR="00A94E10" w:rsidRPr="00106FE5">
        <w:rPr>
          <w:szCs w:val="24"/>
          <w:lang w:eastAsia="ru-RU"/>
        </w:rPr>
        <w:t xml:space="preserve">ПБОТОС </w:t>
      </w:r>
      <w:r w:rsidR="006E5ED1">
        <w:rPr>
          <w:szCs w:val="24"/>
          <w:lang w:eastAsia="ru-RU"/>
        </w:rPr>
        <w:t>ПАО «НК «Роснефть»</w:t>
      </w:r>
      <w:r w:rsidR="008D6290">
        <w:rPr>
          <w:szCs w:val="24"/>
          <w:lang w:eastAsia="ru-RU"/>
        </w:rPr>
        <w:t>/</w:t>
      </w:r>
      <w:r w:rsidR="00A94E10" w:rsidRPr="00106FE5">
        <w:rPr>
          <w:szCs w:val="24"/>
          <w:lang w:eastAsia="ru-RU"/>
        </w:rPr>
        <w:t xml:space="preserve"> ОГ. Кураторы договоров направляют утвержденные графики в адрес </w:t>
      </w:r>
      <w:r w:rsidR="00CD0451">
        <w:rPr>
          <w:szCs w:val="24"/>
          <w:lang w:eastAsia="ru-RU"/>
        </w:rPr>
        <w:t xml:space="preserve">Подрядчика </w:t>
      </w:r>
      <w:r w:rsidR="00A94E10" w:rsidRPr="00106FE5">
        <w:rPr>
          <w:szCs w:val="24"/>
          <w:lang w:eastAsia="ru-RU"/>
        </w:rPr>
        <w:t xml:space="preserve">в срок до 28 числа месяца, предшествующего планируемому </w:t>
      </w:r>
      <w:r w:rsidR="00253A0B">
        <w:rPr>
          <w:szCs w:val="24"/>
          <w:lang w:eastAsia="ru-RU"/>
        </w:rPr>
        <w:t>кварталу</w:t>
      </w:r>
      <w:r w:rsidR="00A94E10" w:rsidRPr="00106FE5">
        <w:rPr>
          <w:szCs w:val="24"/>
          <w:lang w:eastAsia="ru-RU"/>
        </w:rPr>
        <w:t>;</w:t>
      </w:r>
    </w:p>
    <w:p w14:paraId="57765988" w14:textId="5F956D1D" w:rsidR="00A94E10" w:rsidRPr="00106FE5" w:rsidRDefault="00A94E10" w:rsidP="0002256A">
      <w:pPr>
        <w:numPr>
          <w:ilvl w:val="0"/>
          <w:numId w:val="7"/>
        </w:numPr>
        <w:tabs>
          <w:tab w:val="num" w:pos="567"/>
        </w:tabs>
        <w:spacing w:before="60"/>
        <w:ind w:left="567" w:hanging="397"/>
        <w:jc w:val="both"/>
        <w:rPr>
          <w:szCs w:val="24"/>
          <w:lang w:eastAsia="ru-RU"/>
        </w:rPr>
      </w:pPr>
      <w:r w:rsidRPr="00106FE5">
        <w:rPr>
          <w:szCs w:val="24"/>
          <w:lang w:eastAsia="ru-RU"/>
        </w:rPr>
        <w:t xml:space="preserve">по инициативе </w:t>
      </w:r>
      <w:r w:rsidR="00CE4B74">
        <w:rPr>
          <w:szCs w:val="24"/>
          <w:lang w:eastAsia="ru-RU"/>
        </w:rPr>
        <w:t>К</w:t>
      </w:r>
      <w:r w:rsidR="00CE4B74" w:rsidRPr="00106FE5">
        <w:rPr>
          <w:szCs w:val="24"/>
          <w:lang w:eastAsia="ru-RU"/>
        </w:rPr>
        <w:t xml:space="preserve">уратора </w:t>
      </w:r>
      <w:r w:rsidRPr="00106FE5">
        <w:rPr>
          <w:szCs w:val="24"/>
          <w:lang w:eastAsia="ru-RU"/>
        </w:rPr>
        <w:t xml:space="preserve">договора </w:t>
      </w:r>
      <w:r w:rsidR="00703C0B">
        <w:rPr>
          <w:szCs w:val="24"/>
          <w:lang w:eastAsia="ru-RU"/>
        </w:rPr>
        <w:t>по</w:t>
      </w:r>
      <w:r w:rsidR="00703C0B" w:rsidRPr="00106FE5">
        <w:rPr>
          <w:szCs w:val="24"/>
          <w:lang w:eastAsia="ru-RU"/>
        </w:rPr>
        <w:t xml:space="preserve"> </w:t>
      </w:r>
      <w:r w:rsidRPr="00106FE5">
        <w:rPr>
          <w:szCs w:val="24"/>
          <w:lang w:eastAsia="ru-RU"/>
        </w:rPr>
        <w:t xml:space="preserve">согласованию со </w:t>
      </w:r>
      <w:r w:rsidR="002F5DD3">
        <w:rPr>
          <w:szCs w:val="24"/>
          <w:lang w:eastAsia="ru-RU"/>
        </w:rPr>
        <w:t>С</w:t>
      </w:r>
      <w:r w:rsidR="002F5DD3" w:rsidRPr="00106FE5">
        <w:rPr>
          <w:szCs w:val="24"/>
          <w:lang w:eastAsia="ru-RU"/>
        </w:rPr>
        <w:t xml:space="preserve">лужбой </w:t>
      </w:r>
      <w:r w:rsidRPr="00106FE5">
        <w:rPr>
          <w:szCs w:val="24"/>
          <w:lang w:eastAsia="ru-RU"/>
        </w:rPr>
        <w:t xml:space="preserve">ПБОТОС </w:t>
      </w:r>
      <w:r w:rsidR="006E5ED1">
        <w:rPr>
          <w:szCs w:val="24"/>
          <w:lang w:eastAsia="ru-RU"/>
        </w:rPr>
        <w:t>ПАО «НК «Роснефть»</w:t>
      </w:r>
      <w:r w:rsidR="00C70D8E">
        <w:rPr>
          <w:szCs w:val="24"/>
          <w:lang w:eastAsia="ru-RU"/>
        </w:rPr>
        <w:t>/</w:t>
      </w:r>
      <w:r w:rsidRPr="00106FE5">
        <w:rPr>
          <w:szCs w:val="24"/>
          <w:lang w:eastAsia="ru-RU"/>
        </w:rPr>
        <w:t xml:space="preserve">ОГ, и проводятся </w:t>
      </w:r>
      <w:r w:rsidR="00CE4B74">
        <w:rPr>
          <w:szCs w:val="24"/>
          <w:lang w:eastAsia="ru-RU"/>
        </w:rPr>
        <w:t>К</w:t>
      </w:r>
      <w:r w:rsidR="00CE4B74" w:rsidRPr="00106FE5">
        <w:rPr>
          <w:szCs w:val="24"/>
          <w:lang w:eastAsia="ru-RU"/>
        </w:rPr>
        <w:t xml:space="preserve">уратором </w:t>
      </w:r>
      <w:r w:rsidRPr="00106FE5">
        <w:rPr>
          <w:szCs w:val="24"/>
          <w:lang w:eastAsia="ru-RU"/>
        </w:rPr>
        <w:t xml:space="preserve">договора и работниками </w:t>
      </w:r>
      <w:r w:rsidR="002F5DD3">
        <w:rPr>
          <w:szCs w:val="24"/>
          <w:lang w:eastAsia="ru-RU"/>
        </w:rPr>
        <w:t>С</w:t>
      </w:r>
      <w:r w:rsidR="002F5DD3" w:rsidRPr="00106FE5">
        <w:rPr>
          <w:szCs w:val="24"/>
          <w:lang w:eastAsia="ru-RU"/>
        </w:rPr>
        <w:t xml:space="preserve">лужбы </w:t>
      </w:r>
      <w:r w:rsidRPr="00106FE5">
        <w:rPr>
          <w:szCs w:val="24"/>
          <w:lang w:eastAsia="ru-RU"/>
        </w:rPr>
        <w:t xml:space="preserve">ПБОТОС </w:t>
      </w:r>
      <w:r w:rsidR="006E5ED1">
        <w:rPr>
          <w:szCs w:val="24"/>
          <w:lang w:eastAsia="ru-RU"/>
        </w:rPr>
        <w:t>ПАО «НК «Роснефть»</w:t>
      </w:r>
      <w:r w:rsidR="00C70D8E">
        <w:rPr>
          <w:szCs w:val="24"/>
          <w:lang w:eastAsia="ru-RU"/>
        </w:rPr>
        <w:t>/</w:t>
      </w:r>
      <w:r w:rsidRPr="00106FE5">
        <w:rPr>
          <w:szCs w:val="24"/>
          <w:lang w:eastAsia="ru-RU"/>
        </w:rPr>
        <w:t>ОГ с привлечением, при необходимости, работников профильных СП;</w:t>
      </w:r>
    </w:p>
    <w:p w14:paraId="72558FA5" w14:textId="0287DAAA" w:rsidR="00A94E10" w:rsidRDefault="00A94E10" w:rsidP="0002256A">
      <w:pPr>
        <w:numPr>
          <w:ilvl w:val="0"/>
          <w:numId w:val="7"/>
        </w:numPr>
        <w:tabs>
          <w:tab w:val="num" w:pos="567"/>
        </w:tabs>
        <w:spacing w:before="60"/>
        <w:ind w:left="567" w:hanging="397"/>
        <w:jc w:val="both"/>
        <w:rPr>
          <w:szCs w:val="24"/>
          <w:lang w:eastAsia="ru-RU"/>
        </w:rPr>
      </w:pPr>
      <w:r w:rsidRPr="00106FE5">
        <w:rPr>
          <w:szCs w:val="24"/>
          <w:lang w:eastAsia="ru-RU"/>
        </w:rPr>
        <w:t xml:space="preserve">по инициативе </w:t>
      </w:r>
      <w:r w:rsidR="002F5DD3">
        <w:rPr>
          <w:szCs w:val="24"/>
          <w:lang w:eastAsia="ru-RU"/>
        </w:rPr>
        <w:t>С</w:t>
      </w:r>
      <w:r w:rsidR="002F5DD3" w:rsidRPr="00106FE5">
        <w:rPr>
          <w:szCs w:val="24"/>
          <w:lang w:eastAsia="ru-RU"/>
        </w:rPr>
        <w:t xml:space="preserve">лужбы </w:t>
      </w:r>
      <w:r w:rsidRPr="00106FE5">
        <w:rPr>
          <w:szCs w:val="24"/>
          <w:lang w:eastAsia="ru-RU"/>
        </w:rPr>
        <w:t xml:space="preserve">ПБОТОС </w:t>
      </w:r>
      <w:r w:rsidR="006E5ED1">
        <w:rPr>
          <w:szCs w:val="24"/>
          <w:lang w:eastAsia="ru-RU"/>
        </w:rPr>
        <w:t>ПАО «НК «Роснефть»</w:t>
      </w:r>
      <w:r w:rsidR="008D6290">
        <w:rPr>
          <w:szCs w:val="24"/>
          <w:lang w:eastAsia="ru-RU"/>
        </w:rPr>
        <w:t>/</w:t>
      </w:r>
      <w:r w:rsidRPr="00106FE5">
        <w:rPr>
          <w:szCs w:val="24"/>
          <w:lang w:eastAsia="ru-RU"/>
        </w:rPr>
        <w:t xml:space="preserve"> ОГ самостоятельно без привлечения </w:t>
      </w:r>
      <w:r w:rsidR="00CE4B74">
        <w:rPr>
          <w:szCs w:val="24"/>
          <w:lang w:eastAsia="ru-RU"/>
        </w:rPr>
        <w:t>К</w:t>
      </w:r>
      <w:r w:rsidR="00CE4B74" w:rsidRPr="00106FE5">
        <w:rPr>
          <w:szCs w:val="24"/>
          <w:lang w:eastAsia="ru-RU"/>
        </w:rPr>
        <w:t xml:space="preserve">ураторов </w:t>
      </w:r>
      <w:r w:rsidRPr="00106FE5">
        <w:rPr>
          <w:szCs w:val="24"/>
          <w:lang w:eastAsia="ru-RU"/>
        </w:rPr>
        <w:t xml:space="preserve">договоров и других СП ОГ, но с обязательным уведомлением </w:t>
      </w:r>
      <w:r w:rsidR="00CE4B74">
        <w:rPr>
          <w:szCs w:val="24"/>
          <w:lang w:eastAsia="ru-RU"/>
        </w:rPr>
        <w:t>К</w:t>
      </w:r>
      <w:r w:rsidR="00CE4B74" w:rsidRPr="00106FE5">
        <w:rPr>
          <w:szCs w:val="24"/>
          <w:lang w:eastAsia="ru-RU"/>
        </w:rPr>
        <w:t xml:space="preserve">уратора </w:t>
      </w:r>
      <w:r w:rsidRPr="00106FE5">
        <w:rPr>
          <w:szCs w:val="24"/>
          <w:lang w:eastAsia="ru-RU"/>
        </w:rPr>
        <w:t>договора о дате и месте проведения проверки;</w:t>
      </w:r>
    </w:p>
    <w:p w14:paraId="57749398" w14:textId="77777777" w:rsidR="00863ACA" w:rsidRPr="00106FE5" w:rsidRDefault="00863ACA" w:rsidP="0002256A">
      <w:pPr>
        <w:numPr>
          <w:ilvl w:val="0"/>
          <w:numId w:val="7"/>
        </w:numPr>
        <w:tabs>
          <w:tab w:val="num" w:pos="567"/>
        </w:tabs>
        <w:spacing w:before="60"/>
        <w:ind w:left="567" w:hanging="397"/>
        <w:jc w:val="both"/>
        <w:rPr>
          <w:szCs w:val="24"/>
          <w:lang w:eastAsia="ru-RU"/>
        </w:rPr>
      </w:pPr>
      <w:r>
        <w:rPr>
          <w:szCs w:val="24"/>
          <w:lang w:eastAsia="ru-RU"/>
        </w:rPr>
        <w:t xml:space="preserve">по инициативе </w:t>
      </w:r>
      <w:r w:rsidR="00A059FF">
        <w:rPr>
          <w:szCs w:val="24"/>
          <w:lang w:eastAsia="ru-RU"/>
        </w:rPr>
        <w:t xml:space="preserve">Руководителя </w:t>
      </w:r>
      <w:r w:rsidR="0004765C">
        <w:rPr>
          <w:szCs w:val="24"/>
          <w:lang w:eastAsia="ru-RU"/>
        </w:rPr>
        <w:t>СП</w:t>
      </w:r>
      <w:r>
        <w:rPr>
          <w:szCs w:val="24"/>
          <w:lang w:eastAsia="ru-RU"/>
        </w:rPr>
        <w:t xml:space="preserve"> Заказчика, на территории которого проводятся работы;</w:t>
      </w:r>
    </w:p>
    <w:p w14:paraId="2E4F025D" w14:textId="2B806675" w:rsidR="00A94E10" w:rsidRPr="00106FE5" w:rsidRDefault="00A94E10" w:rsidP="0002256A">
      <w:pPr>
        <w:numPr>
          <w:ilvl w:val="0"/>
          <w:numId w:val="7"/>
        </w:numPr>
        <w:tabs>
          <w:tab w:val="num" w:pos="567"/>
        </w:tabs>
        <w:spacing w:before="60"/>
        <w:ind w:left="567" w:hanging="397"/>
        <w:jc w:val="both"/>
        <w:rPr>
          <w:szCs w:val="24"/>
          <w:lang w:eastAsia="ru-RU"/>
        </w:rPr>
      </w:pPr>
      <w:r w:rsidRPr="00106FE5">
        <w:rPr>
          <w:szCs w:val="24"/>
          <w:lang w:eastAsia="ru-RU"/>
        </w:rPr>
        <w:t xml:space="preserve">при наличии происшествий/ЧС </w:t>
      </w:r>
      <w:r>
        <w:rPr>
          <w:szCs w:val="24"/>
          <w:lang w:eastAsia="ru-RU"/>
        </w:rPr>
        <w:t>техногенного характера</w:t>
      </w:r>
      <w:r w:rsidRPr="00106FE5">
        <w:rPr>
          <w:szCs w:val="24"/>
          <w:lang w:eastAsia="ru-RU"/>
        </w:rPr>
        <w:t xml:space="preserve"> (или связанных с гибелью людей/ пострадавшими), произошедших по вине </w:t>
      </w:r>
      <w:r w:rsidR="00CD0451" w:rsidRPr="00106FE5">
        <w:rPr>
          <w:szCs w:val="24"/>
          <w:lang w:eastAsia="ru-RU"/>
        </w:rPr>
        <w:t>П</w:t>
      </w:r>
      <w:r w:rsidRPr="00106FE5">
        <w:rPr>
          <w:szCs w:val="24"/>
          <w:lang w:eastAsia="ru-RU"/>
        </w:rPr>
        <w:t xml:space="preserve">одрядчика на объектах </w:t>
      </w:r>
      <w:r w:rsidR="00F52FB9">
        <w:rPr>
          <w:szCs w:val="24"/>
          <w:lang w:eastAsia="ru-RU"/>
        </w:rPr>
        <w:t>З</w:t>
      </w:r>
      <w:r w:rsidRPr="00106FE5">
        <w:rPr>
          <w:szCs w:val="24"/>
          <w:lang w:eastAsia="ru-RU"/>
        </w:rPr>
        <w:t xml:space="preserve">аказчика и </w:t>
      </w:r>
      <w:r w:rsidR="00CD0451" w:rsidRPr="00106FE5">
        <w:rPr>
          <w:szCs w:val="24"/>
          <w:lang w:eastAsia="ru-RU"/>
        </w:rPr>
        <w:t>П</w:t>
      </w:r>
      <w:r w:rsidRPr="00106FE5">
        <w:rPr>
          <w:szCs w:val="24"/>
          <w:lang w:eastAsia="ru-RU"/>
        </w:rPr>
        <w:t>одрядчика при производстве работ в рамках договорных отношений;</w:t>
      </w:r>
    </w:p>
    <w:p w14:paraId="281A82F4" w14:textId="02A8AA59" w:rsidR="00A94E10" w:rsidRPr="00106FE5" w:rsidRDefault="00A94E10" w:rsidP="0002256A">
      <w:pPr>
        <w:numPr>
          <w:ilvl w:val="0"/>
          <w:numId w:val="7"/>
        </w:numPr>
        <w:tabs>
          <w:tab w:val="num" w:pos="567"/>
        </w:tabs>
        <w:spacing w:before="60"/>
        <w:ind w:left="567" w:hanging="397"/>
        <w:jc w:val="both"/>
        <w:rPr>
          <w:szCs w:val="24"/>
          <w:lang w:eastAsia="ru-RU"/>
        </w:rPr>
      </w:pPr>
      <w:r w:rsidRPr="00106FE5">
        <w:rPr>
          <w:szCs w:val="24"/>
          <w:lang w:eastAsia="ru-RU"/>
        </w:rPr>
        <w:t xml:space="preserve">наличие нарушений </w:t>
      </w:r>
      <w:r w:rsidR="00CD0451" w:rsidRPr="00106FE5">
        <w:rPr>
          <w:szCs w:val="24"/>
          <w:lang w:eastAsia="ru-RU"/>
        </w:rPr>
        <w:t>П</w:t>
      </w:r>
      <w:r w:rsidRPr="00106FE5">
        <w:rPr>
          <w:szCs w:val="24"/>
          <w:lang w:eastAsia="ru-RU"/>
        </w:rPr>
        <w:t xml:space="preserve">одрядчика по ПБОТОС, выявленных при работе на объектах </w:t>
      </w:r>
      <w:r w:rsidR="00F52FB9">
        <w:rPr>
          <w:szCs w:val="24"/>
          <w:lang w:eastAsia="ru-RU"/>
        </w:rPr>
        <w:t>З</w:t>
      </w:r>
      <w:r w:rsidRPr="00106FE5">
        <w:rPr>
          <w:szCs w:val="24"/>
          <w:lang w:eastAsia="ru-RU"/>
        </w:rPr>
        <w:t>аказчика.</w:t>
      </w:r>
    </w:p>
    <w:p w14:paraId="1C1E83F7" w14:textId="40123677" w:rsidR="00FA0450" w:rsidRDefault="00FA0450" w:rsidP="0002256A">
      <w:pPr>
        <w:pStyle w:val="aff0"/>
        <w:numPr>
          <w:ilvl w:val="0"/>
          <w:numId w:val="54"/>
        </w:numPr>
        <w:tabs>
          <w:tab w:val="left" w:pos="426"/>
        </w:tabs>
        <w:spacing w:before="120"/>
        <w:ind w:left="0" w:firstLine="0"/>
        <w:contextualSpacing w:val="0"/>
        <w:jc w:val="both"/>
        <w:rPr>
          <w:rFonts w:cs="Arial"/>
        </w:rPr>
      </w:pPr>
      <w:r w:rsidRPr="00052573">
        <w:rPr>
          <w:rFonts w:cs="Arial"/>
        </w:rPr>
        <w:t xml:space="preserve">Регулярное проведение оценки эффективности работы и соблюдения </w:t>
      </w:r>
      <w:r w:rsidR="00CD0451" w:rsidRPr="00052573">
        <w:rPr>
          <w:rFonts w:cs="Arial"/>
        </w:rPr>
        <w:t>П</w:t>
      </w:r>
      <w:r w:rsidRPr="00052573">
        <w:rPr>
          <w:rFonts w:cs="Arial"/>
        </w:rPr>
        <w:t xml:space="preserve">одрядчиком </w:t>
      </w:r>
      <w:r w:rsidR="00B81103">
        <w:rPr>
          <w:rFonts w:cs="Arial"/>
        </w:rPr>
        <w:t>т</w:t>
      </w:r>
      <w:r w:rsidRPr="00052573">
        <w:rPr>
          <w:rFonts w:cs="Arial"/>
        </w:rPr>
        <w:t>ребований по ПБОТОС и ПЛЧС должно быть основано на измеряемых показателях в зависимости от вида деятельности.</w:t>
      </w:r>
    </w:p>
    <w:p w14:paraId="59B94C7B" w14:textId="30DC592A" w:rsidR="00502993" w:rsidRPr="00C41EEB" w:rsidRDefault="00502993" w:rsidP="0002256A">
      <w:pPr>
        <w:pStyle w:val="aff0"/>
        <w:numPr>
          <w:ilvl w:val="0"/>
          <w:numId w:val="54"/>
        </w:numPr>
        <w:tabs>
          <w:tab w:val="left" w:pos="426"/>
        </w:tabs>
        <w:spacing w:before="120"/>
        <w:ind w:left="0" w:firstLine="0"/>
        <w:contextualSpacing w:val="0"/>
        <w:jc w:val="both"/>
        <w:rPr>
          <w:rFonts w:cs="Arial"/>
        </w:rPr>
      </w:pPr>
      <w:r w:rsidRPr="00C41EEB">
        <w:rPr>
          <w:rFonts w:cs="Arial"/>
        </w:rPr>
        <w:t xml:space="preserve">Проведение работ </w:t>
      </w:r>
      <w:r w:rsidR="00CD0451" w:rsidRPr="00C41EEB">
        <w:rPr>
          <w:rFonts w:cs="Arial"/>
        </w:rPr>
        <w:t>П</w:t>
      </w:r>
      <w:r w:rsidRPr="00C41EEB">
        <w:rPr>
          <w:rFonts w:cs="Arial"/>
        </w:rPr>
        <w:t xml:space="preserve">одрядчиком может быть приостановлено в соответствии с </w:t>
      </w:r>
      <w:r w:rsidR="00BE581B">
        <w:rPr>
          <w:rFonts w:cs="Arial"/>
        </w:rPr>
        <w:t>М</w:t>
      </w:r>
      <w:r w:rsidR="00BE581B" w:rsidRPr="00C41EEB">
        <w:rPr>
          <w:rFonts w:cs="Arial"/>
        </w:rPr>
        <w:t xml:space="preserve">етодическими </w:t>
      </w:r>
      <w:r w:rsidRPr="00C41EEB">
        <w:rPr>
          <w:rFonts w:cs="Arial"/>
        </w:rPr>
        <w:t xml:space="preserve">указаниями Компании </w:t>
      </w:r>
      <w:r w:rsidR="00FA0BA0">
        <w:rPr>
          <w:rFonts w:cs="Arial"/>
        </w:rPr>
        <w:t>№ </w:t>
      </w:r>
      <w:r w:rsidR="00BE581B" w:rsidRPr="00C41EEB">
        <w:rPr>
          <w:rFonts w:cs="Arial"/>
        </w:rPr>
        <w:t xml:space="preserve">П3-05 М-0181 </w:t>
      </w:r>
      <w:r w:rsidRPr="00C41EEB">
        <w:rPr>
          <w:rFonts w:cs="Arial"/>
        </w:rPr>
        <w:t>«Приостановка работ в случае возникновения угрозы безопасности их проведения».</w:t>
      </w:r>
    </w:p>
    <w:p w14:paraId="34B7FBE7" w14:textId="77777777" w:rsidR="00FA0450" w:rsidRPr="00052573" w:rsidRDefault="00FA0450" w:rsidP="0002256A">
      <w:pPr>
        <w:pStyle w:val="aff0"/>
        <w:numPr>
          <w:ilvl w:val="0"/>
          <w:numId w:val="54"/>
        </w:numPr>
        <w:tabs>
          <w:tab w:val="left" w:pos="426"/>
        </w:tabs>
        <w:spacing w:before="120"/>
        <w:ind w:left="0" w:firstLine="0"/>
        <w:contextualSpacing w:val="0"/>
        <w:jc w:val="both"/>
        <w:rPr>
          <w:rFonts w:cs="Arial"/>
        </w:rPr>
      </w:pPr>
      <w:r w:rsidRPr="00052573">
        <w:rPr>
          <w:rFonts w:cs="Arial"/>
        </w:rPr>
        <w:t>В ходе выполнения работ оценке подлежит:</w:t>
      </w:r>
    </w:p>
    <w:p w14:paraId="11479201" w14:textId="77777777" w:rsidR="00FA0450" w:rsidRPr="009D784E" w:rsidRDefault="00FA0450" w:rsidP="0002256A">
      <w:pPr>
        <w:numPr>
          <w:ilvl w:val="0"/>
          <w:numId w:val="7"/>
        </w:numPr>
        <w:tabs>
          <w:tab w:val="left" w:pos="567"/>
        </w:tabs>
        <w:spacing w:before="60"/>
        <w:ind w:left="567" w:hanging="397"/>
        <w:jc w:val="both"/>
        <w:rPr>
          <w:szCs w:val="24"/>
          <w:lang w:eastAsia="ru-RU"/>
        </w:rPr>
      </w:pPr>
      <w:r w:rsidRPr="009D784E">
        <w:rPr>
          <w:szCs w:val="24"/>
          <w:lang w:eastAsia="ru-RU"/>
        </w:rPr>
        <w:t>выполнение положений договора касательно вопросов по ПБОТОС;</w:t>
      </w:r>
    </w:p>
    <w:p w14:paraId="01B8F5FA" w14:textId="1BCFF978" w:rsidR="00FA0450" w:rsidRPr="00267186" w:rsidRDefault="00FA0450" w:rsidP="0002256A">
      <w:pPr>
        <w:numPr>
          <w:ilvl w:val="0"/>
          <w:numId w:val="7"/>
        </w:numPr>
        <w:tabs>
          <w:tab w:val="left" w:pos="567"/>
        </w:tabs>
        <w:spacing w:before="60"/>
        <w:ind w:left="567" w:hanging="397"/>
        <w:jc w:val="both"/>
        <w:rPr>
          <w:szCs w:val="24"/>
          <w:lang w:eastAsia="ru-RU"/>
        </w:rPr>
      </w:pPr>
      <w:r w:rsidRPr="00267186">
        <w:rPr>
          <w:szCs w:val="24"/>
          <w:lang w:eastAsia="ru-RU"/>
        </w:rPr>
        <w:t xml:space="preserve">наличие у </w:t>
      </w:r>
      <w:r w:rsidR="00CD0451" w:rsidRPr="00267186">
        <w:rPr>
          <w:szCs w:val="24"/>
          <w:lang w:eastAsia="ru-RU"/>
        </w:rPr>
        <w:t>П</w:t>
      </w:r>
      <w:r w:rsidRPr="00267186">
        <w:rPr>
          <w:szCs w:val="24"/>
          <w:lang w:eastAsia="ru-RU"/>
        </w:rPr>
        <w:t>одрядчика системы управления ПБОТОС;</w:t>
      </w:r>
    </w:p>
    <w:p w14:paraId="2FC1217B" w14:textId="2F50CA0B" w:rsidR="00FA0450" w:rsidRPr="00267186" w:rsidRDefault="00FA0450" w:rsidP="0002256A">
      <w:pPr>
        <w:numPr>
          <w:ilvl w:val="0"/>
          <w:numId w:val="7"/>
        </w:numPr>
        <w:tabs>
          <w:tab w:val="left" w:pos="567"/>
        </w:tabs>
        <w:spacing w:before="60"/>
        <w:ind w:left="567" w:hanging="397"/>
        <w:jc w:val="both"/>
        <w:rPr>
          <w:szCs w:val="24"/>
          <w:lang w:eastAsia="ru-RU"/>
        </w:rPr>
      </w:pPr>
      <w:r w:rsidRPr="00267186">
        <w:rPr>
          <w:szCs w:val="24"/>
          <w:lang w:eastAsia="ru-RU"/>
        </w:rPr>
        <w:t xml:space="preserve">наличие у </w:t>
      </w:r>
      <w:r w:rsidR="00CD0451" w:rsidRPr="00267186">
        <w:rPr>
          <w:szCs w:val="24"/>
          <w:lang w:eastAsia="ru-RU"/>
        </w:rPr>
        <w:t>П</w:t>
      </w:r>
      <w:r w:rsidRPr="00267186">
        <w:rPr>
          <w:szCs w:val="24"/>
          <w:lang w:eastAsia="ru-RU"/>
        </w:rPr>
        <w:t>одрядчика действующей системы производственного и производственно-экологического контроля (если этого требует законодательство РФ</w:t>
      </w:r>
      <w:r>
        <w:rPr>
          <w:szCs w:val="24"/>
          <w:lang w:eastAsia="ru-RU"/>
        </w:rPr>
        <w:t xml:space="preserve"> в области ПБОТОС)</w:t>
      </w:r>
      <w:r w:rsidRPr="00267186">
        <w:rPr>
          <w:szCs w:val="24"/>
          <w:lang w:eastAsia="ru-RU"/>
        </w:rPr>
        <w:t>;</w:t>
      </w:r>
    </w:p>
    <w:p w14:paraId="1F2E453A" w14:textId="098E1121" w:rsidR="00FA0450" w:rsidRPr="00267186" w:rsidRDefault="00FA0450" w:rsidP="0002256A">
      <w:pPr>
        <w:numPr>
          <w:ilvl w:val="0"/>
          <w:numId w:val="7"/>
        </w:numPr>
        <w:tabs>
          <w:tab w:val="left" w:pos="567"/>
        </w:tabs>
        <w:spacing w:before="60"/>
        <w:ind w:left="567" w:hanging="397"/>
        <w:jc w:val="both"/>
        <w:rPr>
          <w:szCs w:val="24"/>
          <w:lang w:eastAsia="ru-RU"/>
        </w:rPr>
      </w:pPr>
      <w:r w:rsidRPr="00267186">
        <w:rPr>
          <w:szCs w:val="24"/>
          <w:lang w:eastAsia="ru-RU"/>
        </w:rPr>
        <w:t xml:space="preserve">вовлеченность руководителей различного уровня </w:t>
      </w:r>
      <w:r w:rsidR="00192ED2"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14:paraId="4D228EDF" w14:textId="21ADAA70" w:rsidR="00FA0450" w:rsidRPr="00267186" w:rsidRDefault="00FA0450" w:rsidP="0002256A">
      <w:pPr>
        <w:numPr>
          <w:ilvl w:val="0"/>
          <w:numId w:val="7"/>
        </w:numPr>
        <w:tabs>
          <w:tab w:val="left" w:pos="567"/>
        </w:tabs>
        <w:spacing w:before="60"/>
        <w:ind w:left="567" w:hanging="397"/>
        <w:jc w:val="both"/>
        <w:rPr>
          <w:szCs w:val="24"/>
          <w:lang w:eastAsia="ru-RU"/>
        </w:rPr>
      </w:pPr>
      <w:r w:rsidRPr="00267186">
        <w:rPr>
          <w:szCs w:val="24"/>
          <w:lang w:eastAsia="ru-RU"/>
        </w:rPr>
        <w:t xml:space="preserve">квалификация и опыт руководящего персонала </w:t>
      </w:r>
      <w:r w:rsidR="00192ED2" w:rsidRPr="00267186">
        <w:rPr>
          <w:szCs w:val="24"/>
          <w:lang w:eastAsia="ru-RU"/>
        </w:rPr>
        <w:t>П</w:t>
      </w:r>
      <w:r w:rsidRPr="00267186">
        <w:rPr>
          <w:szCs w:val="24"/>
          <w:lang w:eastAsia="ru-RU"/>
        </w:rPr>
        <w:t>одрядчика;</w:t>
      </w:r>
    </w:p>
    <w:p w14:paraId="41CFE1D2" w14:textId="5699FA10" w:rsidR="00FA0450" w:rsidRPr="00267186" w:rsidRDefault="00FA0450" w:rsidP="0002256A">
      <w:pPr>
        <w:numPr>
          <w:ilvl w:val="0"/>
          <w:numId w:val="7"/>
        </w:numPr>
        <w:tabs>
          <w:tab w:val="left" w:pos="567"/>
        </w:tabs>
        <w:spacing w:before="60"/>
        <w:ind w:left="567" w:hanging="397"/>
        <w:jc w:val="both"/>
        <w:rPr>
          <w:szCs w:val="24"/>
          <w:lang w:eastAsia="ru-RU"/>
        </w:rPr>
      </w:pPr>
      <w:r w:rsidRPr="00267186">
        <w:rPr>
          <w:szCs w:val="24"/>
          <w:lang w:eastAsia="ru-RU"/>
        </w:rPr>
        <w:t xml:space="preserve">квалификация и контроль замен персонала </w:t>
      </w:r>
      <w:r w:rsidR="00192ED2" w:rsidRPr="00267186">
        <w:rPr>
          <w:szCs w:val="24"/>
          <w:lang w:eastAsia="ru-RU"/>
        </w:rPr>
        <w:t>П</w:t>
      </w:r>
      <w:r w:rsidRPr="00267186">
        <w:rPr>
          <w:szCs w:val="24"/>
          <w:lang w:eastAsia="ru-RU"/>
        </w:rPr>
        <w:t>одрядчика, привлекаемого к выполнению работ для Компании;</w:t>
      </w:r>
    </w:p>
    <w:p w14:paraId="5F1702D7" w14:textId="65C0427E" w:rsidR="00FA0450" w:rsidRPr="00A55A34" w:rsidRDefault="00FA0450" w:rsidP="0002256A">
      <w:pPr>
        <w:numPr>
          <w:ilvl w:val="0"/>
          <w:numId w:val="7"/>
        </w:numPr>
        <w:tabs>
          <w:tab w:val="left" w:pos="567"/>
        </w:tabs>
        <w:spacing w:before="60"/>
        <w:ind w:left="567" w:hanging="397"/>
        <w:jc w:val="both"/>
        <w:rPr>
          <w:szCs w:val="24"/>
          <w:lang w:eastAsia="ru-RU"/>
        </w:rPr>
      </w:pPr>
      <w:r w:rsidRPr="00267186">
        <w:rPr>
          <w:szCs w:val="24"/>
          <w:lang w:eastAsia="ru-RU"/>
        </w:rPr>
        <w:t xml:space="preserve">обучение производственного персонала </w:t>
      </w:r>
      <w:r w:rsidR="00192ED2"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связаны с производством работ, включая аттестацию персонала в соответствии с законодательством РФ;</w:t>
      </w:r>
    </w:p>
    <w:p w14:paraId="10D4CBDF" w14:textId="41B2F053" w:rsidR="00FA0450" w:rsidRPr="00FC44CB" w:rsidRDefault="00FA0450" w:rsidP="0002256A">
      <w:pPr>
        <w:numPr>
          <w:ilvl w:val="0"/>
          <w:numId w:val="7"/>
        </w:numPr>
        <w:tabs>
          <w:tab w:val="left" w:pos="567"/>
        </w:tabs>
        <w:spacing w:before="60"/>
        <w:ind w:left="567" w:hanging="397"/>
        <w:jc w:val="both"/>
        <w:rPr>
          <w:szCs w:val="24"/>
          <w:lang w:eastAsia="ru-RU"/>
        </w:rPr>
      </w:pPr>
      <w:r w:rsidRPr="00FC44CB">
        <w:rPr>
          <w:szCs w:val="24"/>
          <w:lang w:eastAsia="ru-RU"/>
        </w:rPr>
        <w:t xml:space="preserve">проведение инструктажей перед началом работ и совещаний </w:t>
      </w:r>
      <w:r w:rsidR="00192ED2" w:rsidRPr="00FC44CB">
        <w:rPr>
          <w:szCs w:val="24"/>
          <w:lang w:eastAsia="ru-RU"/>
        </w:rPr>
        <w:t>П</w:t>
      </w:r>
      <w:r w:rsidRPr="00FC44CB">
        <w:rPr>
          <w:szCs w:val="24"/>
          <w:lang w:eastAsia="ru-RU"/>
        </w:rPr>
        <w:t>одрядчика по ПБОТОС;</w:t>
      </w:r>
    </w:p>
    <w:p w14:paraId="4E9DF4B7" w14:textId="428E5EDF" w:rsidR="00FA0450" w:rsidRPr="00FC44CB" w:rsidRDefault="00FA0450" w:rsidP="0002256A">
      <w:pPr>
        <w:numPr>
          <w:ilvl w:val="0"/>
          <w:numId w:val="7"/>
        </w:numPr>
        <w:tabs>
          <w:tab w:val="left" w:pos="567"/>
        </w:tabs>
        <w:spacing w:before="60"/>
        <w:ind w:left="567" w:hanging="397"/>
        <w:jc w:val="both"/>
        <w:rPr>
          <w:szCs w:val="24"/>
          <w:lang w:eastAsia="ru-RU"/>
        </w:rPr>
      </w:pPr>
      <w:r w:rsidRPr="00FC44CB">
        <w:rPr>
          <w:szCs w:val="24"/>
          <w:lang w:eastAsia="ru-RU"/>
        </w:rPr>
        <w:t xml:space="preserve">проведение проверок (внезапных) квалификации персонала, исправности машин, механизмов, ТС, наличие актов-допусков </w:t>
      </w:r>
      <w:r w:rsidR="00192ED2">
        <w:rPr>
          <w:szCs w:val="24"/>
          <w:lang w:eastAsia="ru-RU"/>
        </w:rPr>
        <w:t xml:space="preserve">Подрядчика </w:t>
      </w:r>
      <w:r w:rsidRPr="00FC44CB">
        <w:rPr>
          <w:szCs w:val="24"/>
          <w:lang w:eastAsia="ru-RU"/>
        </w:rPr>
        <w:t>к производству работ;</w:t>
      </w:r>
    </w:p>
    <w:p w14:paraId="1CC1EDFE" w14:textId="6ADA65C1" w:rsidR="00FA0450" w:rsidRPr="00FC44CB" w:rsidRDefault="00FA0450" w:rsidP="0002256A">
      <w:pPr>
        <w:numPr>
          <w:ilvl w:val="0"/>
          <w:numId w:val="7"/>
        </w:numPr>
        <w:tabs>
          <w:tab w:val="left" w:pos="567"/>
        </w:tabs>
        <w:spacing w:before="60"/>
        <w:ind w:left="567" w:hanging="397"/>
        <w:jc w:val="both"/>
        <w:rPr>
          <w:szCs w:val="24"/>
          <w:lang w:eastAsia="ru-RU"/>
        </w:rPr>
      </w:pPr>
      <w:r w:rsidRPr="00FC44CB">
        <w:rPr>
          <w:szCs w:val="24"/>
          <w:lang w:eastAsia="ru-RU"/>
        </w:rPr>
        <w:t>проведение учебных тревог/тренировок/учений</w:t>
      </w:r>
      <w:r w:rsidR="00EE6262" w:rsidRPr="00FC44CB">
        <w:rPr>
          <w:szCs w:val="24"/>
          <w:lang w:eastAsia="ru-RU"/>
        </w:rPr>
        <w:t xml:space="preserve"> персоналом </w:t>
      </w:r>
      <w:r w:rsidR="00192ED2">
        <w:rPr>
          <w:szCs w:val="24"/>
          <w:lang w:eastAsia="ru-RU"/>
        </w:rPr>
        <w:t xml:space="preserve">Подрядчика </w:t>
      </w:r>
      <w:r w:rsidRPr="00FC44CB">
        <w:rPr>
          <w:szCs w:val="24"/>
          <w:lang w:eastAsia="ru-RU"/>
        </w:rPr>
        <w:t>для реальной отработки действий при авариях/ЧС техногенного характера;</w:t>
      </w:r>
    </w:p>
    <w:p w14:paraId="56D3F71F" w14:textId="77777777" w:rsidR="00FA0450" w:rsidRPr="00FC44CB" w:rsidRDefault="00FA0450" w:rsidP="0002256A">
      <w:pPr>
        <w:numPr>
          <w:ilvl w:val="0"/>
          <w:numId w:val="7"/>
        </w:numPr>
        <w:tabs>
          <w:tab w:val="left" w:pos="567"/>
        </w:tabs>
        <w:spacing w:before="60"/>
        <w:ind w:left="567" w:hanging="397"/>
        <w:jc w:val="both"/>
        <w:rPr>
          <w:szCs w:val="24"/>
          <w:lang w:eastAsia="ru-RU"/>
        </w:rPr>
      </w:pPr>
      <w:r w:rsidRPr="00FC44CB">
        <w:rPr>
          <w:szCs w:val="24"/>
          <w:lang w:eastAsia="ru-RU"/>
        </w:rPr>
        <w:t>выполнение требований по отчетности о происшествиях, их расследованию и выполнение корректирующих действий;</w:t>
      </w:r>
    </w:p>
    <w:p w14:paraId="1CBC55E7" w14:textId="259192B9" w:rsidR="00FA0450" w:rsidRDefault="00FA0450" w:rsidP="0002256A">
      <w:pPr>
        <w:numPr>
          <w:ilvl w:val="0"/>
          <w:numId w:val="7"/>
        </w:numPr>
        <w:tabs>
          <w:tab w:val="left" w:pos="567"/>
        </w:tabs>
        <w:spacing w:before="60"/>
        <w:ind w:left="567" w:hanging="397"/>
        <w:jc w:val="both"/>
        <w:rPr>
          <w:szCs w:val="24"/>
          <w:lang w:eastAsia="ru-RU"/>
        </w:rPr>
      </w:pPr>
      <w:r w:rsidRPr="00FC44CB">
        <w:rPr>
          <w:szCs w:val="24"/>
          <w:lang w:eastAsia="ru-RU"/>
        </w:rPr>
        <w:t xml:space="preserve">извлечение уроков из происшествий, доведённых до </w:t>
      </w:r>
      <w:r w:rsidR="00192ED2" w:rsidRPr="00FC44CB">
        <w:rPr>
          <w:szCs w:val="24"/>
          <w:lang w:eastAsia="ru-RU"/>
        </w:rPr>
        <w:t>П</w:t>
      </w:r>
      <w:r w:rsidRPr="00FC44CB">
        <w:rPr>
          <w:szCs w:val="24"/>
          <w:lang w:eastAsia="ru-RU"/>
        </w:rPr>
        <w:t>одрядчика и т.</w:t>
      </w:r>
      <w:r w:rsidRPr="00FF157B">
        <w:rPr>
          <w:szCs w:val="24"/>
          <w:lang w:eastAsia="ru-RU"/>
        </w:rPr>
        <w:t>д.</w:t>
      </w:r>
    </w:p>
    <w:p w14:paraId="00383924" w14:textId="577E87A9" w:rsidR="00C016AF" w:rsidRPr="00052573" w:rsidRDefault="00C016AF" w:rsidP="0002256A">
      <w:pPr>
        <w:pStyle w:val="aff0"/>
        <w:numPr>
          <w:ilvl w:val="0"/>
          <w:numId w:val="54"/>
        </w:numPr>
        <w:tabs>
          <w:tab w:val="left" w:pos="426"/>
        </w:tabs>
        <w:spacing w:before="120"/>
        <w:ind w:left="0" w:firstLine="0"/>
        <w:contextualSpacing w:val="0"/>
        <w:jc w:val="both"/>
        <w:rPr>
          <w:rFonts w:cs="Arial"/>
        </w:rPr>
      </w:pPr>
      <w:r w:rsidRPr="00052573">
        <w:rPr>
          <w:rFonts w:cs="Arial"/>
        </w:rPr>
        <w:t>Заказчик имеет право проводить проверки</w:t>
      </w:r>
      <w:r w:rsidR="002C1272">
        <w:rPr>
          <w:rFonts w:cs="Arial"/>
        </w:rPr>
        <w:t xml:space="preserve"> </w:t>
      </w:r>
      <w:r w:rsidR="003F21F0">
        <w:rPr>
          <w:rFonts w:cs="Arial"/>
        </w:rPr>
        <w:t>и (или)</w:t>
      </w:r>
      <w:r w:rsidR="002C1272">
        <w:rPr>
          <w:rFonts w:cs="Arial"/>
        </w:rPr>
        <w:t xml:space="preserve"> запрашивать через </w:t>
      </w:r>
      <w:r w:rsidR="00CE4B74">
        <w:rPr>
          <w:rFonts w:cs="Arial"/>
        </w:rPr>
        <w:t xml:space="preserve">Куратора </w:t>
      </w:r>
      <w:r w:rsidR="002C1272">
        <w:rPr>
          <w:rFonts w:cs="Arial"/>
        </w:rPr>
        <w:t>договора информацию</w:t>
      </w:r>
      <w:r w:rsidRPr="00052573">
        <w:rPr>
          <w:rFonts w:cs="Arial"/>
        </w:rPr>
        <w:t xml:space="preserve"> медицинского обеспечения </w:t>
      </w:r>
      <w:r w:rsidR="00192ED2" w:rsidRPr="00052573">
        <w:rPr>
          <w:rFonts w:cs="Arial"/>
        </w:rPr>
        <w:t>П</w:t>
      </w:r>
      <w:r w:rsidRPr="00052573">
        <w:rPr>
          <w:rFonts w:cs="Arial"/>
        </w:rPr>
        <w:t>одрядчика и наличие подтверждающих документов о прохождении им обязательных медицинских осмотров:</w:t>
      </w:r>
    </w:p>
    <w:p w14:paraId="07F4D2BA" w14:textId="77777777" w:rsidR="00C016AF" w:rsidRPr="00663B9B" w:rsidRDefault="00C016AF" w:rsidP="0002256A">
      <w:pPr>
        <w:numPr>
          <w:ilvl w:val="0"/>
          <w:numId w:val="7"/>
        </w:numPr>
        <w:tabs>
          <w:tab w:val="left" w:pos="567"/>
        </w:tabs>
        <w:spacing w:before="60"/>
        <w:ind w:left="567" w:hanging="397"/>
        <w:jc w:val="both"/>
        <w:rPr>
          <w:szCs w:val="24"/>
          <w:lang w:eastAsia="ru-RU"/>
        </w:rPr>
      </w:pPr>
      <w:r w:rsidRPr="00663B9B">
        <w:rPr>
          <w:szCs w:val="24"/>
          <w:lang w:eastAsia="ru-RU"/>
        </w:rPr>
        <w:t>договор с медицинским учреждением на проведение медицинских осмотров и освидетельствований;</w:t>
      </w:r>
    </w:p>
    <w:p w14:paraId="5644E956" w14:textId="2C2743A0" w:rsidR="00C016AF" w:rsidRPr="00663B9B" w:rsidRDefault="00C016AF" w:rsidP="0002256A">
      <w:pPr>
        <w:numPr>
          <w:ilvl w:val="0"/>
          <w:numId w:val="7"/>
        </w:numPr>
        <w:tabs>
          <w:tab w:val="left" w:pos="567"/>
        </w:tabs>
        <w:spacing w:before="60"/>
        <w:ind w:left="567" w:hanging="397"/>
        <w:jc w:val="both"/>
        <w:rPr>
          <w:szCs w:val="24"/>
          <w:lang w:eastAsia="ru-RU"/>
        </w:rPr>
      </w:pPr>
      <w:r w:rsidRPr="00663B9B">
        <w:rPr>
          <w:szCs w:val="24"/>
          <w:lang w:eastAsia="ru-RU"/>
        </w:rPr>
        <w:t xml:space="preserve">поименный список работников, подлежащих периодическому медицинскому осмотру/освидетельствованию, утверждённый руководителем </w:t>
      </w:r>
      <w:r w:rsidR="00192ED2">
        <w:rPr>
          <w:szCs w:val="24"/>
          <w:lang w:eastAsia="ru-RU"/>
        </w:rPr>
        <w:t>Подрядчика</w:t>
      </w:r>
      <w:r w:rsidRPr="00663B9B">
        <w:rPr>
          <w:szCs w:val="24"/>
          <w:lang w:eastAsia="ru-RU"/>
        </w:rPr>
        <w:t>;</w:t>
      </w:r>
    </w:p>
    <w:p w14:paraId="2CB86033" w14:textId="77777777" w:rsidR="00863ACA" w:rsidRPr="00663B9B" w:rsidRDefault="00C016AF" w:rsidP="0002256A">
      <w:pPr>
        <w:numPr>
          <w:ilvl w:val="0"/>
          <w:numId w:val="7"/>
        </w:numPr>
        <w:tabs>
          <w:tab w:val="left" w:pos="567"/>
        </w:tabs>
        <w:spacing w:before="60"/>
        <w:ind w:left="567" w:hanging="397"/>
        <w:jc w:val="both"/>
        <w:rPr>
          <w:szCs w:val="24"/>
          <w:lang w:eastAsia="ru-RU"/>
        </w:rPr>
      </w:pPr>
      <w:r w:rsidRPr="00663B9B">
        <w:rPr>
          <w:szCs w:val="24"/>
          <w:lang w:eastAsia="ru-RU"/>
        </w:rPr>
        <w:t>заключительный акт периодического медицинского осмотра</w:t>
      </w:r>
      <w:r w:rsidR="00863ACA" w:rsidRPr="00663B9B">
        <w:rPr>
          <w:szCs w:val="24"/>
          <w:lang w:eastAsia="ru-RU"/>
        </w:rPr>
        <w:t>;</w:t>
      </w:r>
    </w:p>
    <w:p w14:paraId="384F5886" w14:textId="26B668F1" w:rsidR="00C016AF" w:rsidRPr="00663B9B" w:rsidRDefault="00863ACA" w:rsidP="0002256A">
      <w:pPr>
        <w:numPr>
          <w:ilvl w:val="0"/>
          <w:numId w:val="7"/>
        </w:numPr>
        <w:tabs>
          <w:tab w:val="left" w:pos="567"/>
        </w:tabs>
        <w:spacing w:before="60"/>
        <w:ind w:left="567" w:hanging="397"/>
        <w:jc w:val="both"/>
        <w:rPr>
          <w:szCs w:val="24"/>
          <w:lang w:eastAsia="ru-RU"/>
        </w:rPr>
      </w:pPr>
      <w:r w:rsidRPr="00663B9B">
        <w:rPr>
          <w:szCs w:val="24"/>
          <w:lang w:eastAsia="ru-RU"/>
        </w:rPr>
        <w:t xml:space="preserve">другие документы, касающиеся медицинского обеспечения работников </w:t>
      </w:r>
      <w:r w:rsidR="00192ED2" w:rsidRPr="00663B9B">
        <w:rPr>
          <w:szCs w:val="24"/>
          <w:lang w:eastAsia="ru-RU"/>
        </w:rPr>
        <w:t>П</w:t>
      </w:r>
      <w:r w:rsidRPr="00663B9B">
        <w:rPr>
          <w:szCs w:val="24"/>
          <w:lang w:eastAsia="ru-RU"/>
        </w:rPr>
        <w:t>одрядчика.</w:t>
      </w:r>
    </w:p>
    <w:p w14:paraId="5703D7E8" w14:textId="10557CF3" w:rsidR="00A94E10" w:rsidRPr="00052573" w:rsidRDefault="00A94E10" w:rsidP="0002256A">
      <w:pPr>
        <w:pStyle w:val="aff0"/>
        <w:numPr>
          <w:ilvl w:val="0"/>
          <w:numId w:val="54"/>
        </w:numPr>
        <w:tabs>
          <w:tab w:val="left" w:pos="426"/>
        </w:tabs>
        <w:spacing w:before="120"/>
        <w:ind w:left="0" w:firstLine="0"/>
        <w:contextualSpacing w:val="0"/>
        <w:jc w:val="both"/>
        <w:rPr>
          <w:rFonts w:cs="Arial"/>
        </w:rPr>
      </w:pPr>
      <w:r w:rsidRPr="00C41EEB">
        <w:rPr>
          <w:rFonts w:cs="Arial"/>
        </w:rPr>
        <w:t>Проверки</w:t>
      </w:r>
      <w:r w:rsidR="00F64693">
        <w:rPr>
          <w:rFonts w:cs="Arial"/>
        </w:rPr>
        <w:t xml:space="preserve"> могут</w:t>
      </w:r>
      <w:r w:rsidRPr="00C41EEB">
        <w:rPr>
          <w:rFonts w:cs="Arial"/>
        </w:rPr>
        <w:t xml:space="preserve"> провод</w:t>
      </w:r>
      <w:r w:rsidR="00F64693">
        <w:rPr>
          <w:rFonts w:cs="Arial"/>
        </w:rPr>
        <w:t>и</w:t>
      </w:r>
      <w:r w:rsidRPr="00C41EEB">
        <w:rPr>
          <w:rFonts w:cs="Arial"/>
        </w:rPr>
        <w:t>т</w:t>
      </w:r>
      <w:r w:rsidR="00F64693">
        <w:rPr>
          <w:rFonts w:cs="Arial"/>
        </w:rPr>
        <w:t>ь</w:t>
      </w:r>
      <w:r w:rsidRPr="00C41EEB">
        <w:rPr>
          <w:rFonts w:cs="Arial"/>
        </w:rPr>
        <w:t xml:space="preserve">ся </w:t>
      </w:r>
      <w:r w:rsidR="00EE11F0" w:rsidRPr="00C41EEB">
        <w:rPr>
          <w:rFonts w:cs="Arial"/>
        </w:rPr>
        <w:t>с использованием</w:t>
      </w:r>
      <w:r w:rsidR="00F64693">
        <w:rPr>
          <w:rFonts w:cs="Arial"/>
        </w:rPr>
        <w:t xml:space="preserve"> как</w:t>
      </w:r>
      <w:r w:rsidR="00EE11F0" w:rsidRPr="00C41EEB">
        <w:rPr>
          <w:rFonts w:cs="Arial"/>
        </w:rPr>
        <w:t xml:space="preserve"> рекомендуемых чек-листов</w:t>
      </w:r>
      <w:r w:rsidR="00F64693">
        <w:rPr>
          <w:rFonts w:cs="Arial"/>
        </w:rPr>
        <w:t xml:space="preserve"> (</w:t>
      </w:r>
      <w:hyperlink w:anchor="ПРИЛОЖЕНИЯ" w:history="1">
        <w:r w:rsidR="005F7FBB" w:rsidRPr="00F03CEF">
          <w:rPr>
            <w:rStyle w:val="ac"/>
            <w:rFonts w:cs="Arial"/>
          </w:rPr>
          <w:t xml:space="preserve">Приложение </w:t>
        </w:r>
        <w:r w:rsidR="005F7FBB">
          <w:rPr>
            <w:rStyle w:val="ac"/>
            <w:rFonts w:cs="Arial"/>
          </w:rPr>
          <w:t>10</w:t>
        </w:r>
      </w:hyperlink>
      <w:r w:rsidR="00F64693">
        <w:rPr>
          <w:rFonts w:cs="Arial"/>
        </w:rPr>
        <w:t>)</w:t>
      </w:r>
      <w:r w:rsidR="00A20961" w:rsidRPr="00C41EEB">
        <w:rPr>
          <w:rFonts w:cs="Arial"/>
        </w:rPr>
        <w:t>,</w:t>
      </w:r>
      <w:r w:rsidR="00F64693">
        <w:rPr>
          <w:rFonts w:cs="Arial"/>
        </w:rPr>
        <w:t xml:space="preserve"> так и иных инструментов, применяемых в ОГ</w:t>
      </w:r>
      <w:r w:rsidR="00EF250C">
        <w:rPr>
          <w:rFonts w:cs="Arial"/>
        </w:rPr>
        <w:t xml:space="preserve"> </w:t>
      </w:r>
      <w:r w:rsidRPr="00C41EEB">
        <w:rPr>
          <w:rFonts w:cs="Arial"/>
        </w:rPr>
        <w:t>(</w:t>
      </w:r>
      <w:r w:rsidR="001C1898">
        <w:rPr>
          <w:rFonts w:cs="Arial"/>
        </w:rPr>
        <w:t>о</w:t>
      </w:r>
      <w:r w:rsidR="001C1898" w:rsidRPr="00052573">
        <w:rPr>
          <w:rFonts w:cs="Arial"/>
        </w:rPr>
        <w:t xml:space="preserve">бласти </w:t>
      </w:r>
      <w:r w:rsidRPr="00052573">
        <w:rPr>
          <w:rFonts w:cs="Arial"/>
        </w:rPr>
        <w:t xml:space="preserve">контроля, проверяемые при проверке, определяются </w:t>
      </w:r>
      <w:r w:rsidR="002F5DD3">
        <w:rPr>
          <w:rFonts w:cs="Arial"/>
        </w:rPr>
        <w:t>С</w:t>
      </w:r>
      <w:r w:rsidR="002F5DD3" w:rsidRPr="00052573">
        <w:rPr>
          <w:rFonts w:cs="Arial"/>
        </w:rPr>
        <w:t xml:space="preserve">лужбой </w:t>
      </w:r>
      <w:r w:rsidRPr="00052573">
        <w:rPr>
          <w:rFonts w:cs="Arial"/>
        </w:rPr>
        <w:t xml:space="preserve">ПБОТОС </w:t>
      </w:r>
      <w:r w:rsidR="006E5ED1">
        <w:rPr>
          <w:rFonts w:cs="Arial"/>
        </w:rPr>
        <w:t>ПАО «НК «Роснефть»</w:t>
      </w:r>
      <w:r w:rsidR="00C70D8E">
        <w:rPr>
          <w:rFonts w:cs="Arial"/>
        </w:rPr>
        <w:t>/</w:t>
      </w:r>
      <w:r w:rsidRPr="00052573">
        <w:rPr>
          <w:rFonts w:cs="Arial"/>
        </w:rPr>
        <w:t xml:space="preserve">ОГ на основании видов работ, выполняемых </w:t>
      </w:r>
      <w:r w:rsidR="00192ED2" w:rsidRPr="00052573">
        <w:rPr>
          <w:rFonts w:cs="Arial"/>
        </w:rPr>
        <w:t>конкретн</w:t>
      </w:r>
      <w:r w:rsidR="00192ED2">
        <w:rPr>
          <w:rFonts w:cs="Arial"/>
        </w:rPr>
        <w:t>ым</w:t>
      </w:r>
      <w:r w:rsidR="00192ED2" w:rsidRPr="00052573">
        <w:rPr>
          <w:rFonts w:cs="Arial"/>
        </w:rPr>
        <w:t xml:space="preserve"> </w:t>
      </w:r>
      <w:r w:rsidR="00192ED2">
        <w:rPr>
          <w:rFonts w:cs="Arial"/>
        </w:rPr>
        <w:t>Подрядчиком</w:t>
      </w:r>
      <w:r w:rsidR="00EF250C">
        <w:rPr>
          <w:rFonts w:cs="Arial"/>
        </w:rPr>
        <w:t>)</w:t>
      </w:r>
      <w:r w:rsidRPr="00052573">
        <w:rPr>
          <w:rFonts w:cs="Arial"/>
        </w:rPr>
        <w:t>.</w:t>
      </w:r>
    </w:p>
    <w:p w14:paraId="497EC735" w14:textId="02F9FB37" w:rsidR="00033260" w:rsidRPr="00547720" w:rsidRDefault="00033260" w:rsidP="0002256A">
      <w:pPr>
        <w:pStyle w:val="aff0"/>
        <w:numPr>
          <w:ilvl w:val="0"/>
          <w:numId w:val="54"/>
        </w:numPr>
        <w:tabs>
          <w:tab w:val="left" w:pos="426"/>
        </w:tabs>
        <w:spacing w:before="120"/>
        <w:ind w:left="0" w:firstLine="0"/>
        <w:contextualSpacing w:val="0"/>
        <w:jc w:val="both"/>
        <w:rPr>
          <w:rFonts w:cs="Arial"/>
        </w:rPr>
      </w:pPr>
      <w:r w:rsidRPr="00547720">
        <w:rPr>
          <w:rFonts w:cs="Arial"/>
        </w:rPr>
        <w:t xml:space="preserve">Удостоверение-допуск у персонала </w:t>
      </w:r>
      <w:r w:rsidR="00192ED2" w:rsidRPr="00547720">
        <w:rPr>
          <w:rFonts w:cs="Arial"/>
        </w:rPr>
        <w:t>П</w:t>
      </w:r>
      <w:r w:rsidRPr="00547720">
        <w:rPr>
          <w:rFonts w:cs="Arial"/>
        </w:rPr>
        <w:t>одрядчика</w:t>
      </w:r>
      <w:r w:rsidR="00D71A8D">
        <w:rPr>
          <w:rFonts w:cs="Arial"/>
        </w:rPr>
        <w:t>\</w:t>
      </w:r>
      <w:r w:rsidR="00707B0D">
        <w:rPr>
          <w:rFonts w:cs="Arial"/>
        </w:rPr>
        <w:t>С</w:t>
      </w:r>
      <w:r w:rsidR="00D71A8D">
        <w:rPr>
          <w:rFonts w:cs="Arial"/>
        </w:rPr>
        <w:t>убподрядчика</w:t>
      </w:r>
      <w:r w:rsidRPr="00547720">
        <w:rPr>
          <w:rFonts w:cs="Arial"/>
        </w:rPr>
        <w:t xml:space="preserve"> на объекте </w:t>
      </w:r>
      <w:r w:rsidR="00F52FB9">
        <w:rPr>
          <w:rFonts w:cs="Arial"/>
        </w:rPr>
        <w:t>З</w:t>
      </w:r>
      <w:r w:rsidRPr="00547720">
        <w:rPr>
          <w:rFonts w:cs="Arial"/>
        </w:rPr>
        <w:t xml:space="preserve">аказчика может быть изъято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 xml:space="preserve">аказчика при приостановке работ </w:t>
      </w:r>
      <w:r w:rsidR="00192ED2" w:rsidRPr="00547720">
        <w:rPr>
          <w:rFonts w:cs="Arial"/>
        </w:rPr>
        <w:t>П</w:t>
      </w:r>
      <w:r w:rsidRPr="00547720">
        <w:rPr>
          <w:rFonts w:cs="Arial"/>
        </w:rPr>
        <w:t>одрядчика на объекте вследствие выявления несоответствий, влияющих на жизнь и здоровье персонала и безопасность производственных процессов.</w:t>
      </w:r>
    </w:p>
    <w:p w14:paraId="1FAD139F" w14:textId="3AA734D8" w:rsidR="00033260" w:rsidRPr="00547720" w:rsidRDefault="00033260" w:rsidP="0002256A">
      <w:pPr>
        <w:pStyle w:val="aff0"/>
        <w:numPr>
          <w:ilvl w:val="0"/>
          <w:numId w:val="54"/>
        </w:numPr>
        <w:tabs>
          <w:tab w:val="left" w:pos="426"/>
        </w:tabs>
        <w:spacing w:before="120"/>
        <w:ind w:left="0" w:firstLine="0"/>
        <w:contextualSpacing w:val="0"/>
        <w:jc w:val="both"/>
        <w:rPr>
          <w:rFonts w:cs="Arial"/>
        </w:rPr>
      </w:pPr>
      <w:r w:rsidRPr="00547720">
        <w:rPr>
          <w:rFonts w:cs="Arial"/>
        </w:rPr>
        <w:t>При изъятии</w:t>
      </w:r>
      <w:r w:rsidR="009C5993">
        <w:rPr>
          <w:rFonts w:cs="Arial"/>
        </w:rPr>
        <w:t xml:space="preserve"> в</w:t>
      </w:r>
      <w:r w:rsidRPr="00547720">
        <w:rPr>
          <w:rFonts w:cs="Arial"/>
        </w:rPr>
        <w:t xml:space="preserve"> </w:t>
      </w:r>
      <w:r w:rsidR="009C5993" w:rsidRPr="00547720">
        <w:rPr>
          <w:rFonts w:cs="Arial"/>
        </w:rPr>
        <w:t>удостоверени</w:t>
      </w:r>
      <w:r w:rsidR="009C5993">
        <w:rPr>
          <w:rFonts w:cs="Arial"/>
        </w:rPr>
        <w:t>и</w:t>
      </w:r>
      <w:r w:rsidRPr="00547720">
        <w:rPr>
          <w:rFonts w:cs="Arial"/>
        </w:rPr>
        <w:t>-</w:t>
      </w:r>
      <w:r w:rsidR="009C5993" w:rsidRPr="00547720">
        <w:rPr>
          <w:rFonts w:cs="Arial"/>
        </w:rPr>
        <w:t>допуск</w:t>
      </w:r>
      <w:r w:rsidR="009C5993">
        <w:rPr>
          <w:rFonts w:cs="Arial"/>
        </w:rPr>
        <w:t>е</w:t>
      </w:r>
      <w:r w:rsidR="00193EC0">
        <w:rPr>
          <w:rFonts w:cs="Arial"/>
        </w:rPr>
        <w:t xml:space="preserve"> в графе «Изъятие УД» проставляется дата</w:t>
      </w:r>
      <w:r w:rsidR="0004765C">
        <w:rPr>
          <w:rFonts w:cs="Arial"/>
        </w:rPr>
        <w:t xml:space="preserve"> </w:t>
      </w:r>
      <w:r w:rsidR="00A472FE">
        <w:rPr>
          <w:rFonts w:cs="Arial"/>
        </w:rPr>
        <w:t>изъятия</w:t>
      </w:r>
      <w:r w:rsidR="009C5993">
        <w:rPr>
          <w:rFonts w:cs="Arial"/>
        </w:rPr>
        <w:t>, при этом</w:t>
      </w:r>
      <w:r w:rsidRPr="00547720">
        <w:rPr>
          <w:rFonts w:cs="Arial"/>
        </w:rPr>
        <w:t xml:space="preserve">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аказчика составляется акт изъятия талона-допуска/удостоверения-допуска (</w:t>
      </w:r>
      <w:hyperlink w:anchor="_ПРИЛОЖЕНИЕ_12._ФОРМА" w:history="1">
        <w:r w:rsidR="005F7FBB" w:rsidRPr="000727F9">
          <w:rPr>
            <w:rStyle w:val="ac"/>
            <w:rFonts w:cs="Arial"/>
          </w:rPr>
          <w:t>Приложения </w:t>
        </w:r>
        <w:r w:rsidR="005F7FBB">
          <w:rPr>
            <w:rStyle w:val="ac"/>
            <w:rFonts w:cs="Arial"/>
          </w:rPr>
          <w:t>11</w:t>
        </w:r>
      </w:hyperlink>
      <w:r w:rsidRPr="00547720">
        <w:rPr>
          <w:rFonts w:cs="Arial"/>
        </w:rPr>
        <w:t xml:space="preserve">). Акт изъятия талона-допуска/удостоверения-допуска составляется в двух экземплярах, один из которых передается </w:t>
      </w:r>
      <w:r w:rsidR="00192ED2" w:rsidRPr="00547720">
        <w:rPr>
          <w:rFonts w:cs="Arial"/>
        </w:rPr>
        <w:t>П</w:t>
      </w:r>
      <w:r w:rsidRPr="00547720">
        <w:rPr>
          <w:rFonts w:cs="Arial"/>
        </w:rPr>
        <w:t xml:space="preserve">одрядчику, второй остается в </w:t>
      </w:r>
      <w:r w:rsidR="002F5DD3">
        <w:rPr>
          <w:rFonts w:cs="Arial"/>
        </w:rPr>
        <w:t>С</w:t>
      </w:r>
      <w:r w:rsidR="002F5DD3" w:rsidRPr="00547720">
        <w:rPr>
          <w:rFonts w:cs="Arial"/>
        </w:rPr>
        <w:t xml:space="preserve">лужбе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w:t>
      </w:r>
    </w:p>
    <w:p w14:paraId="4DD68CA8" w14:textId="3BA30FA5" w:rsidR="00033260" w:rsidRPr="00547720" w:rsidRDefault="00033260" w:rsidP="0002256A">
      <w:pPr>
        <w:pStyle w:val="aff0"/>
        <w:numPr>
          <w:ilvl w:val="0"/>
          <w:numId w:val="54"/>
        </w:numPr>
        <w:tabs>
          <w:tab w:val="left" w:pos="851"/>
        </w:tabs>
        <w:spacing w:before="120"/>
        <w:ind w:left="0" w:firstLine="0"/>
        <w:contextualSpacing w:val="0"/>
        <w:jc w:val="both"/>
        <w:rPr>
          <w:rFonts w:cs="Arial"/>
        </w:rPr>
      </w:pPr>
      <w:r w:rsidRPr="00547720">
        <w:rPr>
          <w:rFonts w:cs="Arial"/>
        </w:rPr>
        <w:t>Уполномоченн</w:t>
      </w:r>
      <w:r w:rsidR="00377ED9">
        <w:rPr>
          <w:rFonts w:cs="Arial"/>
        </w:rPr>
        <w:t>ое</w:t>
      </w:r>
      <w:r w:rsidRPr="00547720">
        <w:rPr>
          <w:rFonts w:cs="Arial"/>
        </w:rPr>
        <w:t xml:space="preserve"> </w:t>
      </w:r>
      <w:r w:rsidR="00377ED9">
        <w:rPr>
          <w:rFonts w:cs="Arial"/>
        </w:rPr>
        <w:t>лицо</w:t>
      </w:r>
      <w:r w:rsidRPr="00547720">
        <w:rPr>
          <w:rFonts w:cs="Arial"/>
        </w:rPr>
        <w:t xml:space="preserve"> </w:t>
      </w:r>
      <w:r w:rsidR="001F35E6">
        <w:rPr>
          <w:rFonts w:cs="Arial"/>
        </w:rPr>
        <w:t>З</w:t>
      </w:r>
      <w:r w:rsidRPr="00547720">
        <w:rPr>
          <w:rFonts w:cs="Arial"/>
        </w:rPr>
        <w:t>аказчика, изъявш</w:t>
      </w:r>
      <w:r w:rsidR="00377ED9">
        <w:rPr>
          <w:rFonts w:cs="Arial"/>
        </w:rPr>
        <w:t>ее</w:t>
      </w:r>
      <w:r w:rsidRPr="00547720">
        <w:rPr>
          <w:rFonts w:cs="Arial"/>
        </w:rPr>
        <w:t xml:space="preserve"> удостоверение-допуск извещает об этом факте руководителя </w:t>
      </w:r>
      <w:r w:rsidR="002F5DD3">
        <w:rPr>
          <w:rFonts w:cs="Arial"/>
        </w:rPr>
        <w:t>С</w:t>
      </w:r>
      <w:r w:rsidR="002F5DD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 </w:t>
      </w:r>
      <w:r w:rsidR="00CE4B74">
        <w:rPr>
          <w:rFonts w:cs="Arial"/>
        </w:rPr>
        <w:t>К</w:t>
      </w:r>
      <w:r w:rsidR="00CE4B74" w:rsidRPr="00547720">
        <w:rPr>
          <w:rFonts w:cs="Arial"/>
        </w:rPr>
        <w:t xml:space="preserve">уратора </w:t>
      </w:r>
      <w:r w:rsidRPr="00547720">
        <w:rPr>
          <w:rFonts w:cs="Arial"/>
        </w:rPr>
        <w:t>договора и работника СП ОГ, ответственного за экономическую безопасность, и направляет им скан-копию акта об изъятии удостоверения-допуска.</w:t>
      </w:r>
    </w:p>
    <w:p w14:paraId="3ADEF754" w14:textId="75A3D3AA" w:rsidR="00033260" w:rsidRDefault="00033260" w:rsidP="0002256A">
      <w:pPr>
        <w:pStyle w:val="aff0"/>
        <w:numPr>
          <w:ilvl w:val="0"/>
          <w:numId w:val="54"/>
        </w:numPr>
        <w:tabs>
          <w:tab w:val="left" w:pos="851"/>
        </w:tabs>
        <w:spacing w:before="120"/>
        <w:ind w:left="0" w:firstLine="0"/>
        <w:contextualSpacing w:val="0"/>
        <w:jc w:val="both"/>
        <w:rPr>
          <w:rFonts w:cs="Arial"/>
        </w:rPr>
      </w:pPr>
      <w:r w:rsidRPr="00547720">
        <w:rPr>
          <w:rFonts w:cs="Arial"/>
        </w:rPr>
        <w:t>Уполномоченн</w:t>
      </w:r>
      <w:r w:rsidR="00377ED9">
        <w:rPr>
          <w:rFonts w:cs="Arial"/>
        </w:rPr>
        <w:t>ое</w:t>
      </w:r>
      <w:r w:rsidRPr="00547720">
        <w:rPr>
          <w:rFonts w:cs="Arial"/>
        </w:rPr>
        <w:t xml:space="preserve"> </w:t>
      </w:r>
      <w:r w:rsidR="00377ED9">
        <w:rPr>
          <w:rFonts w:cs="Arial"/>
        </w:rPr>
        <w:t>лицо</w:t>
      </w:r>
      <w:r w:rsidRPr="00547720">
        <w:rPr>
          <w:rFonts w:cs="Arial"/>
        </w:rPr>
        <w:t xml:space="preserve"> </w:t>
      </w:r>
      <w:r w:rsidR="001F35E6">
        <w:rPr>
          <w:rFonts w:cs="Arial"/>
        </w:rPr>
        <w:t>З</w:t>
      </w:r>
      <w:r w:rsidRPr="00547720">
        <w:rPr>
          <w:rFonts w:cs="Arial"/>
        </w:rPr>
        <w:t>аказчика, изъявш</w:t>
      </w:r>
      <w:r w:rsidR="00377ED9">
        <w:rPr>
          <w:rFonts w:cs="Arial"/>
        </w:rPr>
        <w:t>ее</w:t>
      </w:r>
      <w:r w:rsidRPr="00547720">
        <w:rPr>
          <w:rFonts w:cs="Arial"/>
        </w:rPr>
        <w:t xml:space="preserve"> удостоверение-допуск у персонала </w:t>
      </w:r>
      <w:r w:rsidR="00192ED2">
        <w:rPr>
          <w:rFonts w:cs="Arial"/>
        </w:rPr>
        <w:t>Подрядчика</w:t>
      </w:r>
      <w:r w:rsidRPr="00547720">
        <w:rPr>
          <w:rFonts w:cs="Arial"/>
        </w:rPr>
        <w:t>, несёт ответственность за обоснованность данного изъятия.</w:t>
      </w:r>
    </w:p>
    <w:p w14:paraId="16C31361" w14:textId="28FC1BA4" w:rsidR="007431DE" w:rsidRPr="00547720" w:rsidRDefault="007431DE" w:rsidP="0002256A">
      <w:pPr>
        <w:pStyle w:val="aff0"/>
        <w:numPr>
          <w:ilvl w:val="0"/>
          <w:numId w:val="54"/>
        </w:numPr>
        <w:tabs>
          <w:tab w:val="left" w:pos="851"/>
        </w:tabs>
        <w:spacing w:before="120"/>
        <w:ind w:left="0" w:firstLine="0"/>
        <w:contextualSpacing w:val="0"/>
        <w:jc w:val="both"/>
        <w:rPr>
          <w:rFonts w:cs="Arial"/>
        </w:rPr>
      </w:pPr>
      <w:r w:rsidRPr="00547720">
        <w:rPr>
          <w:rFonts w:cs="Arial"/>
        </w:rPr>
        <w:t xml:space="preserve">Уполномоченными </w:t>
      </w:r>
      <w:r w:rsidR="000B2271">
        <w:rPr>
          <w:rFonts w:cs="Arial"/>
        </w:rPr>
        <w:t>лицами</w:t>
      </w:r>
      <w:r w:rsidR="000B2271" w:rsidRPr="00547720">
        <w:rPr>
          <w:rFonts w:cs="Arial"/>
        </w:rPr>
        <w:t xml:space="preserve"> </w:t>
      </w:r>
      <w:r>
        <w:rPr>
          <w:rFonts w:cs="Arial"/>
        </w:rPr>
        <w:t>З</w:t>
      </w:r>
      <w:r w:rsidRPr="00547720">
        <w:rPr>
          <w:rFonts w:cs="Arial"/>
        </w:rPr>
        <w:t xml:space="preserve">аказчика, имеющими право на изъятие удостоверения-допуска у персонала </w:t>
      </w:r>
      <w:r w:rsidR="00192ED2">
        <w:rPr>
          <w:rFonts w:cs="Arial"/>
        </w:rPr>
        <w:t>Подрядчика</w:t>
      </w:r>
      <w:r w:rsidRPr="00547720">
        <w:rPr>
          <w:rFonts w:cs="Arial"/>
        </w:rPr>
        <w:t>, являются:</w:t>
      </w:r>
    </w:p>
    <w:p w14:paraId="54CB3D1D" w14:textId="77777777" w:rsidR="007431DE" w:rsidRPr="00106FE5" w:rsidRDefault="00CE4B74" w:rsidP="0002256A">
      <w:pPr>
        <w:numPr>
          <w:ilvl w:val="0"/>
          <w:numId w:val="7"/>
        </w:numPr>
        <w:tabs>
          <w:tab w:val="left" w:pos="567"/>
        </w:tabs>
        <w:spacing w:before="60"/>
        <w:ind w:left="567" w:hanging="397"/>
        <w:jc w:val="both"/>
        <w:rPr>
          <w:szCs w:val="24"/>
          <w:lang w:eastAsia="ru-RU"/>
        </w:rPr>
      </w:pPr>
      <w:r>
        <w:rPr>
          <w:szCs w:val="24"/>
          <w:lang w:eastAsia="ru-RU"/>
        </w:rPr>
        <w:t>К</w:t>
      </w:r>
      <w:r w:rsidRPr="00106FE5">
        <w:rPr>
          <w:szCs w:val="24"/>
          <w:lang w:eastAsia="ru-RU"/>
        </w:rPr>
        <w:t xml:space="preserve">уратор </w:t>
      </w:r>
      <w:r w:rsidR="007431DE" w:rsidRPr="00106FE5">
        <w:rPr>
          <w:szCs w:val="24"/>
          <w:lang w:eastAsia="ru-RU"/>
        </w:rPr>
        <w:t>договора;</w:t>
      </w:r>
    </w:p>
    <w:p w14:paraId="13F46950" w14:textId="799C0A39" w:rsidR="007431DE" w:rsidRPr="00663B9B" w:rsidRDefault="007431DE" w:rsidP="0002256A">
      <w:pPr>
        <w:numPr>
          <w:ilvl w:val="0"/>
          <w:numId w:val="7"/>
        </w:numPr>
        <w:tabs>
          <w:tab w:val="left" w:pos="567"/>
        </w:tabs>
        <w:spacing w:before="60"/>
        <w:ind w:left="567" w:hanging="397"/>
        <w:jc w:val="both"/>
        <w:rPr>
          <w:szCs w:val="24"/>
          <w:lang w:eastAsia="ru-RU"/>
        </w:rPr>
      </w:pPr>
      <w:r w:rsidRPr="007431DE">
        <w:rPr>
          <w:szCs w:val="24"/>
          <w:lang w:eastAsia="ru-RU"/>
        </w:rPr>
        <w:t xml:space="preserve">работники </w:t>
      </w:r>
      <w:r w:rsidR="002F5DD3">
        <w:rPr>
          <w:szCs w:val="24"/>
          <w:lang w:eastAsia="ru-RU"/>
        </w:rPr>
        <w:t>С</w:t>
      </w:r>
      <w:r w:rsidR="002F5DD3" w:rsidRPr="007431DE">
        <w:rPr>
          <w:szCs w:val="24"/>
          <w:lang w:eastAsia="ru-RU"/>
        </w:rPr>
        <w:t xml:space="preserve">лужбы </w:t>
      </w:r>
      <w:r w:rsidRPr="007431DE">
        <w:rPr>
          <w:szCs w:val="24"/>
          <w:lang w:eastAsia="ru-RU"/>
        </w:rPr>
        <w:t xml:space="preserve">ПБОТОС </w:t>
      </w:r>
      <w:r w:rsidR="006E5ED1">
        <w:rPr>
          <w:szCs w:val="24"/>
          <w:lang w:eastAsia="ru-RU"/>
        </w:rPr>
        <w:t>ПАО «НК «Роснефть»</w:t>
      </w:r>
      <w:r w:rsidR="008D6290">
        <w:rPr>
          <w:szCs w:val="24"/>
          <w:lang w:eastAsia="ru-RU"/>
        </w:rPr>
        <w:t>/</w:t>
      </w:r>
      <w:r w:rsidRPr="007431DE">
        <w:rPr>
          <w:szCs w:val="24"/>
          <w:lang w:eastAsia="ru-RU"/>
        </w:rPr>
        <w:t>ОГ;</w:t>
      </w:r>
    </w:p>
    <w:p w14:paraId="2278EB7F" w14:textId="72413260" w:rsidR="007431DE" w:rsidRPr="00663B9B" w:rsidRDefault="007431DE" w:rsidP="0002256A">
      <w:pPr>
        <w:numPr>
          <w:ilvl w:val="0"/>
          <w:numId w:val="7"/>
        </w:numPr>
        <w:tabs>
          <w:tab w:val="left" w:pos="567"/>
        </w:tabs>
        <w:spacing w:before="60"/>
        <w:ind w:left="567" w:hanging="397"/>
        <w:jc w:val="both"/>
        <w:rPr>
          <w:szCs w:val="24"/>
          <w:lang w:eastAsia="ru-RU"/>
        </w:rPr>
      </w:pPr>
      <w:r w:rsidRPr="007431DE">
        <w:rPr>
          <w:szCs w:val="24"/>
          <w:lang w:eastAsia="ru-RU"/>
        </w:rPr>
        <w:t>работники ОГ/</w:t>
      </w:r>
      <w:r w:rsidR="006E5ED1">
        <w:rPr>
          <w:szCs w:val="24"/>
          <w:lang w:eastAsia="ru-RU"/>
        </w:rPr>
        <w:t>ПАО «НК «Роснефть»</w:t>
      </w:r>
      <w:r w:rsidRPr="007431DE">
        <w:rPr>
          <w:szCs w:val="24"/>
          <w:lang w:eastAsia="ru-RU"/>
        </w:rPr>
        <w:t>, ответственные за проведение производственного контрол</w:t>
      </w:r>
      <w:r>
        <w:rPr>
          <w:szCs w:val="24"/>
          <w:lang w:eastAsia="ru-RU"/>
        </w:rPr>
        <w:t>я</w:t>
      </w:r>
      <w:r w:rsidR="001C5BD5">
        <w:rPr>
          <w:szCs w:val="24"/>
          <w:lang w:eastAsia="ru-RU"/>
        </w:rPr>
        <w:t xml:space="preserve"> (в т.ч. руководитель объекта, супервайзер и др.)</w:t>
      </w:r>
      <w:r w:rsidR="00663B9B">
        <w:rPr>
          <w:szCs w:val="24"/>
          <w:lang w:eastAsia="ru-RU"/>
        </w:rPr>
        <w:t>.</w:t>
      </w:r>
    </w:p>
    <w:p w14:paraId="13EF1AEA" w14:textId="30CADC3D" w:rsidR="00033260" w:rsidRPr="00547720" w:rsidRDefault="00380783" w:rsidP="0002256A">
      <w:pPr>
        <w:pStyle w:val="aff0"/>
        <w:numPr>
          <w:ilvl w:val="0"/>
          <w:numId w:val="54"/>
        </w:numPr>
        <w:tabs>
          <w:tab w:val="left" w:pos="851"/>
        </w:tabs>
        <w:spacing w:before="120"/>
        <w:ind w:left="0" w:firstLine="0"/>
        <w:contextualSpacing w:val="0"/>
        <w:jc w:val="both"/>
        <w:rPr>
          <w:rFonts w:cs="Arial"/>
        </w:rPr>
      </w:pPr>
      <w:r>
        <w:rPr>
          <w:rFonts w:cs="Arial"/>
        </w:rPr>
        <w:t>Работники</w:t>
      </w:r>
      <w:r w:rsidRPr="00547720">
        <w:rPr>
          <w:rFonts w:cs="Arial"/>
        </w:rPr>
        <w:t xml:space="preserve"> </w:t>
      </w:r>
      <w:r w:rsidR="00192ED2" w:rsidRPr="00547720">
        <w:rPr>
          <w:rFonts w:cs="Arial"/>
        </w:rPr>
        <w:t>П</w:t>
      </w:r>
      <w:r w:rsidR="00033260" w:rsidRPr="00547720">
        <w:rPr>
          <w:rFonts w:cs="Arial"/>
        </w:rPr>
        <w:t xml:space="preserve">одрядчика после изъятия удостоверения-допуска </w:t>
      </w:r>
      <w:r w:rsidR="00F95C05">
        <w:rPr>
          <w:rFonts w:cs="Arial"/>
        </w:rPr>
        <w:t>не допускается к проведению работ, а также</w:t>
      </w:r>
      <w:r w:rsidR="004C1D98">
        <w:rPr>
          <w:rFonts w:cs="Arial"/>
        </w:rPr>
        <w:t xml:space="preserve"> </w:t>
      </w:r>
      <w:r w:rsidR="00F95C05">
        <w:rPr>
          <w:rFonts w:cs="Arial"/>
        </w:rPr>
        <w:t xml:space="preserve">не допускается </w:t>
      </w:r>
      <w:r w:rsidR="00033260" w:rsidRPr="00547720">
        <w:rPr>
          <w:rFonts w:cs="Arial"/>
        </w:rPr>
        <w:t xml:space="preserve">на объекты </w:t>
      </w:r>
      <w:r w:rsidR="001F35E6">
        <w:rPr>
          <w:rFonts w:cs="Arial"/>
        </w:rPr>
        <w:t>З</w:t>
      </w:r>
      <w:r w:rsidR="00033260" w:rsidRPr="00547720">
        <w:rPr>
          <w:rFonts w:cs="Arial"/>
        </w:rPr>
        <w:t>аказчика.</w:t>
      </w:r>
    </w:p>
    <w:p w14:paraId="56E84A30" w14:textId="4A368EE0" w:rsidR="00033260" w:rsidRDefault="00E418AD" w:rsidP="0002256A">
      <w:pPr>
        <w:pStyle w:val="aff0"/>
        <w:numPr>
          <w:ilvl w:val="0"/>
          <w:numId w:val="54"/>
        </w:numPr>
        <w:tabs>
          <w:tab w:val="left" w:pos="851"/>
        </w:tabs>
        <w:spacing w:before="120"/>
        <w:ind w:left="0" w:firstLine="0"/>
        <w:contextualSpacing w:val="0"/>
        <w:jc w:val="both"/>
        <w:rPr>
          <w:rFonts w:cs="Arial"/>
        </w:rPr>
      </w:pPr>
      <w:r>
        <w:rPr>
          <w:rFonts w:cs="Arial"/>
        </w:rPr>
        <w:t xml:space="preserve">После изъятия удостоверения-допуска работник </w:t>
      </w:r>
      <w:r w:rsidR="00192ED2">
        <w:rPr>
          <w:rFonts w:cs="Arial"/>
        </w:rPr>
        <w:t xml:space="preserve">Подрядчика </w:t>
      </w:r>
      <w:r>
        <w:rPr>
          <w:rFonts w:cs="Arial"/>
        </w:rPr>
        <w:t>повторно проходит проверку знаний</w:t>
      </w:r>
      <w:r w:rsidR="003A6DB6">
        <w:rPr>
          <w:rFonts w:cs="Arial"/>
        </w:rPr>
        <w:t xml:space="preserve"> в соответствии </w:t>
      </w:r>
      <w:r w:rsidR="003A6DB6" w:rsidRPr="00C41EEB">
        <w:rPr>
          <w:rFonts w:cs="Arial"/>
        </w:rPr>
        <w:t xml:space="preserve">с </w:t>
      </w:r>
      <w:r w:rsidR="003A6DB6" w:rsidRPr="00C41EEB">
        <w:t xml:space="preserve">Инструкцией Компании </w:t>
      </w:r>
      <w:r w:rsidR="00FA0BA0">
        <w:t>№ </w:t>
      </w:r>
      <w:r w:rsidR="003A6DB6" w:rsidRPr="00C41EEB">
        <w:t>П3-05 И-0016 «Золотые правила безопасности труда» и порядок их доведения»</w:t>
      </w:r>
      <w:r>
        <w:rPr>
          <w:rFonts w:cs="Arial"/>
        </w:rPr>
        <w:t xml:space="preserve"> и при успешном сдаче ему возвращается удостоверение-допуск с соответствующими отметками об изъятии и пересдаче Золотых правил безопасности труда</w:t>
      </w:r>
      <w:r w:rsidR="009C5993">
        <w:rPr>
          <w:rFonts w:cs="Arial"/>
        </w:rPr>
        <w:t>.</w:t>
      </w:r>
    </w:p>
    <w:p w14:paraId="287302B5" w14:textId="2A1406E9" w:rsidR="009C5993" w:rsidRDefault="009C5993" w:rsidP="0002256A">
      <w:pPr>
        <w:pStyle w:val="aff0"/>
        <w:numPr>
          <w:ilvl w:val="0"/>
          <w:numId w:val="54"/>
        </w:numPr>
        <w:tabs>
          <w:tab w:val="left" w:pos="851"/>
        </w:tabs>
        <w:spacing w:before="120"/>
        <w:ind w:left="0" w:firstLine="0"/>
        <w:contextualSpacing w:val="0"/>
        <w:jc w:val="both"/>
        <w:rPr>
          <w:rFonts w:cs="Arial"/>
        </w:rPr>
      </w:pPr>
      <w:r>
        <w:rPr>
          <w:rFonts w:cs="Arial"/>
        </w:rPr>
        <w:t xml:space="preserve">В случае второго изъятия удостоверения-допуска работник </w:t>
      </w:r>
      <w:r w:rsidR="00192ED2">
        <w:rPr>
          <w:rFonts w:cs="Arial"/>
        </w:rPr>
        <w:t xml:space="preserve">Подрядчика </w:t>
      </w:r>
      <w:r>
        <w:rPr>
          <w:rFonts w:cs="Arial"/>
        </w:rPr>
        <w:t>повторно проходит проверку знаний</w:t>
      </w:r>
      <w:r w:rsidR="003A6DB6">
        <w:rPr>
          <w:rFonts w:cs="Arial"/>
        </w:rPr>
        <w:t xml:space="preserve"> в соответствии </w:t>
      </w:r>
      <w:r w:rsidR="003A6DB6" w:rsidRPr="00C41EEB">
        <w:rPr>
          <w:rFonts w:cs="Arial"/>
        </w:rPr>
        <w:t xml:space="preserve">с </w:t>
      </w:r>
      <w:r w:rsidR="003A6DB6" w:rsidRPr="00C41EEB">
        <w:t xml:space="preserve">Инструкцией Компании </w:t>
      </w:r>
      <w:r w:rsidR="00FA0BA0">
        <w:t>№ </w:t>
      </w:r>
      <w:r w:rsidR="003A6DB6" w:rsidRPr="00C41EEB">
        <w:t>П3-05 И-0016 «Золотые правила безопасности труда» и порядок их доведения»</w:t>
      </w:r>
      <w:r w:rsidR="002D77EB">
        <w:rPr>
          <w:rFonts w:cs="Arial"/>
        </w:rPr>
        <w:t xml:space="preserve"> и при успешной</w:t>
      </w:r>
      <w:r>
        <w:rPr>
          <w:rFonts w:cs="Arial"/>
        </w:rPr>
        <w:t xml:space="preserve"> сдаче ему возвращается удостоверение-допуск с соответствующими отметками об изъятии и пересдаче Золотых правил безопасности труда.</w:t>
      </w:r>
    </w:p>
    <w:p w14:paraId="5F3BA97A" w14:textId="38FEFF0D" w:rsidR="009C5993" w:rsidRDefault="009C5993" w:rsidP="0002256A">
      <w:pPr>
        <w:pStyle w:val="aff0"/>
        <w:numPr>
          <w:ilvl w:val="0"/>
          <w:numId w:val="54"/>
        </w:numPr>
        <w:tabs>
          <w:tab w:val="left" w:pos="851"/>
        </w:tabs>
        <w:spacing w:before="120"/>
        <w:ind w:left="0" w:firstLine="0"/>
        <w:contextualSpacing w:val="0"/>
        <w:jc w:val="both"/>
        <w:rPr>
          <w:rFonts w:cs="Arial"/>
        </w:rPr>
      </w:pPr>
      <w:r>
        <w:rPr>
          <w:rFonts w:cs="Arial"/>
        </w:rPr>
        <w:t xml:space="preserve">При третьем изъятии удостоверения-допуска работник </w:t>
      </w:r>
      <w:r w:rsidR="00192ED2">
        <w:rPr>
          <w:rFonts w:cs="Arial"/>
        </w:rPr>
        <w:t>П</w:t>
      </w:r>
      <w:r>
        <w:rPr>
          <w:rFonts w:cs="Arial"/>
        </w:rPr>
        <w:t>одрядчика не допускается к проведению работ, а также в дальнейшем не допускается на объекты Заказчика.</w:t>
      </w:r>
    </w:p>
    <w:p w14:paraId="0EE1915A" w14:textId="645AE375" w:rsidR="00A94E10" w:rsidRPr="00052573" w:rsidRDefault="00A94E10" w:rsidP="0002256A">
      <w:pPr>
        <w:pStyle w:val="aff0"/>
        <w:numPr>
          <w:ilvl w:val="0"/>
          <w:numId w:val="54"/>
        </w:numPr>
        <w:tabs>
          <w:tab w:val="left" w:pos="851"/>
        </w:tabs>
        <w:spacing w:before="120"/>
        <w:ind w:left="0" w:firstLine="0"/>
        <w:contextualSpacing w:val="0"/>
        <w:jc w:val="both"/>
        <w:rPr>
          <w:rFonts w:cs="Arial"/>
        </w:rPr>
      </w:pPr>
      <w:r w:rsidRPr="00052573">
        <w:rPr>
          <w:rFonts w:cs="Arial"/>
        </w:rPr>
        <w:t xml:space="preserve">Уровень соответствия </w:t>
      </w:r>
      <w:r w:rsidR="00192ED2" w:rsidRPr="00052573">
        <w:rPr>
          <w:rFonts w:cs="Arial"/>
        </w:rPr>
        <w:t>П</w:t>
      </w:r>
      <w:r w:rsidRPr="00052573">
        <w:rPr>
          <w:rFonts w:cs="Arial"/>
        </w:rPr>
        <w:t xml:space="preserve">одрядчика </w:t>
      </w:r>
      <w:r w:rsidR="00F87EAC">
        <w:rPr>
          <w:rFonts w:cs="Arial"/>
        </w:rPr>
        <w:t>Т</w:t>
      </w:r>
      <w:r w:rsidRPr="00052573">
        <w:rPr>
          <w:rFonts w:cs="Arial"/>
        </w:rPr>
        <w:t xml:space="preserve">ребованиям по ПБОТОС и ПЛЧС определяется по </w:t>
      </w:r>
      <w:r w:rsidR="00F64693">
        <w:rPr>
          <w:rFonts w:cs="Arial"/>
        </w:rPr>
        <w:t>результатам проверки в области ПБОТОС, на основании которых формируется итоговый документ по проведенной проверке, с указанием выявленных несоответствий, сроков устранения, предлагаемых корректирующих действиях и ответственных исполнителей.</w:t>
      </w:r>
    </w:p>
    <w:p w14:paraId="7E91EFF9" w14:textId="08285D51" w:rsidR="00A94E10" w:rsidRPr="00052573" w:rsidRDefault="00872780" w:rsidP="0002256A">
      <w:pPr>
        <w:pStyle w:val="aff0"/>
        <w:numPr>
          <w:ilvl w:val="0"/>
          <w:numId w:val="54"/>
        </w:numPr>
        <w:tabs>
          <w:tab w:val="left" w:pos="851"/>
        </w:tabs>
        <w:spacing w:before="120"/>
        <w:ind w:left="0" w:firstLine="0"/>
        <w:contextualSpacing w:val="0"/>
        <w:jc w:val="both"/>
        <w:rPr>
          <w:rFonts w:cs="Arial"/>
        </w:rPr>
      </w:pPr>
      <w:r w:rsidRPr="00872780">
        <w:rPr>
          <w:rFonts w:cs="Arial"/>
        </w:rPr>
        <w:t>Проверка выполнения корректирующих действий и устранение выявленных нарушений по результатам проверки осуществляются при проведении следующей проверки Заказчиком, согласно графика проверок Заказчика, или посредством предоставления Подрядчиком фотоотчетов, скан-копий документов и др. в предусмотренные на устранение сроки.</w:t>
      </w:r>
    </w:p>
    <w:p w14:paraId="3FB03232" w14:textId="5D59E2D2" w:rsidR="00A94E10" w:rsidRDefault="00A94E10" w:rsidP="0002256A">
      <w:pPr>
        <w:pStyle w:val="aff0"/>
        <w:numPr>
          <w:ilvl w:val="0"/>
          <w:numId w:val="54"/>
        </w:numPr>
        <w:tabs>
          <w:tab w:val="left" w:pos="851"/>
        </w:tabs>
        <w:spacing w:before="120"/>
        <w:ind w:left="0" w:firstLine="0"/>
        <w:contextualSpacing w:val="0"/>
        <w:jc w:val="both"/>
        <w:rPr>
          <w:rFonts w:cs="Arial"/>
        </w:rPr>
      </w:pPr>
      <w:r w:rsidRPr="00052573">
        <w:rPr>
          <w:rFonts w:cs="Arial"/>
        </w:rPr>
        <w:t xml:space="preserve">Результаты проверки заносятся в электронную базу данных </w:t>
      </w:r>
      <w:r w:rsidR="001F35E6">
        <w:rPr>
          <w:rFonts w:cs="Arial"/>
        </w:rPr>
        <w:t>З</w:t>
      </w:r>
      <w:r w:rsidRPr="00052573">
        <w:rPr>
          <w:rFonts w:cs="Arial"/>
        </w:rPr>
        <w:t xml:space="preserve">аказчика работником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 ОГ, и используются при анализе эффективности работы </w:t>
      </w:r>
      <w:r w:rsidR="00192ED2" w:rsidRPr="00052573">
        <w:rPr>
          <w:rFonts w:cs="Arial"/>
        </w:rPr>
        <w:t>П</w:t>
      </w:r>
      <w:r w:rsidRPr="00052573">
        <w:rPr>
          <w:rFonts w:cs="Arial"/>
        </w:rPr>
        <w:t>одрядчика в области ПБОТОС.</w:t>
      </w:r>
    </w:p>
    <w:p w14:paraId="6582830D" w14:textId="4E12A7CD" w:rsidR="002403F4" w:rsidRPr="00052573" w:rsidRDefault="002403F4" w:rsidP="0002256A">
      <w:pPr>
        <w:pStyle w:val="aff0"/>
        <w:numPr>
          <w:ilvl w:val="0"/>
          <w:numId w:val="54"/>
        </w:numPr>
        <w:tabs>
          <w:tab w:val="left" w:pos="851"/>
        </w:tabs>
        <w:spacing w:before="120"/>
        <w:ind w:left="0" w:firstLine="0"/>
        <w:contextualSpacing w:val="0"/>
        <w:jc w:val="both"/>
        <w:rPr>
          <w:rFonts w:cs="Arial"/>
        </w:rPr>
      </w:pPr>
      <w:r>
        <w:rPr>
          <w:rFonts w:cs="Arial"/>
        </w:rPr>
        <w:t xml:space="preserve">Допускается применение иных методов, принятых в ОГ, для остановки работ и удаления работников </w:t>
      </w:r>
      <w:r w:rsidR="00192ED2">
        <w:rPr>
          <w:rFonts w:cs="Arial"/>
        </w:rPr>
        <w:t>П</w:t>
      </w:r>
      <w:r>
        <w:rPr>
          <w:rFonts w:cs="Arial"/>
        </w:rPr>
        <w:t>одрядчика с территории объекта ОГ.</w:t>
      </w:r>
    </w:p>
    <w:p w14:paraId="5AEA7039" w14:textId="77777777" w:rsidR="0074778B" w:rsidRPr="0020005C" w:rsidRDefault="001C1898" w:rsidP="0002256A">
      <w:pPr>
        <w:pStyle w:val="20"/>
        <w:numPr>
          <w:ilvl w:val="0"/>
          <w:numId w:val="52"/>
        </w:numPr>
        <w:spacing w:after="0"/>
        <w:ind w:left="0" w:firstLine="0"/>
        <w:jc w:val="both"/>
        <w:rPr>
          <w:b w:val="0"/>
          <w:szCs w:val="24"/>
        </w:rPr>
      </w:pPr>
      <w:bookmarkStart w:id="95" w:name="_Toc193111996"/>
      <w:r w:rsidRPr="001C1898">
        <w:rPr>
          <w:i w:val="0"/>
          <w:sz w:val="24"/>
          <w:szCs w:val="24"/>
        </w:rPr>
        <w:t>РЕАГИРОВАНИЕ НА ПРОИСШЕСТВИЯ И ЧРЕЗВЫЧАЙНЫЕ СИТУАЦИИ</w:t>
      </w:r>
      <w:bookmarkEnd w:id="95"/>
      <w:r w:rsidRPr="001C1898">
        <w:rPr>
          <w:i w:val="0"/>
          <w:sz w:val="24"/>
          <w:szCs w:val="24"/>
        </w:rPr>
        <w:t xml:space="preserve"> </w:t>
      </w:r>
    </w:p>
    <w:p w14:paraId="6EE02720" w14:textId="02D96FCE" w:rsidR="0074778B" w:rsidRPr="00FC44CB" w:rsidRDefault="003F42F5" w:rsidP="0002256A">
      <w:pPr>
        <w:pStyle w:val="aff0"/>
        <w:numPr>
          <w:ilvl w:val="0"/>
          <w:numId w:val="55"/>
        </w:numPr>
        <w:tabs>
          <w:tab w:val="left" w:pos="851"/>
        </w:tabs>
        <w:spacing w:before="120"/>
        <w:ind w:left="0" w:firstLine="0"/>
        <w:contextualSpacing w:val="0"/>
        <w:jc w:val="both"/>
        <w:rPr>
          <w:rFonts w:cs="Arial"/>
        </w:rPr>
      </w:pPr>
      <w:r w:rsidRPr="003F42F5">
        <w:rPr>
          <w:rFonts w:cs="Arial"/>
          <w:color w:val="000000" w:themeColor="text1"/>
        </w:rPr>
        <w:t xml:space="preserve">Подрядчик обязан в соответствии с требованиями законодательства РФ, </w:t>
      </w:r>
      <w:r w:rsidR="006E7D6C">
        <w:rPr>
          <w:rFonts w:cs="Arial"/>
          <w:color w:val="000000" w:themeColor="text1"/>
        </w:rPr>
        <w:t>Инструкции</w:t>
      </w:r>
      <w:r w:rsidR="006E7D6C" w:rsidRPr="006E7D6C">
        <w:rPr>
          <w:rFonts w:cs="Arial"/>
          <w:color w:val="000000" w:themeColor="text1"/>
        </w:rPr>
        <w:t xml:space="preserve"> Компании № П3-11.04 И-001125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FB52AC">
        <w:rPr>
          <w:rFonts w:cs="Arial"/>
          <w:color w:val="000000" w:themeColor="text1"/>
          <w:spacing w:val="-4"/>
        </w:rPr>
        <w:t xml:space="preserve">, </w:t>
      </w:r>
      <w:r w:rsidR="00EC74EA">
        <w:rPr>
          <w:color w:val="000000" w:themeColor="text1"/>
        </w:rPr>
        <w:t>ЛНД ОГ, регламентирующим критерии чрезвычайных ситуаций, происшествий и представления оперативной информации о чрезвычайных ситуациях (угроз</w:t>
      </w:r>
      <w:r w:rsidR="00870D29">
        <w:rPr>
          <w:color w:val="000000" w:themeColor="text1"/>
        </w:rPr>
        <w:t>е возникновения), происшествиях»</w:t>
      </w:r>
      <w:r w:rsidR="00870D29">
        <w:rPr>
          <w:rFonts w:cs="Arial"/>
          <w:color w:val="000000" w:themeColor="text1"/>
        </w:rPr>
        <w:t xml:space="preserve"> </w:t>
      </w:r>
      <w:r w:rsidR="0074778B" w:rsidRPr="003F42F5">
        <w:rPr>
          <w:rFonts w:cs="Arial"/>
          <w:color w:val="000000" w:themeColor="text1"/>
        </w:rPr>
        <w:t xml:space="preserve">и </w:t>
      </w:r>
      <w:r w:rsidR="006F789B" w:rsidRPr="003F42F5">
        <w:rPr>
          <w:rFonts w:cs="Arial"/>
          <w:color w:val="000000" w:themeColor="text1"/>
        </w:rPr>
        <w:t xml:space="preserve">условиями </w:t>
      </w:r>
      <w:r w:rsidR="006F789B" w:rsidRPr="00FC44CB">
        <w:rPr>
          <w:rFonts w:cs="Arial"/>
        </w:rPr>
        <w:t>договора</w:t>
      </w:r>
      <w:r w:rsidR="0074778B" w:rsidRPr="00FC44CB">
        <w:rPr>
          <w:rFonts w:cs="Arial"/>
        </w:rPr>
        <w:t>:</w:t>
      </w:r>
    </w:p>
    <w:p w14:paraId="2849F076" w14:textId="69465DA4" w:rsidR="0074778B" w:rsidRPr="00FC44CB" w:rsidRDefault="00F7575B" w:rsidP="0002256A">
      <w:pPr>
        <w:numPr>
          <w:ilvl w:val="0"/>
          <w:numId w:val="7"/>
        </w:numPr>
        <w:tabs>
          <w:tab w:val="left" w:pos="567"/>
        </w:tabs>
        <w:spacing w:before="60"/>
        <w:ind w:left="567" w:hanging="397"/>
        <w:jc w:val="both"/>
        <w:rPr>
          <w:szCs w:val="24"/>
          <w:lang w:eastAsia="ru-RU"/>
        </w:rPr>
      </w:pPr>
      <w:r w:rsidRPr="00FC44CB">
        <w:rPr>
          <w:szCs w:val="24"/>
          <w:lang w:eastAsia="ru-RU"/>
        </w:rPr>
        <w:t xml:space="preserve">немедленно </w:t>
      </w:r>
      <w:r w:rsidR="0074778B" w:rsidRPr="00FC44CB">
        <w:rPr>
          <w:szCs w:val="24"/>
          <w:lang w:eastAsia="ru-RU"/>
        </w:rPr>
        <w:t xml:space="preserve">передать (по телефону, рации /либо другим доступным способом, а затем в письменной форме) </w:t>
      </w:r>
      <w:r w:rsidR="00013014" w:rsidRPr="00FC44CB">
        <w:rPr>
          <w:szCs w:val="24"/>
          <w:lang w:eastAsia="ru-RU"/>
        </w:rPr>
        <w:t>З</w:t>
      </w:r>
      <w:r w:rsidR="0074778B" w:rsidRPr="00FC44CB">
        <w:rPr>
          <w:szCs w:val="24"/>
          <w:lang w:eastAsia="ru-RU"/>
        </w:rPr>
        <w:t xml:space="preserve">аказчику оперативную информацию о возникновении (угрозе) ЧС природного и техногенного характера </w:t>
      </w:r>
      <w:r w:rsidR="003F21F0">
        <w:rPr>
          <w:szCs w:val="24"/>
          <w:lang w:eastAsia="ru-RU"/>
        </w:rPr>
        <w:t>и (или)</w:t>
      </w:r>
      <w:r w:rsidR="0074778B" w:rsidRPr="00FC44CB">
        <w:rPr>
          <w:szCs w:val="24"/>
          <w:lang w:eastAsia="ru-RU"/>
        </w:rPr>
        <w:t xml:space="preserve"> возникновении происшествия во время оказания услуги или выполнения работы по договору с </w:t>
      </w:r>
      <w:r w:rsidR="006E5ED1">
        <w:rPr>
          <w:szCs w:val="24"/>
          <w:lang w:eastAsia="ru-RU"/>
        </w:rPr>
        <w:t>ПАО «НК «Роснефть»</w:t>
      </w:r>
      <w:r w:rsidR="0074778B" w:rsidRPr="00FC44CB">
        <w:rPr>
          <w:szCs w:val="24"/>
          <w:lang w:eastAsia="ru-RU"/>
        </w:rPr>
        <w:t xml:space="preserve"> или ОГ на/в объектах (в том числе объектах капитального строительства) </w:t>
      </w:r>
      <w:r w:rsidR="00013014" w:rsidRPr="00FC44CB">
        <w:rPr>
          <w:szCs w:val="24"/>
          <w:lang w:eastAsia="ru-RU"/>
        </w:rPr>
        <w:t>З</w:t>
      </w:r>
      <w:r w:rsidR="0074778B" w:rsidRPr="00FC44CB">
        <w:rPr>
          <w:szCs w:val="24"/>
          <w:lang w:eastAsia="ru-RU"/>
        </w:rPr>
        <w:t xml:space="preserve">аказчика, а также на/с участием ТС </w:t>
      </w:r>
      <w:r w:rsidR="00013014" w:rsidRPr="00FC44CB">
        <w:rPr>
          <w:szCs w:val="24"/>
          <w:lang w:eastAsia="ru-RU"/>
        </w:rPr>
        <w:t>З</w:t>
      </w:r>
      <w:r w:rsidR="0074778B" w:rsidRPr="00FC44CB">
        <w:rPr>
          <w:szCs w:val="24"/>
          <w:lang w:eastAsia="ru-RU"/>
        </w:rPr>
        <w:t xml:space="preserve">аказчика </w:t>
      </w:r>
      <w:r w:rsidR="003F21F0">
        <w:rPr>
          <w:szCs w:val="24"/>
          <w:lang w:eastAsia="ru-RU"/>
        </w:rPr>
        <w:t>и (или)</w:t>
      </w:r>
      <w:r w:rsidR="0074778B" w:rsidRPr="00FC44CB">
        <w:rPr>
          <w:szCs w:val="24"/>
          <w:lang w:eastAsia="ru-RU"/>
        </w:rPr>
        <w:t xml:space="preserve"> </w:t>
      </w:r>
      <w:r w:rsidR="00192ED2">
        <w:rPr>
          <w:szCs w:val="24"/>
          <w:lang w:eastAsia="ru-RU"/>
        </w:rPr>
        <w:t>Подрядчика</w:t>
      </w:r>
      <w:r w:rsidR="00192ED2"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3F21F0">
        <w:rPr>
          <w:szCs w:val="24"/>
          <w:lang w:eastAsia="ru-RU"/>
        </w:rPr>
        <w:t>Субподрядчика</w:t>
      </w:r>
      <w:r w:rsidR="0074778B" w:rsidRPr="00FC44CB">
        <w:rPr>
          <w:szCs w:val="24"/>
          <w:lang w:eastAsia="ru-RU"/>
        </w:rPr>
        <w:t xml:space="preserve">, перевозящих работников </w:t>
      </w:r>
      <w:r w:rsidR="006E5ED1">
        <w:rPr>
          <w:szCs w:val="24"/>
          <w:lang w:eastAsia="ru-RU"/>
        </w:rPr>
        <w:t>ПАО «НК «Роснефть»</w:t>
      </w:r>
      <w:r w:rsidR="0074778B"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013014" w:rsidRPr="00FC44CB">
        <w:rPr>
          <w:szCs w:val="24"/>
          <w:lang w:eastAsia="ru-RU"/>
        </w:rPr>
        <w:t>З</w:t>
      </w:r>
      <w:r w:rsidR="0074778B" w:rsidRPr="00FC44CB">
        <w:rPr>
          <w:szCs w:val="24"/>
          <w:lang w:eastAsia="ru-RU"/>
        </w:rPr>
        <w:t xml:space="preserve">аказчика </w:t>
      </w:r>
      <w:r w:rsidR="003F21F0">
        <w:rPr>
          <w:szCs w:val="24"/>
          <w:lang w:eastAsia="ru-RU"/>
        </w:rPr>
        <w:t>и (или)</w:t>
      </w:r>
      <w:r w:rsidR="0074778B" w:rsidRPr="00FC44CB">
        <w:rPr>
          <w:szCs w:val="24"/>
          <w:lang w:eastAsia="ru-RU"/>
        </w:rPr>
        <w:t xml:space="preserve"> </w:t>
      </w:r>
      <w:r w:rsidR="00192ED2">
        <w:rPr>
          <w:szCs w:val="24"/>
          <w:lang w:eastAsia="ru-RU"/>
        </w:rPr>
        <w:t>Подрядчика</w:t>
      </w:r>
      <w:r w:rsidR="00192ED2"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3F21F0">
        <w:rPr>
          <w:szCs w:val="24"/>
          <w:lang w:eastAsia="ru-RU"/>
        </w:rPr>
        <w:t>Субподрядчика и (или)</w:t>
      </w:r>
      <w:r w:rsidR="0074778B" w:rsidRPr="00FC44CB">
        <w:rPr>
          <w:szCs w:val="24"/>
          <w:lang w:eastAsia="ru-RU"/>
        </w:rPr>
        <w:t xml:space="preserve"> выполняющих работы </w:t>
      </w:r>
      <w:r w:rsidR="00AC0F23" w:rsidRPr="00FC44CB">
        <w:rPr>
          <w:szCs w:val="24"/>
          <w:lang w:eastAsia="ru-RU"/>
        </w:rPr>
        <w:t>на основании договор</w:t>
      </w:r>
      <w:r w:rsidR="00BF2806" w:rsidRPr="00FC44CB">
        <w:rPr>
          <w:szCs w:val="24"/>
          <w:lang w:eastAsia="ru-RU"/>
        </w:rPr>
        <w:t>ов</w:t>
      </w:r>
      <w:r w:rsidR="00AC0F23" w:rsidRPr="00FC44CB">
        <w:rPr>
          <w:szCs w:val="24"/>
          <w:lang w:eastAsia="ru-RU"/>
        </w:rPr>
        <w:t xml:space="preserve"> с</w:t>
      </w:r>
      <w:r w:rsidR="0074778B" w:rsidRPr="00FC44CB">
        <w:rPr>
          <w:szCs w:val="24"/>
          <w:lang w:eastAsia="ru-RU"/>
        </w:rPr>
        <w:t xml:space="preserve"> Компани</w:t>
      </w:r>
      <w:r w:rsidR="00AC0F23" w:rsidRPr="00FC44CB">
        <w:rPr>
          <w:szCs w:val="24"/>
          <w:lang w:eastAsia="ru-RU"/>
        </w:rPr>
        <w:t>ей</w:t>
      </w:r>
      <w:r w:rsidR="0074778B" w:rsidRPr="00FC44CB">
        <w:rPr>
          <w:szCs w:val="24"/>
          <w:lang w:eastAsia="ru-RU"/>
        </w:rPr>
        <w:t>;</w:t>
      </w:r>
    </w:p>
    <w:p w14:paraId="379A9FD5" w14:textId="77777777" w:rsidR="0074778B" w:rsidRPr="00FC44CB" w:rsidRDefault="0074778B" w:rsidP="0002256A">
      <w:pPr>
        <w:numPr>
          <w:ilvl w:val="0"/>
          <w:numId w:val="7"/>
        </w:numPr>
        <w:tabs>
          <w:tab w:val="left" w:pos="567"/>
        </w:tabs>
        <w:spacing w:before="60"/>
        <w:ind w:left="567" w:hanging="397"/>
        <w:jc w:val="both"/>
        <w:rPr>
          <w:szCs w:val="24"/>
          <w:lang w:eastAsia="ru-RU"/>
        </w:rPr>
      </w:pPr>
      <w:r w:rsidRPr="00FC44CB">
        <w:rPr>
          <w:szCs w:val="24"/>
          <w:lang w:eastAsia="ru-RU"/>
        </w:rPr>
        <w:t xml:space="preserve">по согласованию с </w:t>
      </w:r>
      <w:r w:rsidR="00013014" w:rsidRPr="00FC44CB">
        <w:rPr>
          <w:szCs w:val="24"/>
          <w:lang w:eastAsia="ru-RU"/>
        </w:rPr>
        <w:t>З</w:t>
      </w:r>
      <w:r w:rsidRPr="00FC44CB">
        <w:rPr>
          <w:szCs w:val="24"/>
          <w:lang w:eastAsia="ru-RU"/>
        </w:rPr>
        <w:t>аказчиком:</w:t>
      </w:r>
    </w:p>
    <w:p w14:paraId="41F2745D" w14:textId="77777777" w:rsidR="0074778B" w:rsidRPr="003D355A" w:rsidRDefault="0074778B" w:rsidP="0002256A">
      <w:pPr>
        <w:numPr>
          <w:ilvl w:val="0"/>
          <w:numId w:val="25"/>
        </w:numPr>
        <w:tabs>
          <w:tab w:val="left" w:pos="539"/>
        </w:tabs>
        <w:spacing w:before="60"/>
        <w:ind w:left="964" w:hanging="397"/>
        <w:jc w:val="both"/>
        <w:rPr>
          <w:szCs w:val="24"/>
          <w:lang w:eastAsia="ru-RU"/>
        </w:rPr>
      </w:pPr>
      <w:r w:rsidRPr="003D355A">
        <w:rPr>
          <w:szCs w:val="24"/>
          <w:lang w:eastAsia="ru-RU"/>
        </w:rPr>
        <w:t xml:space="preserve">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возникли ЧС природного и техногенного </w:t>
      </w:r>
      <w:r w:rsidRPr="0055007B">
        <w:rPr>
          <w:szCs w:val="24"/>
          <w:lang w:eastAsia="ru-RU"/>
        </w:rPr>
        <w:t>характера или</w:t>
      </w:r>
      <w:r w:rsidRPr="003D355A">
        <w:rPr>
          <w:szCs w:val="24"/>
          <w:lang w:eastAsia="ru-RU"/>
        </w:rPr>
        <w:t xml:space="preserve"> происшествие, информация о котором должна быть направлена в соответствующие органы согласно требованиям законодательства </w:t>
      </w:r>
      <w:r w:rsidR="00567EF2" w:rsidRPr="003D355A">
        <w:rPr>
          <w:szCs w:val="24"/>
          <w:lang w:eastAsia="ru-RU"/>
        </w:rPr>
        <w:t>РФ</w:t>
      </w:r>
      <w:r w:rsidRPr="003D355A">
        <w:rPr>
          <w:szCs w:val="24"/>
          <w:lang w:eastAsia="ru-RU"/>
        </w:rPr>
        <w:t>;</w:t>
      </w:r>
    </w:p>
    <w:p w14:paraId="0D66E04A" w14:textId="77777777" w:rsidR="0074778B" w:rsidRPr="00B36851" w:rsidRDefault="0074778B" w:rsidP="0002256A">
      <w:pPr>
        <w:numPr>
          <w:ilvl w:val="0"/>
          <w:numId w:val="25"/>
        </w:numPr>
        <w:tabs>
          <w:tab w:val="left" w:pos="539"/>
        </w:tabs>
        <w:spacing w:before="60"/>
        <w:ind w:left="964" w:hanging="397"/>
        <w:jc w:val="both"/>
        <w:rPr>
          <w:szCs w:val="24"/>
          <w:lang w:eastAsia="ru-RU"/>
        </w:rPr>
      </w:pPr>
      <w:r w:rsidRPr="00B36851">
        <w:rPr>
          <w:szCs w:val="24"/>
          <w:lang w:eastAsia="ru-RU"/>
        </w:rPr>
        <w:t>обеспечивать информирование (при необходимости) средств массовой информации и общественности о ходе ликвидации последствий (угрозы) ЧС природного и техногенного характера.</w:t>
      </w:r>
    </w:p>
    <w:p w14:paraId="3EB73BD1" w14:textId="2A4CC086" w:rsidR="0074778B" w:rsidRPr="00FC44CB" w:rsidRDefault="0074778B" w:rsidP="00FC44CB">
      <w:pPr>
        <w:spacing w:before="120"/>
        <w:jc w:val="both"/>
        <w:rPr>
          <w:color w:val="000000"/>
        </w:rPr>
      </w:pPr>
      <w:r w:rsidRPr="00FC44CB">
        <w:rPr>
          <w:color w:val="000000"/>
        </w:rPr>
        <w:t xml:space="preserve">Любой факт сокрытия </w:t>
      </w:r>
      <w:r w:rsidR="00192ED2" w:rsidRPr="00FC44CB">
        <w:rPr>
          <w:color w:val="000000"/>
        </w:rPr>
        <w:t>П</w:t>
      </w:r>
      <w:r w:rsidRPr="00FC44CB">
        <w:rPr>
          <w:color w:val="000000"/>
        </w:rPr>
        <w:t>одрядчиком происшествия</w:t>
      </w:r>
      <w:r w:rsidRPr="00FC44CB">
        <w:rPr>
          <w:color w:val="000000"/>
          <w:szCs w:val="24"/>
        </w:rPr>
        <w:t>/ ЧС</w:t>
      </w:r>
      <w:r w:rsidRPr="00FC44CB">
        <w:rPr>
          <w:color w:val="000000"/>
        </w:rPr>
        <w:t xml:space="preserve"> природного или техногенного характера должен рассматриваться </w:t>
      </w:r>
      <w:r w:rsidR="00013014" w:rsidRPr="00FC44CB">
        <w:rPr>
          <w:color w:val="000000"/>
        </w:rPr>
        <w:t>З</w:t>
      </w:r>
      <w:r w:rsidRPr="00FC44CB">
        <w:rPr>
          <w:color w:val="000000"/>
        </w:rPr>
        <w:t xml:space="preserve">аказчиком как невыполнение условий договора и может явиться основанием для наложения </w:t>
      </w:r>
      <w:r w:rsidR="00013014" w:rsidRPr="00FC44CB">
        <w:rPr>
          <w:color w:val="000000"/>
        </w:rPr>
        <w:t>З</w:t>
      </w:r>
      <w:r w:rsidRPr="00FC44CB">
        <w:rPr>
          <w:color w:val="000000"/>
        </w:rPr>
        <w:t>аказчиком штрафных санкций или расторжения договора.</w:t>
      </w:r>
    </w:p>
    <w:p w14:paraId="167E9EF7" w14:textId="4B8355D0" w:rsidR="0074778B" w:rsidRPr="00FC44CB" w:rsidRDefault="0074778B" w:rsidP="0002256A">
      <w:pPr>
        <w:pStyle w:val="aff0"/>
        <w:numPr>
          <w:ilvl w:val="0"/>
          <w:numId w:val="55"/>
        </w:numPr>
        <w:tabs>
          <w:tab w:val="left" w:pos="709"/>
        </w:tabs>
        <w:spacing w:before="120"/>
        <w:ind w:left="0" w:firstLine="0"/>
        <w:contextualSpacing w:val="0"/>
        <w:jc w:val="both"/>
        <w:rPr>
          <w:rFonts w:cs="Arial"/>
        </w:rPr>
      </w:pPr>
      <w:r w:rsidRPr="00B36851">
        <w:rPr>
          <w:rFonts w:cs="Arial"/>
        </w:rPr>
        <w:t xml:space="preserve">При осуществлении деятельности на объектах </w:t>
      </w:r>
      <w:r w:rsidR="00013014" w:rsidRPr="00B36851">
        <w:rPr>
          <w:rFonts w:cs="Arial"/>
        </w:rPr>
        <w:t>З</w:t>
      </w:r>
      <w:r w:rsidRPr="00B36851">
        <w:rPr>
          <w:rFonts w:cs="Arial"/>
        </w:rPr>
        <w:t xml:space="preserve">аказчика </w:t>
      </w:r>
      <w:r w:rsidR="00192ED2" w:rsidRPr="00B36851">
        <w:rPr>
          <w:rFonts w:cs="Arial"/>
        </w:rPr>
        <w:t>П</w:t>
      </w:r>
      <w:r w:rsidRPr="00B36851">
        <w:rPr>
          <w:rFonts w:cs="Arial"/>
        </w:rPr>
        <w:t xml:space="preserve">одрядчик обязан оповещать </w:t>
      </w:r>
      <w:r w:rsidR="00013014" w:rsidRPr="00B36851">
        <w:rPr>
          <w:rFonts w:cs="Arial"/>
        </w:rPr>
        <w:t>З</w:t>
      </w:r>
      <w:r w:rsidRPr="00B36851">
        <w:rPr>
          <w:rFonts w:cs="Arial"/>
        </w:rPr>
        <w:t xml:space="preserve">аказчика, работников </w:t>
      </w:r>
      <w:r w:rsidR="00192ED2">
        <w:rPr>
          <w:rFonts w:cs="Arial"/>
        </w:rPr>
        <w:t>Подряд</w:t>
      </w:r>
      <w:r w:rsidR="00587C29">
        <w:rPr>
          <w:rFonts w:cs="Arial"/>
        </w:rPr>
        <w:t xml:space="preserve">чика </w:t>
      </w:r>
      <w:r w:rsidRPr="00B36851">
        <w:rPr>
          <w:rFonts w:cs="Arial"/>
        </w:rPr>
        <w:t xml:space="preserve">(и привлекаемых </w:t>
      </w:r>
      <w:r w:rsidR="00707B0D" w:rsidRPr="00B36851">
        <w:rPr>
          <w:rFonts w:cs="Arial"/>
        </w:rPr>
        <w:t>С</w:t>
      </w:r>
      <w:r w:rsidRPr="00B36851">
        <w:rPr>
          <w:rFonts w:cs="Arial"/>
        </w:rPr>
        <w:t xml:space="preserve">убподрядчиков), осуществляющих деятельность на объектах </w:t>
      </w:r>
      <w:r w:rsidR="00013014" w:rsidRPr="00B36851">
        <w:rPr>
          <w:rFonts w:cs="Arial"/>
        </w:rPr>
        <w:t>З</w:t>
      </w:r>
      <w:r w:rsidRPr="00B36851">
        <w:rPr>
          <w:rFonts w:cs="Arial"/>
        </w:rPr>
        <w:t xml:space="preserve">аказчика, населения, проживающего в зонах действия локальных систем оповещения объектов, </w:t>
      </w:r>
      <w:r w:rsidR="009B09C6" w:rsidRPr="00B36851">
        <w:rPr>
          <w:rFonts w:cs="Arial"/>
        </w:rPr>
        <w:t xml:space="preserve">путём своевременного доведения сигналов оповещения </w:t>
      </w:r>
      <w:r w:rsidR="009B09C6" w:rsidRPr="00B36851">
        <w:rPr>
          <w:szCs w:val="24"/>
          <w:lang w:eastAsia="ru-RU"/>
        </w:rPr>
        <w:t>в случае опасностей, возникающих при военных конфликтах или вследствие этих конфликтов, а также при угрозе возникновения или возникновении ЧС</w:t>
      </w:r>
      <w:r w:rsidR="009B09C6" w:rsidRPr="00B36851">
        <w:rPr>
          <w:rFonts w:cs="Arial"/>
        </w:rPr>
        <w:t xml:space="preserve"> </w:t>
      </w:r>
      <w:r w:rsidRPr="00B36851">
        <w:rPr>
          <w:rFonts w:cs="Arial"/>
        </w:rPr>
        <w:t xml:space="preserve">в соответствии с требованиями, разработанными для него </w:t>
      </w:r>
      <w:r w:rsidR="00013014" w:rsidRPr="00B36851">
        <w:rPr>
          <w:rFonts w:cs="Arial"/>
        </w:rPr>
        <w:t>З</w:t>
      </w:r>
      <w:r w:rsidRPr="00B36851">
        <w:rPr>
          <w:rFonts w:cs="Arial"/>
        </w:rPr>
        <w:t>аказчиком</w:t>
      </w:r>
      <w:r w:rsidR="008D6290">
        <w:rPr>
          <w:rFonts w:cs="Arial"/>
        </w:rPr>
        <w:t xml:space="preserve">, согласно Инструкции Компании </w:t>
      </w:r>
      <w:r w:rsidR="00FA0BA0">
        <w:rPr>
          <w:rFonts w:cs="Arial"/>
        </w:rPr>
        <w:t>№ </w:t>
      </w:r>
      <w:r w:rsidR="008D6290">
        <w:rPr>
          <w:rFonts w:cs="Arial"/>
        </w:rPr>
        <w:t>П3-11.04 И-01111 «Организация оповещения об угрозах военных конфликтов и чрезвычайных ситуаций»</w:t>
      </w:r>
      <w:r w:rsidRPr="00B36851">
        <w:rPr>
          <w:rFonts w:cs="Arial"/>
        </w:rPr>
        <w:t>.</w:t>
      </w:r>
    </w:p>
    <w:p w14:paraId="12A51BA3" w14:textId="209966AA" w:rsidR="0074778B" w:rsidRPr="00052573" w:rsidRDefault="0074778B" w:rsidP="0002256A">
      <w:pPr>
        <w:pStyle w:val="aff0"/>
        <w:numPr>
          <w:ilvl w:val="0"/>
          <w:numId w:val="55"/>
        </w:numPr>
        <w:tabs>
          <w:tab w:val="left" w:pos="709"/>
        </w:tabs>
        <w:spacing w:before="120"/>
        <w:ind w:left="0" w:firstLine="0"/>
        <w:contextualSpacing w:val="0"/>
        <w:jc w:val="both"/>
        <w:rPr>
          <w:rFonts w:cs="Arial"/>
        </w:rPr>
      </w:pPr>
      <w:r w:rsidRPr="00052573">
        <w:rPr>
          <w:rFonts w:cs="Arial"/>
        </w:rPr>
        <w:t xml:space="preserve">Подрядчик обязан иметь в наличии в офисе доступные систематизированные актуальные персональные данные работников и членов их семей </w:t>
      </w:r>
      <w:r w:rsidR="00192ED2" w:rsidRPr="00052573">
        <w:rPr>
          <w:rFonts w:cs="Arial"/>
        </w:rPr>
        <w:t>П</w:t>
      </w:r>
      <w:r w:rsidRPr="00052573">
        <w:rPr>
          <w:rFonts w:cs="Arial"/>
        </w:rPr>
        <w:t xml:space="preserve">одрядчика и его </w:t>
      </w:r>
      <w:r w:rsidR="00707B0D" w:rsidRPr="00052573">
        <w:rPr>
          <w:rFonts w:cs="Arial"/>
        </w:rPr>
        <w:t>С</w:t>
      </w:r>
      <w:r w:rsidRPr="00052573">
        <w:rPr>
          <w:rFonts w:cs="Arial"/>
        </w:rPr>
        <w:t xml:space="preserve">убподрядчика, включающие, в том числе номера полисов социального страхования, адреса проживания и номера телефонов. В случае возникновения аварии/ЧС техногенного характера </w:t>
      </w:r>
      <w:r w:rsidR="00192ED2" w:rsidRPr="00052573">
        <w:rPr>
          <w:rFonts w:cs="Arial"/>
        </w:rPr>
        <w:t>П</w:t>
      </w:r>
      <w:r w:rsidRPr="00052573">
        <w:rPr>
          <w:rFonts w:cs="Arial"/>
        </w:rPr>
        <w:t>одрядчик должен (при необходимости) устанавливать, и поддерживать контакты с семьями своих работников.</w:t>
      </w:r>
    </w:p>
    <w:p w14:paraId="6321EEA4" w14:textId="77777777" w:rsidR="0074778B" w:rsidRPr="004F315C" w:rsidRDefault="0074778B" w:rsidP="0002256A">
      <w:pPr>
        <w:pStyle w:val="aff0"/>
        <w:numPr>
          <w:ilvl w:val="0"/>
          <w:numId w:val="55"/>
        </w:numPr>
        <w:tabs>
          <w:tab w:val="left" w:pos="709"/>
        </w:tabs>
        <w:spacing w:before="120"/>
        <w:ind w:left="0" w:firstLine="0"/>
        <w:contextualSpacing w:val="0"/>
        <w:jc w:val="both"/>
        <w:rPr>
          <w:rFonts w:cs="Arial"/>
        </w:rPr>
      </w:pPr>
      <w:r w:rsidRPr="00052573">
        <w:rPr>
          <w:rFonts w:cs="Arial"/>
        </w:rPr>
        <w:t xml:space="preserve">Подрядчик обязан поддерживать в актуальном состоянии процедуры по определению сведений о </w:t>
      </w:r>
      <w:r w:rsidRPr="004F315C">
        <w:rPr>
          <w:rFonts w:cs="Arial"/>
        </w:rPr>
        <w:t>возможных авариях/ЧС техногенного характера на объекте, связанных с выполнением работ</w:t>
      </w:r>
      <w:r w:rsidR="00551ED4" w:rsidRPr="004F315C">
        <w:rPr>
          <w:rFonts w:cs="Arial"/>
        </w:rPr>
        <w:t>, в соответствии с условиями договора и требованиями законодательства</w:t>
      </w:r>
      <w:r w:rsidR="00676C35">
        <w:rPr>
          <w:rFonts w:cs="Arial"/>
        </w:rPr>
        <w:t xml:space="preserve"> в области ПБОТОС и ПЛЧС</w:t>
      </w:r>
      <w:r w:rsidR="008D6290">
        <w:rPr>
          <w:rFonts w:cs="Arial"/>
        </w:rPr>
        <w:t>.</w:t>
      </w:r>
    </w:p>
    <w:p w14:paraId="27CCECC9" w14:textId="087FE25C" w:rsidR="0074778B" w:rsidRPr="004F315C" w:rsidRDefault="00F5159E" w:rsidP="0002256A">
      <w:pPr>
        <w:pStyle w:val="aff0"/>
        <w:numPr>
          <w:ilvl w:val="0"/>
          <w:numId w:val="55"/>
        </w:numPr>
        <w:tabs>
          <w:tab w:val="left" w:pos="709"/>
        </w:tabs>
        <w:spacing w:before="120"/>
        <w:ind w:left="0" w:firstLine="0"/>
        <w:contextualSpacing w:val="0"/>
        <w:jc w:val="both"/>
        <w:rPr>
          <w:rFonts w:cs="Arial"/>
        </w:rPr>
      </w:pPr>
      <w:r w:rsidRPr="004F315C">
        <w:rPr>
          <w:rFonts w:cs="Arial"/>
        </w:rPr>
        <w:t xml:space="preserve">При передаче </w:t>
      </w:r>
      <w:r w:rsidR="00192ED2" w:rsidRPr="004F315C">
        <w:rPr>
          <w:rFonts w:cs="Arial"/>
        </w:rPr>
        <w:t>П</w:t>
      </w:r>
      <w:r w:rsidRPr="004F315C">
        <w:rPr>
          <w:rFonts w:cs="Arial"/>
        </w:rPr>
        <w:t>одрядчику</w:t>
      </w:r>
      <w:r w:rsidR="00094EFB" w:rsidRPr="004F315C">
        <w:rPr>
          <w:rFonts w:cs="Arial"/>
        </w:rPr>
        <w:t xml:space="preserve"> территории</w:t>
      </w:r>
      <w:r w:rsidRPr="004F315C">
        <w:rPr>
          <w:rFonts w:cs="Arial"/>
        </w:rPr>
        <w:t xml:space="preserve"> объекта </w:t>
      </w:r>
      <w:r w:rsidR="006E5ED1">
        <w:rPr>
          <w:rFonts w:cs="Arial"/>
        </w:rPr>
        <w:t>ПАО «НК «Роснефть»</w:t>
      </w:r>
      <w:r w:rsidRPr="004F315C">
        <w:rPr>
          <w:rFonts w:cs="Arial"/>
        </w:rPr>
        <w:t>/ОГ</w:t>
      </w:r>
      <w:r w:rsidR="00094EFB" w:rsidRPr="004F315C">
        <w:rPr>
          <w:rFonts w:cs="Arial"/>
        </w:rPr>
        <w:t xml:space="preserve"> для целей строительства</w:t>
      </w:r>
      <w:r w:rsidRPr="004F315C">
        <w:rPr>
          <w:rFonts w:cs="Arial"/>
        </w:rPr>
        <w:t xml:space="preserve"> в соответствии с требованиями законодательства РФ </w:t>
      </w:r>
      <w:r w:rsidR="00192ED2" w:rsidRPr="004F315C">
        <w:rPr>
          <w:rFonts w:cs="Arial"/>
        </w:rPr>
        <w:t>П</w:t>
      </w:r>
      <w:r w:rsidR="0074778B" w:rsidRPr="004F315C">
        <w:rPr>
          <w:rFonts w:cs="Arial"/>
        </w:rPr>
        <w:t>одрядчик обязан разработать, согласовать, утвердить и поддерживать в актуальном состоянии План действий по ПЛЧС, который должен соответствовать требованиям, установленным</w:t>
      </w:r>
      <w:r w:rsidR="00A36038" w:rsidRPr="004F315C">
        <w:rPr>
          <w:rFonts w:cs="Arial"/>
        </w:rPr>
        <w:t xml:space="preserve"> </w:t>
      </w:r>
      <w:r w:rsidR="00A36038" w:rsidRPr="004F315C">
        <w:rPr>
          <w:rStyle w:val="hgkelc"/>
          <w:bCs/>
        </w:rPr>
        <w:t>Министерством Российской Федерации по делам гражданской обороны, чрезвычайным ситуациям и ликвидации последствий стихийных бедствий</w:t>
      </w:r>
      <w:r w:rsidR="0074778B" w:rsidRPr="004F315C">
        <w:rPr>
          <w:rFonts w:cs="Arial"/>
        </w:rPr>
        <w:t xml:space="preserve">, а также учитывать особенности требований (при их наличии) субъекта </w:t>
      </w:r>
      <w:r w:rsidR="00BA4321" w:rsidRPr="004F315C">
        <w:rPr>
          <w:rFonts w:cs="Arial"/>
        </w:rPr>
        <w:t>РФ</w:t>
      </w:r>
      <w:r w:rsidR="0074778B" w:rsidRPr="004F315C">
        <w:rPr>
          <w:rFonts w:cs="Arial"/>
        </w:rPr>
        <w:t xml:space="preserve">, на территории которого расположены объекты </w:t>
      </w:r>
      <w:r w:rsidR="00013014" w:rsidRPr="004F315C">
        <w:rPr>
          <w:rFonts w:cs="Arial"/>
        </w:rPr>
        <w:t>З</w:t>
      </w:r>
      <w:r w:rsidR="0074778B" w:rsidRPr="004F315C">
        <w:rPr>
          <w:rFonts w:cs="Arial"/>
        </w:rPr>
        <w:t>аказчика.</w:t>
      </w:r>
    </w:p>
    <w:p w14:paraId="7BA4A160" w14:textId="77777777" w:rsidR="0074778B" w:rsidRPr="004F315C" w:rsidRDefault="0074778B" w:rsidP="0002256A">
      <w:pPr>
        <w:pStyle w:val="aff0"/>
        <w:numPr>
          <w:ilvl w:val="0"/>
          <w:numId w:val="55"/>
        </w:numPr>
        <w:tabs>
          <w:tab w:val="left" w:pos="709"/>
        </w:tabs>
        <w:spacing w:before="120"/>
        <w:ind w:left="0" w:firstLine="0"/>
        <w:contextualSpacing w:val="0"/>
        <w:jc w:val="both"/>
        <w:rPr>
          <w:rFonts w:cs="Arial"/>
        </w:rPr>
      </w:pPr>
      <w:r w:rsidRPr="004F315C">
        <w:rPr>
          <w:rFonts w:cs="Arial"/>
        </w:rPr>
        <w:t>Подрядчик обязан предоставить копии Плана действий по ПЛЧС (соответствующие выписки из него):</w:t>
      </w:r>
    </w:p>
    <w:p w14:paraId="75CFCF37" w14:textId="77777777" w:rsidR="0074778B" w:rsidRPr="004F315C" w:rsidRDefault="00A06F2B" w:rsidP="0002256A">
      <w:pPr>
        <w:numPr>
          <w:ilvl w:val="0"/>
          <w:numId w:val="7"/>
        </w:numPr>
        <w:tabs>
          <w:tab w:val="num" w:pos="567"/>
        </w:tabs>
        <w:spacing w:before="60"/>
        <w:ind w:left="567" w:hanging="397"/>
        <w:jc w:val="both"/>
        <w:rPr>
          <w:szCs w:val="24"/>
          <w:lang w:eastAsia="ru-RU"/>
        </w:rPr>
      </w:pPr>
      <w:r>
        <w:rPr>
          <w:szCs w:val="24"/>
          <w:lang w:eastAsia="ru-RU"/>
        </w:rPr>
        <w:t>У</w:t>
      </w:r>
      <w:r w:rsidR="0074778B" w:rsidRPr="004F315C">
        <w:rPr>
          <w:szCs w:val="24"/>
          <w:lang w:eastAsia="ru-RU"/>
        </w:rPr>
        <w:t xml:space="preserve">полномоченному </w:t>
      </w:r>
      <w:r w:rsidR="00377ED9" w:rsidRPr="004F315C">
        <w:rPr>
          <w:szCs w:val="24"/>
          <w:lang w:eastAsia="ru-RU"/>
        </w:rPr>
        <w:t xml:space="preserve">лицу </w:t>
      </w:r>
      <w:r w:rsidR="00013014" w:rsidRPr="004F315C">
        <w:rPr>
          <w:szCs w:val="24"/>
          <w:lang w:eastAsia="ru-RU"/>
        </w:rPr>
        <w:t>З</w:t>
      </w:r>
      <w:r w:rsidR="0074778B" w:rsidRPr="004F315C">
        <w:rPr>
          <w:szCs w:val="24"/>
          <w:lang w:eastAsia="ru-RU"/>
        </w:rPr>
        <w:t>аказчика – План действий по ПЛЧС в полном объёме;</w:t>
      </w:r>
    </w:p>
    <w:p w14:paraId="404D6E30" w14:textId="3B3CE99E" w:rsidR="0074778B" w:rsidRPr="00B36851" w:rsidRDefault="0074778B" w:rsidP="0002256A">
      <w:pPr>
        <w:numPr>
          <w:ilvl w:val="0"/>
          <w:numId w:val="7"/>
        </w:numPr>
        <w:tabs>
          <w:tab w:val="num" w:pos="567"/>
        </w:tabs>
        <w:spacing w:before="60"/>
        <w:ind w:left="567" w:hanging="397"/>
        <w:jc w:val="both"/>
        <w:rPr>
          <w:szCs w:val="24"/>
          <w:lang w:eastAsia="ru-RU"/>
        </w:rPr>
      </w:pPr>
      <w:r w:rsidRPr="00B36851">
        <w:rPr>
          <w:szCs w:val="24"/>
          <w:lang w:eastAsia="ru-RU"/>
        </w:rPr>
        <w:t xml:space="preserve">аварийно-спасательным службам, подразделениям пожарной охраны, в медицинские учреждения, органы внутренних дел – выписку из Плана действий по ПЛЧС в части, касающейся имеющихся на объектах и территориях </w:t>
      </w:r>
      <w:r w:rsidR="00192ED2" w:rsidRPr="00B36851">
        <w:rPr>
          <w:szCs w:val="24"/>
          <w:lang w:eastAsia="ru-RU"/>
        </w:rPr>
        <w:t>П</w:t>
      </w:r>
      <w:r w:rsidRPr="00B36851">
        <w:rPr>
          <w:szCs w:val="24"/>
          <w:lang w:eastAsia="ru-RU"/>
        </w:rPr>
        <w:t xml:space="preserve">одрядчика рисках, номеров телефонов диспетчерских и аварийных служб </w:t>
      </w:r>
      <w:r w:rsidR="00192ED2" w:rsidRPr="00B36851">
        <w:rPr>
          <w:szCs w:val="24"/>
          <w:lang w:eastAsia="ru-RU"/>
        </w:rPr>
        <w:t>П</w:t>
      </w:r>
      <w:r w:rsidRPr="00B36851">
        <w:rPr>
          <w:szCs w:val="24"/>
          <w:lang w:eastAsia="ru-RU"/>
        </w:rPr>
        <w:t>одрядчика</w:t>
      </w:r>
      <w:r w:rsidR="00F5159E" w:rsidRPr="00B36851">
        <w:rPr>
          <w:szCs w:val="24"/>
          <w:lang w:eastAsia="ru-RU"/>
        </w:rPr>
        <w:t xml:space="preserve"> (</w:t>
      </w:r>
      <w:r w:rsidR="00E03D38" w:rsidRPr="00B36851">
        <w:rPr>
          <w:szCs w:val="24"/>
          <w:lang w:eastAsia="ru-RU"/>
        </w:rPr>
        <w:t xml:space="preserve">в случае, указанном в </w:t>
      </w:r>
      <w:r w:rsidR="00F5159E" w:rsidRPr="00B36851">
        <w:rPr>
          <w:szCs w:val="24"/>
          <w:lang w:eastAsia="ru-RU"/>
        </w:rPr>
        <w:t>п.</w:t>
      </w:r>
      <w:r w:rsidR="00B86004">
        <w:rPr>
          <w:szCs w:val="24"/>
          <w:lang w:eastAsia="ru-RU"/>
        </w:rPr>
        <w:t> </w:t>
      </w:r>
      <w:r w:rsidR="00F5159E" w:rsidRPr="00B36851">
        <w:rPr>
          <w:szCs w:val="24"/>
          <w:lang w:eastAsia="ru-RU"/>
        </w:rPr>
        <w:t>9.</w:t>
      </w:r>
      <w:r w:rsidR="00394743">
        <w:rPr>
          <w:szCs w:val="24"/>
          <w:lang w:eastAsia="ru-RU"/>
        </w:rPr>
        <w:t>7</w:t>
      </w:r>
      <w:r w:rsidR="00F5159E" w:rsidRPr="00B36851">
        <w:rPr>
          <w:szCs w:val="24"/>
          <w:lang w:eastAsia="ru-RU"/>
        </w:rPr>
        <w:t>.5)</w:t>
      </w:r>
      <w:r w:rsidRPr="00B36851">
        <w:rPr>
          <w:szCs w:val="24"/>
          <w:lang w:eastAsia="ru-RU"/>
        </w:rPr>
        <w:t>;</w:t>
      </w:r>
    </w:p>
    <w:p w14:paraId="7588EEFE" w14:textId="5E31D333" w:rsidR="0074778B" w:rsidRPr="00B36851" w:rsidRDefault="00707B0D" w:rsidP="0002256A">
      <w:pPr>
        <w:numPr>
          <w:ilvl w:val="0"/>
          <w:numId w:val="7"/>
        </w:numPr>
        <w:tabs>
          <w:tab w:val="num" w:pos="567"/>
        </w:tabs>
        <w:spacing w:before="60"/>
        <w:ind w:left="567" w:hanging="397"/>
        <w:jc w:val="both"/>
        <w:rPr>
          <w:szCs w:val="24"/>
          <w:lang w:eastAsia="ru-RU"/>
        </w:rPr>
      </w:pPr>
      <w:r w:rsidRPr="00B36851">
        <w:rPr>
          <w:szCs w:val="24"/>
          <w:lang w:eastAsia="ru-RU"/>
        </w:rPr>
        <w:t>С</w:t>
      </w:r>
      <w:r w:rsidR="0074778B" w:rsidRPr="00B36851">
        <w:rPr>
          <w:szCs w:val="24"/>
          <w:lang w:eastAsia="ru-RU"/>
        </w:rPr>
        <w:t xml:space="preserve">убподрядчикам и другим </w:t>
      </w:r>
      <w:r w:rsidR="00192ED2" w:rsidRPr="00B36851">
        <w:rPr>
          <w:szCs w:val="24"/>
          <w:lang w:eastAsia="ru-RU"/>
        </w:rPr>
        <w:t>П</w:t>
      </w:r>
      <w:r w:rsidR="0074778B" w:rsidRPr="00B36851">
        <w:rPr>
          <w:szCs w:val="24"/>
          <w:lang w:eastAsia="ru-RU"/>
        </w:rPr>
        <w:t xml:space="preserve">одрядчикам, которые могут быть затронуты ЧС техногенного характера - выписку из Плана действий по ПЛЧС в части, касающейся имеющихся на объектах </w:t>
      </w:r>
      <w:r w:rsidR="00192ED2" w:rsidRPr="00B36851">
        <w:rPr>
          <w:szCs w:val="24"/>
          <w:lang w:eastAsia="ru-RU"/>
        </w:rPr>
        <w:t>П</w:t>
      </w:r>
      <w:r w:rsidR="0074778B" w:rsidRPr="00B36851">
        <w:rPr>
          <w:szCs w:val="24"/>
          <w:lang w:eastAsia="ru-RU"/>
        </w:rPr>
        <w:t xml:space="preserve">одрядчика рисках, которые могут воздействовать на персонал, объекты и территории </w:t>
      </w:r>
      <w:r w:rsidRPr="00B36851">
        <w:rPr>
          <w:szCs w:val="24"/>
          <w:lang w:eastAsia="ru-RU"/>
        </w:rPr>
        <w:t>С</w:t>
      </w:r>
      <w:r w:rsidR="0074778B" w:rsidRPr="00B36851">
        <w:rPr>
          <w:szCs w:val="24"/>
          <w:lang w:eastAsia="ru-RU"/>
        </w:rPr>
        <w:t xml:space="preserve">убподрядчика и других </w:t>
      </w:r>
      <w:r w:rsidR="00192ED2" w:rsidRPr="00B36851">
        <w:rPr>
          <w:szCs w:val="24"/>
          <w:lang w:eastAsia="ru-RU"/>
        </w:rPr>
        <w:t>П</w:t>
      </w:r>
      <w:r w:rsidR="0074778B" w:rsidRPr="00B36851">
        <w:rPr>
          <w:szCs w:val="24"/>
          <w:lang w:eastAsia="ru-RU"/>
        </w:rPr>
        <w:t>одрядчиков.</w:t>
      </w:r>
    </w:p>
    <w:p w14:paraId="21457206" w14:textId="77777777" w:rsidR="0074778B" w:rsidRPr="004F315C" w:rsidRDefault="0074778B" w:rsidP="0002256A">
      <w:pPr>
        <w:pStyle w:val="aff0"/>
        <w:numPr>
          <w:ilvl w:val="0"/>
          <w:numId w:val="55"/>
        </w:numPr>
        <w:tabs>
          <w:tab w:val="left" w:pos="709"/>
        </w:tabs>
        <w:spacing w:before="120"/>
        <w:ind w:left="0" w:firstLine="0"/>
        <w:contextualSpacing w:val="0"/>
        <w:jc w:val="both"/>
        <w:rPr>
          <w:rFonts w:cs="Arial"/>
        </w:rPr>
      </w:pPr>
      <w:r w:rsidRPr="00B36851">
        <w:rPr>
          <w:rFonts w:cs="Arial"/>
        </w:rPr>
        <w:t xml:space="preserve">Подрядчик обязан проводить регулярные, в соответствии с требованиями, формируемыми </w:t>
      </w:r>
      <w:r w:rsidR="00013014" w:rsidRPr="00B36851">
        <w:rPr>
          <w:rFonts w:cs="Arial"/>
        </w:rPr>
        <w:t>З</w:t>
      </w:r>
      <w:r w:rsidRPr="00B36851">
        <w:rPr>
          <w:rFonts w:cs="Arial"/>
        </w:rPr>
        <w:t>аказчиком в виде организационно-методических указаний п</w:t>
      </w:r>
      <w:r w:rsidR="003F42F5">
        <w:rPr>
          <w:rFonts w:cs="Arial"/>
        </w:rPr>
        <w:t>о подготовке органов управления и сил гражданской обороны/объектового звена единой государственной системы предупреждения и ликвидации ЧС</w:t>
      </w:r>
      <w:r w:rsidRPr="00B36851">
        <w:rPr>
          <w:rFonts w:cs="Arial"/>
        </w:rPr>
        <w:t xml:space="preserve">, тренировки, учения с целью подготовки работников к действиям по защите от ЧС, а также с аварийно-спасательными </w:t>
      </w:r>
      <w:r w:rsidR="00014F71" w:rsidRPr="00B36851">
        <w:rPr>
          <w:rFonts w:cs="Arial"/>
        </w:rPr>
        <w:t xml:space="preserve">формированиями </w:t>
      </w:r>
      <w:r w:rsidRPr="00B36851">
        <w:rPr>
          <w:rFonts w:cs="Arial"/>
        </w:rPr>
        <w:t>(профессиональными и нештатными) – по ликвидации последствий аварий/ЧС техногенного характера</w:t>
      </w:r>
      <w:r w:rsidR="00551ED4" w:rsidRPr="00B36851">
        <w:rPr>
          <w:rFonts w:cs="Arial"/>
        </w:rPr>
        <w:t xml:space="preserve"> в соответствии с условиями договора и требованиями законодательства.</w:t>
      </w:r>
    </w:p>
    <w:p w14:paraId="00340B74" w14:textId="29795E0D" w:rsidR="0074778B" w:rsidRPr="00052573" w:rsidRDefault="0074778B" w:rsidP="0002256A">
      <w:pPr>
        <w:pStyle w:val="aff0"/>
        <w:numPr>
          <w:ilvl w:val="0"/>
          <w:numId w:val="55"/>
        </w:numPr>
        <w:tabs>
          <w:tab w:val="left" w:pos="709"/>
        </w:tabs>
        <w:spacing w:before="120"/>
        <w:ind w:left="0" w:firstLine="0"/>
        <w:contextualSpacing w:val="0"/>
        <w:jc w:val="both"/>
        <w:rPr>
          <w:rFonts w:cs="Arial"/>
        </w:rPr>
      </w:pPr>
      <w:r w:rsidRPr="004F315C">
        <w:rPr>
          <w:rFonts w:cs="Arial"/>
        </w:rPr>
        <w:t xml:space="preserve">При условии возложения на работников </w:t>
      </w:r>
      <w:r w:rsidR="00192ED2" w:rsidRPr="004F315C">
        <w:rPr>
          <w:rFonts w:cs="Arial"/>
        </w:rPr>
        <w:t>П</w:t>
      </w:r>
      <w:r w:rsidRPr="004F315C">
        <w:rPr>
          <w:rFonts w:cs="Arial"/>
        </w:rPr>
        <w:t xml:space="preserve">одрядчика ответственности за осуществление действий в аварийных ситуациях, обозначенных в оперативной части ПЛА (ПМЛА), </w:t>
      </w:r>
      <w:r w:rsidR="00013014" w:rsidRPr="004F315C">
        <w:rPr>
          <w:rFonts w:cs="Arial"/>
        </w:rPr>
        <w:t>З</w:t>
      </w:r>
      <w:r w:rsidRPr="004F315C">
        <w:rPr>
          <w:rFonts w:cs="Arial"/>
        </w:rPr>
        <w:t xml:space="preserve">аказчик доводит до </w:t>
      </w:r>
      <w:r w:rsidR="00192ED2" w:rsidRPr="004F315C">
        <w:rPr>
          <w:rFonts w:cs="Arial"/>
        </w:rPr>
        <w:t>П</w:t>
      </w:r>
      <w:r w:rsidRPr="004F315C">
        <w:rPr>
          <w:rFonts w:cs="Arial"/>
        </w:rPr>
        <w:t xml:space="preserve">одрядчика </w:t>
      </w:r>
      <w:r w:rsidR="00673296" w:rsidRPr="004F315C">
        <w:rPr>
          <w:rFonts w:cs="Arial"/>
        </w:rPr>
        <w:t xml:space="preserve">порядок </w:t>
      </w:r>
      <w:r w:rsidRPr="004F315C">
        <w:rPr>
          <w:rFonts w:cs="Arial"/>
        </w:rPr>
        <w:t>действий</w:t>
      </w:r>
      <w:r w:rsidRPr="00052573">
        <w:rPr>
          <w:rFonts w:cs="Arial"/>
        </w:rPr>
        <w:t xml:space="preserve"> его </w:t>
      </w:r>
      <w:r w:rsidR="00A472FE">
        <w:rPr>
          <w:rFonts w:cs="Arial"/>
        </w:rPr>
        <w:t>работников</w:t>
      </w:r>
      <w:r w:rsidRPr="00052573">
        <w:rPr>
          <w:rFonts w:cs="Arial"/>
        </w:rPr>
        <w:t xml:space="preserve">. В этом случае </w:t>
      </w:r>
      <w:r w:rsidR="00192ED2" w:rsidRPr="00052573">
        <w:rPr>
          <w:rFonts w:cs="Arial"/>
        </w:rPr>
        <w:t>П</w:t>
      </w:r>
      <w:r w:rsidRPr="00052573">
        <w:rPr>
          <w:rFonts w:cs="Arial"/>
        </w:rPr>
        <w:t xml:space="preserve">одрядчик производит ознакомление своих работников (и привлекаемых </w:t>
      </w:r>
      <w:r w:rsidR="00707B0D" w:rsidRPr="00052573">
        <w:rPr>
          <w:rFonts w:cs="Arial"/>
        </w:rPr>
        <w:t>С</w:t>
      </w:r>
      <w:r w:rsidRPr="00052573">
        <w:rPr>
          <w:rFonts w:cs="Arial"/>
        </w:rPr>
        <w:t xml:space="preserve">убподрядчиков) с ПЛА (ПМЛА) и обеспечивает их участие в учебно-тренировочных занятиях и учебных тревогах </w:t>
      </w:r>
      <w:r w:rsidR="00013014">
        <w:rPr>
          <w:rFonts w:cs="Arial"/>
        </w:rPr>
        <w:t>З</w:t>
      </w:r>
      <w:r w:rsidRPr="00052573">
        <w:rPr>
          <w:rFonts w:cs="Arial"/>
        </w:rPr>
        <w:t>аказчика.</w:t>
      </w:r>
    </w:p>
    <w:p w14:paraId="67A80840" w14:textId="77777777" w:rsidR="0074778B" w:rsidRPr="004A49A4" w:rsidRDefault="0074778B" w:rsidP="0002256A">
      <w:pPr>
        <w:pStyle w:val="aff0"/>
        <w:numPr>
          <w:ilvl w:val="0"/>
          <w:numId w:val="55"/>
        </w:numPr>
        <w:tabs>
          <w:tab w:val="left" w:pos="709"/>
        </w:tabs>
        <w:spacing w:before="120"/>
        <w:ind w:left="0" w:firstLine="0"/>
        <w:contextualSpacing w:val="0"/>
        <w:jc w:val="both"/>
        <w:rPr>
          <w:rFonts w:cs="Arial"/>
        </w:rPr>
      </w:pPr>
      <w:r w:rsidRPr="00052573">
        <w:rPr>
          <w:rFonts w:cs="Arial"/>
        </w:rPr>
        <w:t xml:space="preserve">Периодичность проведения учебных мероприятий по выработке навыков выполнения ПЛА (ПМЛА) определяется в соответствии с требованиями законодательства РФ и требований ЛНД в области ПБОТОС. При этом в офисных помещениях, на объекте и в вахтовых поселках (при наличии) в </w:t>
      </w:r>
      <w:r w:rsidR="00064F56">
        <w:rPr>
          <w:rFonts w:cs="Arial"/>
        </w:rPr>
        <w:t>течение месяца</w:t>
      </w:r>
      <w:r w:rsidRPr="00052573">
        <w:rPr>
          <w:rFonts w:cs="Arial"/>
        </w:rPr>
        <w:t xml:space="preserve"> после начала их функционирования должна быть проведена учебная эвакуация с полным сбором </w:t>
      </w:r>
      <w:r w:rsidR="008D6290">
        <w:rPr>
          <w:rFonts w:cs="Arial"/>
        </w:rPr>
        <w:t>работников</w:t>
      </w:r>
      <w:r w:rsidRPr="00052573">
        <w:rPr>
          <w:rFonts w:cs="Arial"/>
        </w:rPr>
        <w:t>.</w:t>
      </w:r>
    </w:p>
    <w:p w14:paraId="34517869" w14:textId="77777777" w:rsidR="0074778B" w:rsidRPr="004A49A4" w:rsidRDefault="0074778B" w:rsidP="0002256A">
      <w:pPr>
        <w:pStyle w:val="aff0"/>
        <w:numPr>
          <w:ilvl w:val="0"/>
          <w:numId w:val="55"/>
        </w:numPr>
        <w:tabs>
          <w:tab w:val="left" w:pos="851"/>
        </w:tabs>
        <w:spacing w:before="120"/>
        <w:ind w:left="0" w:firstLine="0"/>
        <w:contextualSpacing w:val="0"/>
        <w:jc w:val="both"/>
        <w:rPr>
          <w:rFonts w:cs="Arial"/>
        </w:rPr>
      </w:pPr>
      <w:r w:rsidRPr="004A49A4">
        <w:rPr>
          <w:rFonts w:cs="Arial"/>
        </w:rPr>
        <w:t>Подрядчик</w:t>
      </w:r>
      <w:r w:rsidRPr="00052573">
        <w:rPr>
          <w:rFonts w:cs="Arial"/>
        </w:rPr>
        <w:t xml:space="preserve"> обязан </w:t>
      </w:r>
      <w:r w:rsidRPr="004A49A4">
        <w:rPr>
          <w:rFonts w:cs="Arial"/>
        </w:rPr>
        <w:t>обеспечить:</w:t>
      </w:r>
    </w:p>
    <w:p w14:paraId="3485315B" w14:textId="77777777" w:rsidR="0060229D" w:rsidRDefault="0074778B" w:rsidP="0002256A">
      <w:pPr>
        <w:numPr>
          <w:ilvl w:val="0"/>
          <w:numId w:val="7"/>
        </w:numPr>
        <w:tabs>
          <w:tab w:val="num" w:pos="567"/>
        </w:tabs>
        <w:spacing w:before="60"/>
        <w:ind w:left="567" w:hanging="397"/>
        <w:jc w:val="both"/>
        <w:rPr>
          <w:szCs w:val="24"/>
          <w:lang w:eastAsia="ru-RU"/>
        </w:rPr>
      </w:pPr>
      <w:r w:rsidRPr="0060229D">
        <w:rPr>
          <w:szCs w:val="24"/>
          <w:lang w:eastAsia="ru-RU"/>
        </w:rPr>
        <w:t xml:space="preserve">постоянную готовность собственных сил и средств к ликвидации произошедших в ходе предоставления услуг </w:t>
      </w:r>
      <w:r w:rsidR="00013014" w:rsidRPr="0060229D">
        <w:rPr>
          <w:szCs w:val="24"/>
          <w:lang w:eastAsia="ru-RU"/>
        </w:rPr>
        <w:t>З</w:t>
      </w:r>
      <w:r w:rsidRPr="0060229D">
        <w:rPr>
          <w:szCs w:val="24"/>
          <w:lang w:eastAsia="ru-RU"/>
        </w:rPr>
        <w:t>аказчику аварий/ ЧС</w:t>
      </w:r>
      <w:r w:rsidRPr="00C97A77">
        <w:t xml:space="preserve"> </w:t>
      </w:r>
      <w:r w:rsidRPr="0060229D">
        <w:rPr>
          <w:szCs w:val="24"/>
          <w:lang w:eastAsia="ru-RU"/>
        </w:rPr>
        <w:t>техногенного характера;</w:t>
      </w:r>
    </w:p>
    <w:p w14:paraId="74C34865" w14:textId="757948A9" w:rsidR="0074778B" w:rsidRPr="0060229D" w:rsidRDefault="0074778B" w:rsidP="0002256A">
      <w:pPr>
        <w:numPr>
          <w:ilvl w:val="0"/>
          <w:numId w:val="7"/>
        </w:numPr>
        <w:tabs>
          <w:tab w:val="num" w:pos="567"/>
        </w:tabs>
        <w:spacing w:before="60"/>
        <w:ind w:left="567" w:hanging="397"/>
        <w:jc w:val="both"/>
        <w:rPr>
          <w:szCs w:val="24"/>
          <w:lang w:eastAsia="ru-RU"/>
        </w:rPr>
      </w:pPr>
      <w:r w:rsidRPr="0060229D">
        <w:rPr>
          <w:szCs w:val="24"/>
          <w:lang w:eastAsia="ru-RU"/>
        </w:rPr>
        <w:t xml:space="preserve">оперативное управление и реагирование в ходе ликвидации последствий ЧС / происшествий, произошедших в ходе предоставления услуг </w:t>
      </w:r>
      <w:r w:rsidR="00013014" w:rsidRPr="0060229D">
        <w:rPr>
          <w:szCs w:val="24"/>
          <w:lang w:eastAsia="ru-RU"/>
        </w:rPr>
        <w:t>З</w:t>
      </w:r>
      <w:r w:rsidRPr="0060229D">
        <w:rPr>
          <w:szCs w:val="24"/>
          <w:lang w:eastAsia="ru-RU"/>
        </w:rPr>
        <w:t xml:space="preserve">аказчику в соответствии с требованиями, </w:t>
      </w:r>
      <w:r w:rsidRPr="0060229D">
        <w:rPr>
          <w:rFonts w:eastAsia="MS Mincho"/>
          <w:color w:val="000000"/>
          <w:szCs w:val="24"/>
          <w:lang w:eastAsia="ja-JP"/>
        </w:rPr>
        <w:t xml:space="preserve">разработанными для него </w:t>
      </w:r>
      <w:r w:rsidR="00013014" w:rsidRPr="0060229D">
        <w:rPr>
          <w:rFonts w:eastAsia="MS Mincho"/>
          <w:color w:val="000000"/>
          <w:szCs w:val="24"/>
          <w:lang w:eastAsia="ja-JP"/>
        </w:rPr>
        <w:t>З</w:t>
      </w:r>
      <w:r w:rsidRPr="0060229D">
        <w:rPr>
          <w:rFonts w:eastAsia="MS Mincho"/>
          <w:color w:val="000000"/>
          <w:szCs w:val="24"/>
          <w:lang w:eastAsia="ja-JP"/>
        </w:rPr>
        <w:t>аказчиком</w:t>
      </w:r>
      <w:r w:rsidR="008D6290">
        <w:rPr>
          <w:rFonts w:eastAsia="MS Mincho"/>
          <w:color w:val="000000"/>
          <w:szCs w:val="24"/>
          <w:lang w:eastAsia="ja-JP"/>
        </w:rPr>
        <w:t xml:space="preserve"> согласно Стандарту Компании </w:t>
      </w:r>
      <w:r w:rsidR="00FA0BA0">
        <w:rPr>
          <w:rFonts w:eastAsia="MS Mincho"/>
          <w:color w:val="000000"/>
          <w:szCs w:val="24"/>
          <w:lang w:eastAsia="ja-JP"/>
        </w:rPr>
        <w:t>№ </w:t>
      </w:r>
      <w:r w:rsidR="008D6290">
        <w:rPr>
          <w:rFonts w:eastAsia="MS Mincho"/>
          <w:color w:val="000000"/>
          <w:szCs w:val="24"/>
          <w:lang w:eastAsia="ja-JP"/>
        </w:rPr>
        <w:t>П3-11.</w:t>
      </w:r>
      <w:r w:rsidR="00E70CEF">
        <w:rPr>
          <w:rFonts w:eastAsia="MS Mincho"/>
          <w:color w:val="000000"/>
          <w:szCs w:val="24"/>
          <w:lang w:eastAsia="ja-JP"/>
        </w:rPr>
        <w:t xml:space="preserve">04 </w:t>
      </w:r>
      <w:r w:rsidR="008D6290">
        <w:rPr>
          <w:rFonts w:eastAsia="MS Mincho"/>
          <w:color w:val="000000"/>
          <w:szCs w:val="24"/>
          <w:lang w:eastAsia="ja-JP"/>
        </w:rPr>
        <w:t>С-0014 «</w:t>
      </w:r>
      <w:r w:rsidR="007F481E" w:rsidRPr="007F481E">
        <w:rPr>
          <w:rFonts w:eastAsia="MS Mincho"/>
          <w:color w:val="000000"/>
          <w:szCs w:val="24"/>
          <w:lang w:eastAsia="ja-JP"/>
        </w:rPr>
        <w:t>Предупреждение и ликвидация чрезвычайных ситуаций</w:t>
      </w:r>
      <w:r w:rsidR="008D6290">
        <w:rPr>
          <w:rFonts w:eastAsia="MS Mincho"/>
          <w:color w:val="000000"/>
          <w:szCs w:val="24"/>
          <w:lang w:eastAsia="ja-JP"/>
        </w:rPr>
        <w:t>»</w:t>
      </w:r>
      <w:r w:rsidRPr="0060229D">
        <w:rPr>
          <w:szCs w:val="24"/>
          <w:lang w:eastAsia="ru-RU"/>
        </w:rPr>
        <w:t>.</w:t>
      </w:r>
    </w:p>
    <w:p w14:paraId="02BD50D1" w14:textId="77777777" w:rsidR="00E77DC6" w:rsidRPr="00A472FE" w:rsidRDefault="001C1898" w:rsidP="0002256A">
      <w:pPr>
        <w:pStyle w:val="20"/>
        <w:numPr>
          <w:ilvl w:val="0"/>
          <w:numId w:val="52"/>
        </w:numPr>
        <w:spacing w:after="0"/>
        <w:ind w:left="0" w:firstLine="0"/>
        <w:jc w:val="both"/>
        <w:rPr>
          <w:b w:val="0"/>
          <w:szCs w:val="24"/>
        </w:rPr>
      </w:pPr>
      <w:bookmarkStart w:id="96" w:name="_Toc193111997"/>
      <w:r w:rsidRPr="001C1898">
        <w:rPr>
          <w:i w:val="0"/>
          <w:sz w:val="24"/>
          <w:szCs w:val="24"/>
        </w:rPr>
        <w:t>РАССЛЕДОВАНИЕ ПРОИСШЕСТВИЙ</w:t>
      </w:r>
      <w:bookmarkEnd w:id="96"/>
    </w:p>
    <w:p w14:paraId="33D21ACC" w14:textId="48E56BDD" w:rsidR="00D877EF" w:rsidRPr="004E750D" w:rsidRDefault="00D877EF" w:rsidP="0002256A">
      <w:pPr>
        <w:pStyle w:val="aff0"/>
        <w:numPr>
          <w:ilvl w:val="0"/>
          <w:numId w:val="56"/>
        </w:numPr>
        <w:tabs>
          <w:tab w:val="left" w:pos="426"/>
        </w:tabs>
        <w:spacing w:before="120"/>
        <w:ind w:left="0" w:firstLine="0"/>
        <w:contextualSpacing w:val="0"/>
        <w:jc w:val="both"/>
        <w:rPr>
          <w:rFonts w:cs="Arial"/>
        </w:rPr>
      </w:pPr>
      <w:r w:rsidRPr="004E750D">
        <w:rPr>
          <w:rFonts w:cs="Arial"/>
        </w:rPr>
        <w:t xml:space="preserve">Различается два вида расследований происшествий: проводимое в соответствии с нормативными правовыми актами </w:t>
      </w:r>
      <w:r w:rsidR="00BA4321" w:rsidRPr="004E750D">
        <w:rPr>
          <w:rFonts w:cs="Arial"/>
        </w:rPr>
        <w:t>РФ</w:t>
      </w:r>
      <w:r w:rsidRPr="004E750D">
        <w:rPr>
          <w:rFonts w:cs="Arial"/>
        </w:rPr>
        <w:t xml:space="preserve"> в случаях, предусмотренных действующим законодательством (государственное расследование) и проводимое в соответствии с </w:t>
      </w:r>
      <w:r w:rsidR="0020005C">
        <w:rPr>
          <w:rFonts w:cs="Arial"/>
        </w:rPr>
        <w:t xml:space="preserve">Положением Компании </w:t>
      </w:r>
      <w:r w:rsidR="00FA0BA0">
        <w:rPr>
          <w:rFonts w:cs="Arial"/>
        </w:rPr>
        <w:t>№ </w:t>
      </w:r>
      <w:r w:rsidR="0020005C">
        <w:rPr>
          <w:rFonts w:cs="Arial"/>
        </w:rPr>
        <w:t>П3-05 Р-0778 «</w:t>
      </w:r>
      <w:r w:rsidR="00103684">
        <w:rPr>
          <w:rFonts w:cs="Arial"/>
        </w:rPr>
        <w:t>Р</w:t>
      </w:r>
      <w:r w:rsidR="0020005C">
        <w:rPr>
          <w:rFonts w:cs="Arial"/>
        </w:rPr>
        <w:t>асследовани</w:t>
      </w:r>
      <w:r w:rsidR="00103684">
        <w:rPr>
          <w:rFonts w:cs="Arial"/>
        </w:rPr>
        <w:t>е</w:t>
      </w:r>
      <w:r w:rsidR="0020005C">
        <w:rPr>
          <w:rFonts w:cs="Arial"/>
        </w:rPr>
        <w:t xml:space="preserve"> происшествий»</w:t>
      </w:r>
      <w:r w:rsidRPr="004E750D">
        <w:rPr>
          <w:rFonts w:cs="Arial"/>
        </w:rPr>
        <w:t>.</w:t>
      </w:r>
    </w:p>
    <w:p w14:paraId="1E5AD8C8" w14:textId="77777777" w:rsidR="00D877EF" w:rsidRPr="00052573" w:rsidRDefault="00D877EF" w:rsidP="0002256A">
      <w:pPr>
        <w:pStyle w:val="aff0"/>
        <w:numPr>
          <w:ilvl w:val="0"/>
          <w:numId w:val="56"/>
        </w:numPr>
        <w:tabs>
          <w:tab w:val="left" w:pos="426"/>
        </w:tabs>
        <w:spacing w:before="120"/>
        <w:ind w:left="0" w:firstLine="0"/>
        <w:contextualSpacing w:val="0"/>
        <w:jc w:val="both"/>
        <w:rPr>
          <w:rFonts w:cs="Arial"/>
        </w:rPr>
      </w:pPr>
      <w:r w:rsidRPr="00052573">
        <w:rPr>
          <w:rFonts w:cs="Arial"/>
        </w:rPr>
        <w:t xml:space="preserve">Внутреннее расследование происшествий проводится дополнительно к расследованию </w:t>
      </w:r>
      <w:r w:rsidR="00FF4709" w:rsidRPr="00052573">
        <w:rPr>
          <w:rFonts w:cs="Arial"/>
        </w:rPr>
        <w:t>происшестви</w:t>
      </w:r>
      <w:r w:rsidR="00FF4709">
        <w:rPr>
          <w:rFonts w:cs="Arial"/>
        </w:rPr>
        <w:t>я</w:t>
      </w:r>
      <w:r w:rsidRPr="00052573">
        <w:rPr>
          <w:rFonts w:cs="Arial"/>
        </w:rPr>
        <w:t>, проводимому в соответствие с требованиями действующих нормативных правовых актов.</w:t>
      </w:r>
    </w:p>
    <w:p w14:paraId="1E3B44E1" w14:textId="6FD1AA2E" w:rsidR="00D877EF" w:rsidRPr="00052573" w:rsidRDefault="00D877EF" w:rsidP="0002256A">
      <w:pPr>
        <w:pStyle w:val="aff0"/>
        <w:numPr>
          <w:ilvl w:val="0"/>
          <w:numId w:val="56"/>
        </w:numPr>
        <w:tabs>
          <w:tab w:val="left" w:pos="426"/>
        </w:tabs>
        <w:spacing w:before="120"/>
        <w:ind w:left="0" w:firstLine="0"/>
        <w:contextualSpacing w:val="0"/>
        <w:jc w:val="both"/>
        <w:rPr>
          <w:rFonts w:cs="Arial"/>
        </w:rPr>
      </w:pPr>
      <w:r w:rsidRPr="00052573">
        <w:rPr>
          <w:rFonts w:cs="Arial"/>
        </w:rPr>
        <w:t xml:space="preserve">При несчастном случае, произошедшем с работником </w:t>
      </w:r>
      <w:r w:rsidR="00192ED2" w:rsidRPr="00052573">
        <w:rPr>
          <w:rFonts w:cs="Arial"/>
        </w:rPr>
        <w:t>П</w:t>
      </w:r>
      <w:r w:rsidRPr="00052573">
        <w:rPr>
          <w:rFonts w:cs="Arial"/>
        </w:rPr>
        <w:t xml:space="preserve">одрядчика, расследование проводится </w:t>
      </w:r>
      <w:r w:rsidR="00192ED2" w:rsidRPr="00052573">
        <w:rPr>
          <w:rFonts w:cs="Arial"/>
        </w:rPr>
        <w:t>П</w:t>
      </w:r>
      <w:r w:rsidRPr="00052573">
        <w:rPr>
          <w:rFonts w:cs="Arial"/>
        </w:rPr>
        <w:t>одрядчиком в соответствии с требованиями нормативным правовых актов</w:t>
      </w:r>
      <w:r w:rsidR="00CC2C7A">
        <w:rPr>
          <w:rFonts w:cs="Arial"/>
        </w:rPr>
        <w:t xml:space="preserve"> РФ</w:t>
      </w:r>
      <w:r w:rsidRPr="00052573">
        <w:rPr>
          <w:rFonts w:cs="Arial"/>
        </w:rPr>
        <w:t xml:space="preserve"> в сфере трудового законодательства и расследования несчастных случаев на производстве</w:t>
      </w:r>
      <w:r w:rsidR="00CC2C7A">
        <w:rPr>
          <w:rFonts w:cs="Arial"/>
        </w:rPr>
        <w:t>, при необходимости представители Заказчика включаются в комиссию по расследованию несчастного случая.</w:t>
      </w:r>
    </w:p>
    <w:p w14:paraId="62CE2582" w14:textId="77777777" w:rsidR="00D877EF" w:rsidRPr="00A472FE" w:rsidRDefault="004E750D" w:rsidP="0002256A">
      <w:pPr>
        <w:pStyle w:val="20"/>
        <w:numPr>
          <w:ilvl w:val="0"/>
          <w:numId w:val="52"/>
        </w:numPr>
        <w:spacing w:after="0"/>
        <w:ind w:left="0" w:firstLine="0"/>
        <w:jc w:val="both"/>
        <w:rPr>
          <w:b w:val="0"/>
          <w:i w:val="0"/>
          <w:szCs w:val="24"/>
        </w:rPr>
      </w:pPr>
      <w:bookmarkStart w:id="97" w:name="_Toc193111998"/>
      <w:r w:rsidRPr="004E750D">
        <w:rPr>
          <w:i w:val="0"/>
          <w:sz w:val="24"/>
          <w:szCs w:val="24"/>
        </w:rPr>
        <w:t>ГОСУДАРСТВЕННОЕ РАССЛЕДОВАНИЕ ПРОИСШЕСТВИЙ</w:t>
      </w:r>
      <w:bookmarkEnd w:id="97"/>
    </w:p>
    <w:p w14:paraId="1981C7CB" w14:textId="73E6190B" w:rsidR="00D877EF" w:rsidRPr="004E750D" w:rsidRDefault="00D877EF" w:rsidP="0002256A">
      <w:pPr>
        <w:pStyle w:val="aff0"/>
        <w:numPr>
          <w:ilvl w:val="0"/>
          <w:numId w:val="57"/>
        </w:numPr>
        <w:tabs>
          <w:tab w:val="left" w:pos="284"/>
        </w:tabs>
        <w:spacing w:before="120"/>
        <w:ind w:left="0" w:firstLine="0"/>
        <w:contextualSpacing w:val="0"/>
        <w:jc w:val="both"/>
        <w:rPr>
          <w:rFonts w:cs="Arial"/>
        </w:rPr>
      </w:pPr>
      <w:r w:rsidRPr="004E750D">
        <w:rPr>
          <w:rFonts w:cs="Arial"/>
        </w:rPr>
        <w:t xml:space="preserve">Государственное расследование происшествий у </w:t>
      </w:r>
      <w:r w:rsidR="00192ED2" w:rsidRPr="004E750D">
        <w:rPr>
          <w:rFonts w:cs="Arial"/>
        </w:rPr>
        <w:t>П</w:t>
      </w:r>
      <w:r w:rsidRPr="004E750D">
        <w:rPr>
          <w:rFonts w:cs="Arial"/>
        </w:rPr>
        <w:t xml:space="preserve">одрядчика </w:t>
      </w:r>
      <w:r w:rsidR="003F21F0">
        <w:rPr>
          <w:rFonts w:cs="Arial"/>
        </w:rPr>
        <w:t>и (или)</w:t>
      </w:r>
      <w:r w:rsidRPr="004E750D">
        <w:rPr>
          <w:rFonts w:cs="Arial"/>
        </w:rPr>
        <w:t xml:space="preserve"> </w:t>
      </w:r>
      <w:r w:rsidR="00707B0D" w:rsidRPr="004E750D">
        <w:rPr>
          <w:rFonts w:cs="Arial"/>
        </w:rPr>
        <w:t>С</w:t>
      </w:r>
      <w:r w:rsidRPr="004E750D">
        <w:rPr>
          <w:rFonts w:cs="Arial"/>
        </w:rPr>
        <w:t>убподрядчика проводится</w:t>
      </w:r>
      <w:r w:rsidR="0020005C">
        <w:rPr>
          <w:rFonts w:cs="Arial"/>
        </w:rPr>
        <w:t xml:space="preserve"> комиссией</w:t>
      </w:r>
      <w:r w:rsidRPr="004E750D">
        <w:rPr>
          <w:rFonts w:cs="Arial"/>
        </w:rPr>
        <w:t xml:space="preserve"> в соответствии с требованиями законодательства РФ</w:t>
      </w:r>
      <w:r w:rsidR="0020005C">
        <w:rPr>
          <w:rFonts w:cs="Arial"/>
        </w:rPr>
        <w:t xml:space="preserve"> в области ПБОТОС.</w:t>
      </w:r>
      <w:r w:rsidRPr="004E750D">
        <w:rPr>
          <w:rFonts w:cs="Arial"/>
        </w:rPr>
        <w:t xml:space="preserve"> </w:t>
      </w:r>
    </w:p>
    <w:p w14:paraId="22DA68E0" w14:textId="22878E9A" w:rsidR="00D877EF" w:rsidRPr="00052573" w:rsidRDefault="00D877EF" w:rsidP="0002256A">
      <w:pPr>
        <w:pStyle w:val="aff0"/>
        <w:numPr>
          <w:ilvl w:val="0"/>
          <w:numId w:val="57"/>
        </w:numPr>
        <w:tabs>
          <w:tab w:val="left" w:pos="284"/>
        </w:tabs>
        <w:spacing w:before="120"/>
        <w:ind w:left="0" w:firstLine="0"/>
        <w:contextualSpacing w:val="0"/>
        <w:jc w:val="both"/>
        <w:rPr>
          <w:rFonts w:cs="Arial"/>
        </w:rPr>
      </w:pPr>
      <w:r w:rsidRPr="00052573">
        <w:rPr>
          <w:rFonts w:cs="Arial"/>
        </w:rPr>
        <w:t xml:space="preserve">По итогам государственного расследования по запросу </w:t>
      </w:r>
      <w:r w:rsidR="00013014">
        <w:rPr>
          <w:rFonts w:cs="Arial"/>
        </w:rPr>
        <w:t>З</w:t>
      </w:r>
      <w:r w:rsidRPr="00052573">
        <w:rPr>
          <w:rFonts w:cs="Arial"/>
        </w:rPr>
        <w:t xml:space="preserve">аказчика </w:t>
      </w:r>
      <w:r w:rsidR="00192ED2" w:rsidRPr="00052573">
        <w:rPr>
          <w:rFonts w:cs="Arial"/>
        </w:rPr>
        <w:t>П</w:t>
      </w:r>
      <w:r w:rsidRPr="00052573">
        <w:rPr>
          <w:rFonts w:cs="Arial"/>
        </w:rPr>
        <w:t xml:space="preserve">одрядчик обеспечивает ознакомление </w:t>
      </w:r>
      <w:r w:rsidR="00013014">
        <w:rPr>
          <w:rFonts w:cs="Arial"/>
        </w:rPr>
        <w:t>З</w:t>
      </w:r>
      <w:r w:rsidRPr="00052573">
        <w:rPr>
          <w:rFonts w:cs="Arial"/>
        </w:rPr>
        <w:t xml:space="preserve">аказчика с его результатами, представляет </w:t>
      </w:r>
      <w:r w:rsidR="00013014">
        <w:rPr>
          <w:rFonts w:cs="Arial"/>
        </w:rPr>
        <w:t>З</w:t>
      </w:r>
      <w:r w:rsidRPr="00052573">
        <w:rPr>
          <w:rFonts w:cs="Arial"/>
        </w:rPr>
        <w:t xml:space="preserve">аказчику акт государственного расследования и другие материалы расследования (по запросу). По запросу </w:t>
      </w:r>
      <w:r w:rsidR="00013014">
        <w:rPr>
          <w:rFonts w:cs="Arial"/>
        </w:rPr>
        <w:t>З</w:t>
      </w:r>
      <w:r w:rsidRPr="00052573">
        <w:rPr>
          <w:rFonts w:cs="Arial"/>
        </w:rPr>
        <w:t xml:space="preserve">аказчика </w:t>
      </w:r>
      <w:r w:rsidR="00192ED2" w:rsidRPr="00052573">
        <w:rPr>
          <w:rFonts w:cs="Arial"/>
        </w:rPr>
        <w:t>П</w:t>
      </w:r>
      <w:r w:rsidRPr="00052573">
        <w:rPr>
          <w:rFonts w:cs="Arial"/>
        </w:rPr>
        <w:t>одрядчик обязан предоставить информацию о выполнении действий по результатам государственного расследования.</w:t>
      </w:r>
    </w:p>
    <w:p w14:paraId="2FF620B5" w14:textId="77777777" w:rsidR="0073099C" w:rsidRPr="00A472FE" w:rsidRDefault="004E750D" w:rsidP="0002256A">
      <w:pPr>
        <w:pStyle w:val="20"/>
        <w:numPr>
          <w:ilvl w:val="0"/>
          <w:numId w:val="52"/>
        </w:numPr>
        <w:spacing w:after="0"/>
        <w:ind w:left="0" w:firstLine="0"/>
        <w:jc w:val="both"/>
        <w:rPr>
          <w:b w:val="0"/>
          <w:i w:val="0"/>
          <w:szCs w:val="24"/>
        </w:rPr>
      </w:pPr>
      <w:bookmarkStart w:id="98" w:name="_Toc193111999"/>
      <w:r w:rsidRPr="004E750D">
        <w:rPr>
          <w:i w:val="0"/>
          <w:sz w:val="24"/>
          <w:szCs w:val="24"/>
        </w:rPr>
        <w:t>ВНУТРЕННЕЕ РАССЛЕДОВАНИЕ ПРОИСШЕСТВИЙ</w:t>
      </w:r>
      <w:bookmarkEnd w:id="98"/>
    </w:p>
    <w:p w14:paraId="10519699" w14:textId="2467C97D" w:rsidR="00D877EF" w:rsidRPr="004E750D" w:rsidRDefault="00D877EF" w:rsidP="0002256A">
      <w:pPr>
        <w:pStyle w:val="aff0"/>
        <w:numPr>
          <w:ilvl w:val="0"/>
          <w:numId w:val="58"/>
        </w:numPr>
        <w:tabs>
          <w:tab w:val="left" w:pos="851"/>
        </w:tabs>
        <w:spacing w:before="120"/>
        <w:ind w:left="0" w:firstLine="0"/>
        <w:contextualSpacing w:val="0"/>
        <w:jc w:val="both"/>
        <w:rPr>
          <w:rFonts w:cs="Arial"/>
        </w:rPr>
      </w:pPr>
      <w:r w:rsidRPr="004E750D">
        <w:rPr>
          <w:rFonts w:cs="Arial"/>
        </w:rPr>
        <w:t xml:space="preserve">Внутреннее расследование происшествий у </w:t>
      </w:r>
      <w:r w:rsidR="00192ED2" w:rsidRPr="004E750D">
        <w:rPr>
          <w:rFonts w:cs="Arial"/>
        </w:rPr>
        <w:t>П</w:t>
      </w:r>
      <w:r w:rsidRPr="004E750D">
        <w:rPr>
          <w:rFonts w:cs="Arial"/>
        </w:rPr>
        <w:t xml:space="preserve">одрядчика </w:t>
      </w:r>
      <w:r w:rsidR="003F21F0">
        <w:rPr>
          <w:rFonts w:cs="Arial"/>
        </w:rPr>
        <w:t>и (или)</w:t>
      </w:r>
      <w:r w:rsidRPr="004E750D">
        <w:rPr>
          <w:rFonts w:cs="Arial"/>
        </w:rPr>
        <w:t xml:space="preserve"> </w:t>
      </w:r>
      <w:r w:rsidR="00707B0D" w:rsidRPr="004E750D">
        <w:rPr>
          <w:rFonts w:cs="Arial"/>
        </w:rPr>
        <w:t>С</w:t>
      </w:r>
      <w:r w:rsidRPr="004E750D">
        <w:rPr>
          <w:rFonts w:cs="Arial"/>
        </w:rPr>
        <w:t xml:space="preserve">убподрядчика </w:t>
      </w:r>
      <w:r w:rsidR="006549C1">
        <w:rPr>
          <w:rFonts w:cs="Arial"/>
        </w:rPr>
        <w:t>осуществляется</w:t>
      </w:r>
      <w:r w:rsidR="006549C1" w:rsidRPr="004E750D">
        <w:rPr>
          <w:rFonts w:cs="Arial"/>
        </w:rPr>
        <w:t xml:space="preserve"> </w:t>
      </w:r>
      <w:r w:rsidRPr="004E750D">
        <w:rPr>
          <w:rFonts w:cs="Arial"/>
        </w:rPr>
        <w:t xml:space="preserve">в соответствии с требованиями Положения Компании </w:t>
      </w:r>
      <w:r w:rsidR="00FA0BA0">
        <w:rPr>
          <w:rFonts w:cs="Arial"/>
        </w:rPr>
        <w:t>№ </w:t>
      </w:r>
      <w:r w:rsidR="00BE581B" w:rsidRPr="004E750D">
        <w:rPr>
          <w:rFonts w:cs="Arial"/>
        </w:rPr>
        <w:t xml:space="preserve">П3-05 Р-0778 </w:t>
      </w:r>
      <w:r w:rsidRPr="004E750D">
        <w:rPr>
          <w:rFonts w:cs="Arial"/>
        </w:rPr>
        <w:t>«</w:t>
      </w:r>
      <w:r w:rsidR="00103684">
        <w:rPr>
          <w:rFonts w:cs="Arial"/>
        </w:rPr>
        <w:t>Р</w:t>
      </w:r>
      <w:r w:rsidRPr="004E750D">
        <w:rPr>
          <w:rFonts w:cs="Arial"/>
        </w:rPr>
        <w:t>асследовани</w:t>
      </w:r>
      <w:r w:rsidR="00103684">
        <w:rPr>
          <w:rFonts w:cs="Arial"/>
        </w:rPr>
        <w:t>е</w:t>
      </w:r>
      <w:r w:rsidRPr="004E750D">
        <w:rPr>
          <w:rFonts w:cs="Arial"/>
        </w:rPr>
        <w:t xml:space="preserve"> происшествий».</w:t>
      </w:r>
    </w:p>
    <w:p w14:paraId="250B3311" w14:textId="3CA98FD6" w:rsidR="00D877EF" w:rsidRPr="00C41EEB" w:rsidRDefault="00441196" w:rsidP="0002256A">
      <w:pPr>
        <w:pStyle w:val="aff0"/>
        <w:numPr>
          <w:ilvl w:val="0"/>
          <w:numId w:val="58"/>
        </w:numPr>
        <w:tabs>
          <w:tab w:val="left" w:pos="851"/>
        </w:tabs>
        <w:spacing w:before="120"/>
        <w:ind w:left="0" w:firstLine="0"/>
        <w:contextualSpacing w:val="0"/>
        <w:jc w:val="both"/>
        <w:rPr>
          <w:rFonts w:cs="Arial"/>
        </w:rPr>
      </w:pPr>
      <w:r>
        <w:rPr>
          <w:rFonts w:cs="Arial"/>
        </w:rPr>
        <w:t>Происшествия, приведшие к ЧС, а также происшествия 1-го, 2-го и 3-го ур</w:t>
      </w:r>
      <w:r w:rsidR="00CA17B2">
        <w:rPr>
          <w:rFonts w:cs="Arial"/>
        </w:rPr>
        <w:t xml:space="preserve">овня расследуются комиссией </w:t>
      </w:r>
      <w:r w:rsidR="006E5ED1">
        <w:rPr>
          <w:rFonts w:cs="Arial"/>
        </w:rPr>
        <w:t>ПАО «НК «Роснефть»</w:t>
      </w:r>
      <w:r>
        <w:rPr>
          <w:rFonts w:cs="Arial"/>
        </w:rPr>
        <w:t xml:space="preserve">/ОГ. </w:t>
      </w:r>
      <w:r w:rsidRPr="00E8763C">
        <w:t xml:space="preserve">В состав комиссии в обязательном порядке должны быть включены представители </w:t>
      </w:r>
      <w:r w:rsidR="00192ED2">
        <w:t>Подрядчика</w:t>
      </w:r>
      <w:r w:rsidRPr="00E8763C">
        <w:t>/</w:t>
      </w:r>
      <w:r w:rsidR="003F21F0">
        <w:t>Субподрядчика</w:t>
      </w:r>
      <w:r w:rsidRPr="00E8763C">
        <w:t>, с участием которой произошло происшествие.</w:t>
      </w:r>
      <w:r>
        <w:t xml:space="preserve"> </w:t>
      </w:r>
    </w:p>
    <w:p w14:paraId="39B2D197" w14:textId="1AF238E2" w:rsidR="00D877EF" w:rsidRPr="00C41EEB" w:rsidRDefault="00D877EF" w:rsidP="0002256A">
      <w:pPr>
        <w:pStyle w:val="aff0"/>
        <w:numPr>
          <w:ilvl w:val="0"/>
          <w:numId w:val="58"/>
        </w:numPr>
        <w:tabs>
          <w:tab w:val="left" w:pos="851"/>
        </w:tabs>
        <w:spacing w:before="120"/>
        <w:ind w:left="0" w:firstLine="0"/>
        <w:contextualSpacing w:val="0"/>
        <w:jc w:val="both"/>
        <w:rPr>
          <w:rFonts w:cs="Arial"/>
        </w:rPr>
      </w:pPr>
      <w:r w:rsidRPr="00C41EEB">
        <w:rPr>
          <w:rFonts w:cs="Arial"/>
        </w:rPr>
        <w:t>В ходе внутреннего расследования происшествия</w:t>
      </w:r>
      <w:r w:rsidR="00627AC9" w:rsidRPr="00C41EEB">
        <w:rPr>
          <w:rFonts w:cs="Arial"/>
        </w:rPr>
        <w:t xml:space="preserve"> </w:t>
      </w:r>
      <w:r w:rsidRPr="00C41EEB">
        <w:rPr>
          <w:rFonts w:cs="Arial"/>
        </w:rPr>
        <w:t xml:space="preserve">у </w:t>
      </w:r>
      <w:r w:rsidR="00192ED2" w:rsidRPr="00C41EEB">
        <w:rPr>
          <w:rFonts w:cs="Arial"/>
        </w:rPr>
        <w:t>П</w:t>
      </w:r>
      <w:r w:rsidRPr="00C41EEB">
        <w:rPr>
          <w:rFonts w:cs="Arial"/>
        </w:rPr>
        <w:t xml:space="preserve">одрядчика </w:t>
      </w:r>
      <w:r w:rsidR="003F21F0">
        <w:rPr>
          <w:rFonts w:cs="Arial"/>
        </w:rPr>
        <w:t>и (или)</w:t>
      </w:r>
      <w:r w:rsidRPr="00C41EEB">
        <w:rPr>
          <w:rFonts w:cs="Arial"/>
        </w:rPr>
        <w:t xml:space="preserve"> </w:t>
      </w:r>
      <w:r w:rsidR="00707B0D" w:rsidRPr="00C41EEB">
        <w:rPr>
          <w:rFonts w:cs="Arial"/>
        </w:rPr>
        <w:t>С</w:t>
      </w:r>
      <w:r w:rsidRPr="00C41EEB">
        <w:rPr>
          <w:rFonts w:cs="Arial"/>
        </w:rPr>
        <w:t xml:space="preserve">убподрядчика </w:t>
      </w:r>
      <w:r w:rsidR="00192ED2" w:rsidRPr="00C41EEB">
        <w:rPr>
          <w:rFonts w:cs="Arial"/>
        </w:rPr>
        <w:t>П</w:t>
      </w:r>
      <w:r w:rsidRPr="00C41EEB">
        <w:rPr>
          <w:rFonts w:cs="Arial"/>
        </w:rPr>
        <w:t>одрядчик обеспечивает доступ представителям</w:t>
      </w:r>
      <w:r w:rsidR="00627AC9" w:rsidRPr="00C41EEB">
        <w:rPr>
          <w:rFonts w:cs="Arial"/>
        </w:rPr>
        <w:t xml:space="preserve"> комиссии</w:t>
      </w:r>
      <w:r w:rsidRPr="00C41EEB">
        <w:rPr>
          <w:rFonts w:cs="Arial"/>
        </w:rPr>
        <w:t xml:space="preserve"> </w:t>
      </w:r>
      <w:r w:rsidR="00013014">
        <w:rPr>
          <w:rFonts w:cs="Arial"/>
        </w:rPr>
        <w:t>З</w:t>
      </w:r>
      <w:r w:rsidRPr="00C41EEB">
        <w:rPr>
          <w:rFonts w:cs="Arial"/>
        </w:rPr>
        <w:t xml:space="preserve">аказчика (уполномоченным </w:t>
      </w:r>
      <w:r w:rsidR="00013014">
        <w:rPr>
          <w:rFonts w:cs="Arial"/>
        </w:rPr>
        <w:t>З</w:t>
      </w:r>
      <w:r w:rsidRPr="00C41EEB">
        <w:rPr>
          <w:rFonts w:cs="Arial"/>
        </w:rPr>
        <w:t xml:space="preserve">аказчиком третьим лицам) к документации, оборудованию, </w:t>
      </w:r>
      <w:r w:rsidR="008D6290">
        <w:rPr>
          <w:rFonts w:cs="Arial"/>
        </w:rPr>
        <w:t>работникам</w:t>
      </w:r>
      <w:r w:rsidRPr="00C41EEB">
        <w:rPr>
          <w:rFonts w:cs="Arial"/>
        </w:rPr>
        <w:t>.</w:t>
      </w:r>
    </w:p>
    <w:p w14:paraId="1C1F7376" w14:textId="597CE35B" w:rsidR="0073099C" w:rsidRDefault="00D877EF" w:rsidP="0002256A">
      <w:pPr>
        <w:pStyle w:val="aff0"/>
        <w:numPr>
          <w:ilvl w:val="0"/>
          <w:numId w:val="58"/>
        </w:numPr>
        <w:tabs>
          <w:tab w:val="left" w:pos="851"/>
        </w:tabs>
        <w:spacing w:before="120"/>
        <w:ind w:left="0" w:firstLine="0"/>
        <w:contextualSpacing w:val="0"/>
        <w:jc w:val="both"/>
        <w:rPr>
          <w:rFonts w:cs="Arial"/>
        </w:rPr>
      </w:pPr>
      <w:r w:rsidRPr="00C41EEB">
        <w:rPr>
          <w:rFonts w:cs="Arial"/>
        </w:rPr>
        <w:t xml:space="preserve">По требованию </w:t>
      </w:r>
      <w:r w:rsidR="00013014">
        <w:rPr>
          <w:rFonts w:cs="Arial"/>
        </w:rPr>
        <w:t>З</w:t>
      </w:r>
      <w:r w:rsidRPr="00C41EEB">
        <w:rPr>
          <w:rFonts w:cs="Arial"/>
        </w:rPr>
        <w:t xml:space="preserve">аказчика </w:t>
      </w:r>
      <w:r w:rsidR="00B96994" w:rsidRPr="00C41EEB">
        <w:rPr>
          <w:rFonts w:cs="Arial"/>
        </w:rPr>
        <w:t>П</w:t>
      </w:r>
      <w:r w:rsidRPr="00C41EEB">
        <w:rPr>
          <w:rFonts w:cs="Arial"/>
        </w:rPr>
        <w:t>одрядчик обязан предоставить информацию о выполнении корректирующих действий, обязательных для выполнения по результатам внутреннего расследования</w:t>
      </w:r>
      <w:r w:rsidR="00627AC9" w:rsidRPr="00C41EEB">
        <w:rPr>
          <w:rFonts w:cs="Arial"/>
        </w:rPr>
        <w:t xml:space="preserve"> происшествия комиссией </w:t>
      </w:r>
      <w:r w:rsidR="00013014">
        <w:rPr>
          <w:rFonts w:cs="Arial"/>
        </w:rPr>
        <w:t>З</w:t>
      </w:r>
      <w:r w:rsidR="00627AC9" w:rsidRPr="00C41EEB">
        <w:rPr>
          <w:rFonts w:cs="Arial"/>
        </w:rPr>
        <w:t>аказчика</w:t>
      </w:r>
      <w:r w:rsidRPr="00C41EEB">
        <w:rPr>
          <w:rFonts w:cs="Arial"/>
        </w:rPr>
        <w:t xml:space="preserve">. При необходимости </w:t>
      </w:r>
      <w:r w:rsidR="00013014">
        <w:rPr>
          <w:rFonts w:cs="Arial"/>
        </w:rPr>
        <w:t>З</w:t>
      </w:r>
      <w:r w:rsidRPr="00C41EEB">
        <w:rPr>
          <w:rFonts w:cs="Arial"/>
        </w:rPr>
        <w:t>аказчик вправе провести проверку фактического выполнения корректирующих действий.</w:t>
      </w:r>
      <w:r w:rsidR="00052573" w:rsidRPr="00C41EEB">
        <w:rPr>
          <w:rFonts w:cs="Arial"/>
        </w:rPr>
        <w:t xml:space="preserve"> </w:t>
      </w:r>
      <w:r w:rsidRPr="00C41EEB">
        <w:rPr>
          <w:rFonts w:cs="Arial"/>
        </w:rPr>
        <w:t xml:space="preserve">Расследование пожаров на объектах </w:t>
      </w:r>
      <w:r w:rsidR="00192ED2" w:rsidRPr="00C41EEB">
        <w:rPr>
          <w:rFonts w:cs="Arial"/>
        </w:rPr>
        <w:t>П</w:t>
      </w:r>
      <w:r w:rsidRPr="00C41EEB">
        <w:rPr>
          <w:rFonts w:cs="Arial"/>
        </w:rPr>
        <w:t xml:space="preserve">одрядчика, расположенных на объекте </w:t>
      </w:r>
      <w:r w:rsidR="00013014">
        <w:rPr>
          <w:rFonts w:cs="Arial"/>
        </w:rPr>
        <w:t>З</w:t>
      </w:r>
      <w:r w:rsidRPr="00C41EEB">
        <w:rPr>
          <w:rFonts w:cs="Arial"/>
        </w:rPr>
        <w:t xml:space="preserve">аказчика, производится с участием представителей </w:t>
      </w:r>
      <w:r w:rsidR="00192ED2">
        <w:rPr>
          <w:rFonts w:cs="Arial"/>
        </w:rPr>
        <w:t>Подрядчика</w:t>
      </w:r>
      <w:r w:rsidRPr="00C41EEB">
        <w:rPr>
          <w:rFonts w:cs="Arial"/>
        </w:rPr>
        <w:t xml:space="preserve">, осуществляющей пожарную охрану объектов </w:t>
      </w:r>
      <w:r w:rsidR="00013014">
        <w:rPr>
          <w:rFonts w:cs="Arial"/>
        </w:rPr>
        <w:t>З</w:t>
      </w:r>
      <w:r w:rsidRPr="00C41EEB">
        <w:rPr>
          <w:rFonts w:cs="Arial"/>
        </w:rPr>
        <w:t>аказчика.</w:t>
      </w:r>
      <w:bookmarkStart w:id="99" w:name="_Toc510084805"/>
      <w:bookmarkStart w:id="100" w:name="_Toc532560737"/>
      <w:bookmarkStart w:id="101" w:name="_Toc534909964"/>
      <w:bookmarkStart w:id="102" w:name="_Toc27060438"/>
      <w:r w:rsidR="0073099C" w:rsidRPr="00C41EEB">
        <w:rPr>
          <w:rFonts w:cs="Arial"/>
        </w:rPr>
        <w:t xml:space="preserve"> </w:t>
      </w:r>
    </w:p>
    <w:p w14:paraId="7D9D3507" w14:textId="77777777" w:rsidR="0073099C" w:rsidRPr="00A472FE" w:rsidRDefault="004E750D" w:rsidP="0002256A">
      <w:pPr>
        <w:pStyle w:val="20"/>
        <w:numPr>
          <w:ilvl w:val="0"/>
          <w:numId w:val="52"/>
        </w:numPr>
        <w:spacing w:after="0"/>
        <w:ind w:left="0" w:firstLine="0"/>
        <w:jc w:val="both"/>
        <w:rPr>
          <w:b w:val="0"/>
          <w:szCs w:val="24"/>
        </w:rPr>
      </w:pPr>
      <w:bookmarkStart w:id="103" w:name="_Toc193112000"/>
      <w:bookmarkEnd w:id="99"/>
      <w:bookmarkEnd w:id="100"/>
      <w:bookmarkEnd w:id="101"/>
      <w:bookmarkEnd w:id="102"/>
      <w:r w:rsidRPr="004E750D">
        <w:rPr>
          <w:i w:val="0"/>
          <w:sz w:val="24"/>
          <w:szCs w:val="24"/>
        </w:rPr>
        <w:t>ПРИВЛЕЧЕНИЕ СУБПОДРЯДНЫХ ОРГАНИЗАЦИЙ</w:t>
      </w:r>
      <w:bookmarkEnd w:id="103"/>
    </w:p>
    <w:p w14:paraId="13085278" w14:textId="271E5512" w:rsidR="00D877EF" w:rsidRPr="004E750D" w:rsidRDefault="00D877EF" w:rsidP="0002256A">
      <w:pPr>
        <w:pStyle w:val="aff0"/>
        <w:numPr>
          <w:ilvl w:val="0"/>
          <w:numId w:val="59"/>
        </w:numPr>
        <w:tabs>
          <w:tab w:val="left" w:pos="851"/>
        </w:tabs>
        <w:spacing w:before="120"/>
        <w:ind w:left="0" w:firstLine="0"/>
        <w:contextualSpacing w:val="0"/>
        <w:jc w:val="both"/>
        <w:rPr>
          <w:rFonts w:cs="Arial"/>
        </w:rPr>
      </w:pPr>
      <w:r w:rsidRPr="004E750D">
        <w:rPr>
          <w:rFonts w:cs="Arial"/>
          <w:color w:val="000000"/>
        </w:rPr>
        <w:t>П</w:t>
      </w:r>
      <w:r w:rsidRPr="004E750D">
        <w:rPr>
          <w:rFonts w:cs="Arial"/>
        </w:rPr>
        <w:t xml:space="preserve">ривлекать </w:t>
      </w:r>
      <w:r w:rsidR="00707B0D" w:rsidRPr="004E750D">
        <w:rPr>
          <w:rFonts w:cs="Arial"/>
        </w:rPr>
        <w:t>С</w:t>
      </w:r>
      <w:r w:rsidRPr="004E750D">
        <w:rPr>
          <w:rFonts w:cs="Arial"/>
        </w:rPr>
        <w:t xml:space="preserve">убподрядчиков и третьих лиц допускается только при наличии в договоре условия о возможности и порядке привлечения </w:t>
      </w:r>
      <w:r w:rsidR="00707B0D" w:rsidRPr="004E750D">
        <w:rPr>
          <w:rFonts w:cs="Arial"/>
        </w:rPr>
        <w:t>С</w:t>
      </w:r>
      <w:r w:rsidRPr="004E750D">
        <w:rPr>
          <w:rFonts w:cs="Arial"/>
        </w:rPr>
        <w:t>убподрядчиков и третьих лиц и только после получения письменного согласования Заказчика.</w:t>
      </w:r>
    </w:p>
    <w:p w14:paraId="41508210" w14:textId="23646A53" w:rsidR="00D877EF" w:rsidRPr="00052573" w:rsidRDefault="00D877EF" w:rsidP="0002256A">
      <w:pPr>
        <w:pStyle w:val="aff0"/>
        <w:numPr>
          <w:ilvl w:val="0"/>
          <w:numId w:val="59"/>
        </w:numPr>
        <w:tabs>
          <w:tab w:val="left" w:pos="851"/>
        </w:tabs>
        <w:spacing w:before="120"/>
        <w:ind w:left="0" w:firstLine="0"/>
        <w:contextualSpacing w:val="0"/>
        <w:jc w:val="both"/>
        <w:rPr>
          <w:rFonts w:cs="Arial"/>
        </w:rPr>
      </w:pPr>
      <w:r w:rsidRPr="00052573">
        <w:rPr>
          <w:rFonts w:cs="Arial"/>
        </w:rPr>
        <w:t xml:space="preserve">В состав согласующих лиц </w:t>
      </w:r>
      <w:r w:rsidR="00013014">
        <w:rPr>
          <w:rFonts w:cs="Arial"/>
        </w:rPr>
        <w:t>З</w:t>
      </w:r>
      <w:r w:rsidRPr="00052573">
        <w:rPr>
          <w:rFonts w:cs="Arial"/>
        </w:rPr>
        <w:t xml:space="preserve">аказчика по привлечению </w:t>
      </w:r>
      <w:r w:rsidR="00707B0D" w:rsidRPr="00052573">
        <w:rPr>
          <w:rFonts w:cs="Arial"/>
        </w:rPr>
        <w:t>С</w:t>
      </w:r>
      <w:r w:rsidRPr="00052573">
        <w:rPr>
          <w:rFonts w:cs="Arial"/>
        </w:rPr>
        <w:t xml:space="preserve">убподрядчика в обязательном порядке должен быть включен </w:t>
      </w:r>
      <w:r w:rsidR="00CE4B74">
        <w:rPr>
          <w:rFonts w:cs="Arial"/>
        </w:rPr>
        <w:t>К</w:t>
      </w:r>
      <w:r w:rsidR="00CE4B74" w:rsidRPr="00052573">
        <w:rPr>
          <w:rFonts w:cs="Arial"/>
        </w:rPr>
        <w:t xml:space="preserve">уратор </w:t>
      </w:r>
      <w:r w:rsidRPr="00052573">
        <w:rPr>
          <w:rFonts w:cs="Arial"/>
        </w:rPr>
        <w:t xml:space="preserve">договора и руководитель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 ОГ, а также уведомлена </w:t>
      </w:r>
      <w:r w:rsidR="00ED1823">
        <w:rPr>
          <w:rFonts w:cs="Arial"/>
        </w:rPr>
        <w:t>СБ</w:t>
      </w:r>
      <w:r w:rsidRPr="00052573">
        <w:rPr>
          <w:rFonts w:cs="Arial"/>
        </w:rPr>
        <w:t xml:space="preserve"> </w:t>
      </w:r>
      <w:r w:rsidR="006E5ED1">
        <w:rPr>
          <w:rFonts w:cs="Arial"/>
        </w:rPr>
        <w:t>ПАО «НК «Роснефть»</w:t>
      </w:r>
      <w:r w:rsidRPr="00052573">
        <w:rPr>
          <w:rFonts w:cs="Arial"/>
        </w:rPr>
        <w:t xml:space="preserve"> или </w:t>
      </w:r>
      <w:r w:rsidR="000D1B75">
        <w:rPr>
          <w:rFonts w:cs="Arial"/>
        </w:rPr>
        <w:t>Р</w:t>
      </w:r>
      <w:r w:rsidRPr="00052573">
        <w:rPr>
          <w:rFonts w:cs="Arial"/>
        </w:rPr>
        <w:t>уководитель СП ОГ, ответственного за экономическую безопасность.</w:t>
      </w:r>
    </w:p>
    <w:p w14:paraId="489A69B1" w14:textId="272B0F2C" w:rsidR="00D877EF" w:rsidRPr="00052573" w:rsidRDefault="00D877EF" w:rsidP="0002256A">
      <w:pPr>
        <w:pStyle w:val="aff0"/>
        <w:numPr>
          <w:ilvl w:val="0"/>
          <w:numId w:val="59"/>
        </w:numPr>
        <w:tabs>
          <w:tab w:val="left" w:pos="851"/>
        </w:tabs>
        <w:spacing w:before="120"/>
        <w:ind w:left="0" w:firstLine="0"/>
        <w:contextualSpacing w:val="0"/>
        <w:jc w:val="both"/>
        <w:rPr>
          <w:rFonts w:cs="Arial"/>
        </w:rPr>
      </w:pPr>
      <w:r w:rsidRPr="00052573">
        <w:rPr>
          <w:rFonts w:cs="Arial"/>
        </w:rPr>
        <w:t xml:space="preserve">Для получения согласования </w:t>
      </w:r>
      <w:r w:rsidR="00192ED2" w:rsidRPr="00052573">
        <w:rPr>
          <w:rFonts w:cs="Arial"/>
        </w:rPr>
        <w:t>П</w:t>
      </w:r>
      <w:r w:rsidRPr="00052573">
        <w:rPr>
          <w:rFonts w:cs="Arial"/>
        </w:rPr>
        <w:t xml:space="preserve">одрядчик направляет письмо на </w:t>
      </w:r>
      <w:r w:rsidR="000D1B75">
        <w:rPr>
          <w:rFonts w:cs="Arial"/>
        </w:rPr>
        <w:t>Р</w:t>
      </w:r>
      <w:r w:rsidRPr="00052573">
        <w:rPr>
          <w:rFonts w:cs="Arial"/>
        </w:rPr>
        <w:t xml:space="preserve">уководителя СП ОГ, курирующего договор, о привлечении </w:t>
      </w:r>
      <w:r w:rsidR="003F21F0">
        <w:rPr>
          <w:rFonts w:cs="Arial"/>
        </w:rPr>
        <w:t xml:space="preserve">Субподрядчика </w:t>
      </w:r>
      <w:r w:rsidRPr="00052573">
        <w:rPr>
          <w:rFonts w:cs="Arial"/>
        </w:rPr>
        <w:t xml:space="preserve">для выполнения определенного объема работ и прикладывает документы, подтверждающие соответствие </w:t>
      </w:r>
      <w:r w:rsidR="00707B0D" w:rsidRPr="00052573">
        <w:rPr>
          <w:rFonts w:cs="Arial"/>
        </w:rPr>
        <w:t>С</w:t>
      </w:r>
      <w:r w:rsidRPr="00052573">
        <w:rPr>
          <w:rFonts w:cs="Arial"/>
        </w:rPr>
        <w:t>убподрядчика</w:t>
      </w:r>
      <w:r w:rsidR="00140B63">
        <w:rPr>
          <w:rFonts w:cs="Arial"/>
        </w:rPr>
        <w:t xml:space="preserve"> применимым</w:t>
      </w:r>
      <w:r w:rsidR="006B36F9">
        <w:rPr>
          <w:rFonts w:cs="Arial"/>
        </w:rPr>
        <w:t xml:space="preserve"> квалификационным</w:t>
      </w:r>
      <w:r w:rsidRPr="00052573">
        <w:rPr>
          <w:rFonts w:cs="Arial"/>
        </w:rPr>
        <w:t xml:space="preserve"> требованиям ПБОТОС.</w:t>
      </w:r>
    </w:p>
    <w:p w14:paraId="66D588E2" w14:textId="32860CA9" w:rsidR="00D877EF" w:rsidRDefault="00D877EF" w:rsidP="0002256A">
      <w:pPr>
        <w:pStyle w:val="aff0"/>
        <w:numPr>
          <w:ilvl w:val="0"/>
          <w:numId w:val="59"/>
        </w:numPr>
        <w:tabs>
          <w:tab w:val="left" w:pos="851"/>
        </w:tabs>
        <w:spacing w:before="120"/>
        <w:ind w:left="0" w:firstLine="0"/>
        <w:contextualSpacing w:val="0"/>
        <w:jc w:val="both"/>
        <w:rPr>
          <w:rFonts w:cs="Arial"/>
        </w:rPr>
      </w:pPr>
      <w:r w:rsidRPr="00052573">
        <w:rPr>
          <w:rFonts w:cs="Arial"/>
        </w:rPr>
        <w:t xml:space="preserve">После получения пакета документов </w:t>
      </w:r>
      <w:r w:rsidR="00CE4B74">
        <w:rPr>
          <w:rFonts w:cs="Arial"/>
        </w:rPr>
        <w:t>К</w:t>
      </w:r>
      <w:r w:rsidR="00CE4B74" w:rsidRPr="00052573">
        <w:rPr>
          <w:rFonts w:cs="Arial"/>
        </w:rPr>
        <w:t xml:space="preserve">уратор </w:t>
      </w:r>
      <w:r w:rsidRPr="00052573">
        <w:rPr>
          <w:rFonts w:cs="Arial"/>
        </w:rPr>
        <w:t xml:space="preserve">договора согласовывает привлечение </w:t>
      </w:r>
      <w:r w:rsidR="00707B0D" w:rsidRPr="00052573">
        <w:rPr>
          <w:rFonts w:cs="Arial"/>
        </w:rPr>
        <w:t>С</w:t>
      </w:r>
      <w:r w:rsidRPr="00052573">
        <w:rPr>
          <w:rFonts w:cs="Arial"/>
        </w:rPr>
        <w:t xml:space="preserve">убподрядчика с руководителем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ОГ и направляет уведомление в </w:t>
      </w:r>
      <w:r w:rsidR="00ED1823">
        <w:rPr>
          <w:rFonts w:cs="Arial"/>
        </w:rPr>
        <w:t>СБ</w:t>
      </w:r>
      <w:r w:rsidRPr="00052573">
        <w:rPr>
          <w:rFonts w:cs="Arial"/>
        </w:rPr>
        <w:t xml:space="preserve"> </w:t>
      </w:r>
      <w:r w:rsidR="006E5ED1">
        <w:rPr>
          <w:rFonts w:cs="Arial"/>
        </w:rPr>
        <w:t>ПАО «НК «Роснефть»</w:t>
      </w:r>
      <w:r w:rsidRPr="00052573">
        <w:rPr>
          <w:rFonts w:cs="Arial"/>
        </w:rPr>
        <w:t xml:space="preserve"> или </w:t>
      </w:r>
      <w:r w:rsidR="000D1B75">
        <w:rPr>
          <w:rFonts w:cs="Arial"/>
        </w:rPr>
        <w:t>Р</w:t>
      </w:r>
      <w:r w:rsidRPr="00052573">
        <w:rPr>
          <w:rFonts w:cs="Arial"/>
        </w:rPr>
        <w:t xml:space="preserve">уководителю СП ОГ, ответственному за экономическую безопасность, после чего готовит ответ в адрес руководителя </w:t>
      </w:r>
      <w:r w:rsidR="00192ED2">
        <w:rPr>
          <w:rFonts w:cs="Arial"/>
        </w:rPr>
        <w:t xml:space="preserve">Подрядчика </w:t>
      </w:r>
      <w:r w:rsidRPr="00052573">
        <w:rPr>
          <w:rFonts w:cs="Arial"/>
        </w:rPr>
        <w:t xml:space="preserve">в произвольной форме о согласовании или несогласовании привлечения </w:t>
      </w:r>
      <w:r w:rsidR="003F21F0">
        <w:rPr>
          <w:rFonts w:cs="Arial"/>
        </w:rPr>
        <w:t>Субподрядчика</w:t>
      </w:r>
      <w:r w:rsidRPr="00052573">
        <w:rPr>
          <w:rFonts w:cs="Arial"/>
        </w:rPr>
        <w:t>.</w:t>
      </w:r>
    </w:p>
    <w:p w14:paraId="28F14149" w14:textId="77777777" w:rsidR="000B5C94" w:rsidRDefault="000B5C94" w:rsidP="0002256A">
      <w:pPr>
        <w:pStyle w:val="aff0"/>
        <w:numPr>
          <w:ilvl w:val="0"/>
          <w:numId w:val="59"/>
        </w:numPr>
        <w:tabs>
          <w:tab w:val="left" w:pos="851"/>
        </w:tabs>
        <w:spacing w:before="120"/>
        <w:ind w:left="0" w:firstLine="0"/>
        <w:contextualSpacing w:val="0"/>
        <w:jc w:val="both"/>
        <w:rPr>
          <w:rFonts w:cs="Arial"/>
        </w:rPr>
      </w:pPr>
      <w:r>
        <w:rPr>
          <w:rFonts w:cs="Arial"/>
        </w:rPr>
        <w:t xml:space="preserve">Выдачу удостоверений-допусков и талонов-допусков на территории объекта Заказчика может </w:t>
      </w:r>
      <w:r w:rsidR="00667830">
        <w:rPr>
          <w:rFonts w:cs="Arial"/>
        </w:rPr>
        <w:t>проводить</w:t>
      </w:r>
      <w:r>
        <w:rPr>
          <w:rFonts w:cs="Arial"/>
        </w:rPr>
        <w:t xml:space="preserve"> только Заказчик.</w:t>
      </w:r>
    </w:p>
    <w:p w14:paraId="4A6258AC" w14:textId="78D3FC21" w:rsidR="000B5C94" w:rsidRPr="00052573" w:rsidRDefault="009217F5" w:rsidP="0002256A">
      <w:pPr>
        <w:pStyle w:val="aff0"/>
        <w:numPr>
          <w:ilvl w:val="0"/>
          <w:numId w:val="59"/>
        </w:numPr>
        <w:tabs>
          <w:tab w:val="left" w:pos="851"/>
        </w:tabs>
        <w:spacing w:before="120"/>
        <w:ind w:left="0" w:firstLine="0"/>
        <w:contextualSpacing w:val="0"/>
        <w:jc w:val="both"/>
        <w:rPr>
          <w:rFonts w:cs="Arial"/>
        </w:rPr>
      </w:pPr>
      <w:r>
        <w:rPr>
          <w:rFonts w:cs="Arial"/>
        </w:rPr>
        <w:t xml:space="preserve">Заказчик имеет право на взаимодействие с </w:t>
      </w:r>
      <w:r w:rsidR="00707B0D">
        <w:rPr>
          <w:rFonts w:cs="Arial"/>
        </w:rPr>
        <w:t>С</w:t>
      </w:r>
      <w:r w:rsidR="001B03D4">
        <w:rPr>
          <w:rFonts w:cs="Arial"/>
        </w:rPr>
        <w:t xml:space="preserve">убподрядчиком </w:t>
      </w:r>
      <w:r w:rsidR="00B6753A">
        <w:rPr>
          <w:rFonts w:cs="Arial"/>
        </w:rPr>
        <w:t xml:space="preserve">в соответствии с требованиями по </w:t>
      </w:r>
      <w:r w:rsidR="001B03D4">
        <w:rPr>
          <w:rFonts w:cs="Arial"/>
        </w:rPr>
        <w:t xml:space="preserve">взаимодействию с </w:t>
      </w:r>
      <w:r w:rsidR="00192ED2">
        <w:rPr>
          <w:rFonts w:cs="Arial"/>
        </w:rPr>
        <w:t>П</w:t>
      </w:r>
      <w:r w:rsidR="001B03D4">
        <w:rPr>
          <w:rFonts w:cs="Arial"/>
        </w:rPr>
        <w:t xml:space="preserve">одрядчиком, </w:t>
      </w:r>
      <w:r>
        <w:rPr>
          <w:rFonts w:cs="Arial"/>
        </w:rPr>
        <w:t>в т.ч.</w:t>
      </w:r>
      <w:r w:rsidR="001B03D4">
        <w:rPr>
          <w:rFonts w:cs="Arial"/>
        </w:rPr>
        <w:t xml:space="preserve"> </w:t>
      </w:r>
      <w:r w:rsidR="008F46E9">
        <w:rPr>
          <w:rFonts w:cs="Arial"/>
        </w:rPr>
        <w:t>выдач</w:t>
      </w:r>
      <w:r>
        <w:rPr>
          <w:rFonts w:cs="Arial"/>
        </w:rPr>
        <w:t>а</w:t>
      </w:r>
      <w:r w:rsidR="001B03D4">
        <w:rPr>
          <w:rFonts w:cs="Arial"/>
        </w:rPr>
        <w:t xml:space="preserve"> акта-допуска,</w:t>
      </w:r>
      <w:r w:rsidR="008F46E9">
        <w:rPr>
          <w:rFonts w:cs="Arial"/>
        </w:rPr>
        <w:t xml:space="preserve"> проведени</w:t>
      </w:r>
      <w:r>
        <w:rPr>
          <w:rFonts w:cs="Arial"/>
        </w:rPr>
        <w:t>е</w:t>
      </w:r>
      <w:r w:rsidR="001B03D4">
        <w:rPr>
          <w:rFonts w:cs="Arial"/>
        </w:rPr>
        <w:t xml:space="preserve"> пусковой проверки и др.</w:t>
      </w:r>
    </w:p>
    <w:p w14:paraId="39F09F71" w14:textId="2B8FEAFE" w:rsidR="00D877EF" w:rsidRPr="00052573" w:rsidRDefault="00D877EF" w:rsidP="0002256A">
      <w:pPr>
        <w:pStyle w:val="aff0"/>
        <w:numPr>
          <w:ilvl w:val="0"/>
          <w:numId w:val="59"/>
        </w:numPr>
        <w:tabs>
          <w:tab w:val="left" w:pos="851"/>
        </w:tabs>
        <w:spacing w:before="120"/>
        <w:ind w:left="0" w:firstLine="0"/>
        <w:contextualSpacing w:val="0"/>
        <w:jc w:val="both"/>
        <w:rPr>
          <w:rFonts w:cs="Arial"/>
        </w:rPr>
      </w:pPr>
      <w:r w:rsidRPr="00052573">
        <w:rPr>
          <w:rFonts w:cs="Arial"/>
        </w:rPr>
        <w:t xml:space="preserve">В случае привлечения </w:t>
      </w:r>
      <w:r w:rsidR="00192ED2" w:rsidRPr="00052573">
        <w:rPr>
          <w:rFonts w:cs="Arial"/>
        </w:rPr>
        <w:t>П</w:t>
      </w:r>
      <w:r w:rsidRPr="00052573">
        <w:rPr>
          <w:rFonts w:cs="Arial"/>
        </w:rPr>
        <w:t xml:space="preserve">одрядчиком </w:t>
      </w:r>
      <w:r w:rsidR="00707B0D" w:rsidRPr="00052573">
        <w:rPr>
          <w:rFonts w:cs="Arial"/>
        </w:rPr>
        <w:t>С</w:t>
      </w:r>
      <w:r w:rsidRPr="00052573">
        <w:rPr>
          <w:rFonts w:cs="Arial"/>
        </w:rPr>
        <w:t xml:space="preserve">убподрядчиков в рамках действующих договоров </w:t>
      </w:r>
      <w:r w:rsidR="00192ED2" w:rsidRPr="00052573">
        <w:rPr>
          <w:rFonts w:cs="Arial"/>
        </w:rPr>
        <w:t>П</w:t>
      </w:r>
      <w:r w:rsidRPr="00052573">
        <w:rPr>
          <w:rFonts w:cs="Arial"/>
        </w:rPr>
        <w:t xml:space="preserve">одрядчик обязан включить в заключаемые договоры с </w:t>
      </w:r>
      <w:r w:rsidR="00707B0D" w:rsidRPr="00052573">
        <w:rPr>
          <w:rFonts w:cs="Arial"/>
        </w:rPr>
        <w:t>С</w:t>
      </w:r>
      <w:r w:rsidRPr="00052573">
        <w:rPr>
          <w:rFonts w:cs="Arial"/>
        </w:rPr>
        <w:t>убподрядчиками и третьими лицами условия о соблюдении</w:t>
      </w:r>
      <w:r w:rsidR="00D806C2">
        <w:rPr>
          <w:rFonts w:cs="Arial"/>
        </w:rPr>
        <w:t xml:space="preserve"> применимых</w:t>
      </w:r>
      <w:r w:rsidRPr="00052573">
        <w:rPr>
          <w:rFonts w:cs="Arial"/>
        </w:rPr>
        <w:t xml:space="preserve"> </w:t>
      </w:r>
      <w:r w:rsidR="009F6D7E">
        <w:rPr>
          <w:rFonts w:cs="Arial"/>
        </w:rPr>
        <w:t>т</w:t>
      </w:r>
      <w:r w:rsidRPr="00052573">
        <w:rPr>
          <w:rFonts w:cs="Arial"/>
        </w:rPr>
        <w:t>ребований по ПБОТОС</w:t>
      </w:r>
      <w:r w:rsidR="00C64C6A">
        <w:rPr>
          <w:rFonts w:cs="Arial"/>
        </w:rPr>
        <w:t xml:space="preserve"> и ПЛЧС</w:t>
      </w:r>
      <w:r w:rsidRPr="00052573">
        <w:rPr>
          <w:rFonts w:cs="Arial"/>
        </w:rPr>
        <w:t xml:space="preserve">, включенные в договоры между </w:t>
      </w:r>
      <w:r w:rsidR="00013014">
        <w:rPr>
          <w:rFonts w:cs="Arial"/>
        </w:rPr>
        <w:t>З</w:t>
      </w:r>
      <w:r w:rsidRPr="00052573">
        <w:rPr>
          <w:rFonts w:cs="Arial"/>
        </w:rPr>
        <w:t xml:space="preserve">аказчиком и </w:t>
      </w:r>
      <w:r w:rsidR="00192ED2" w:rsidRPr="00052573">
        <w:rPr>
          <w:rFonts w:cs="Arial"/>
        </w:rPr>
        <w:t>П</w:t>
      </w:r>
      <w:r w:rsidRPr="00052573">
        <w:rPr>
          <w:rFonts w:cs="Arial"/>
        </w:rPr>
        <w:t xml:space="preserve">одрядчиком. Подрядчик обязан осуществлять контроль исполнения данных требований. По требованию </w:t>
      </w:r>
      <w:r w:rsidR="00013014">
        <w:rPr>
          <w:rFonts w:cs="Arial"/>
        </w:rPr>
        <w:t>З</w:t>
      </w:r>
      <w:r w:rsidRPr="00052573">
        <w:rPr>
          <w:rFonts w:cs="Arial"/>
        </w:rPr>
        <w:t xml:space="preserve">аказчика </w:t>
      </w:r>
      <w:r w:rsidR="00192ED2" w:rsidRPr="00052573">
        <w:rPr>
          <w:rFonts w:cs="Arial"/>
        </w:rPr>
        <w:t>П</w:t>
      </w:r>
      <w:r w:rsidRPr="00052573">
        <w:rPr>
          <w:rFonts w:cs="Arial"/>
        </w:rPr>
        <w:t xml:space="preserve">одрядчик обязан предоставить копии договоров, заключенных им с </w:t>
      </w:r>
      <w:r w:rsidR="00707B0D" w:rsidRPr="00052573">
        <w:rPr>
          <w:rFonts w:cs="Arial"/>
        </w:rPr>
        <w:t>С</w:t>
      </w:r>
      <w:r w:rsidRPr="00052573">
        <w:rPr>
          <w:rFonts w:cs="Arial"/>
        </w:rPr>
        <w:t xml:space="preserve">убподрядчиками (за исключением коммерческих условий), в случае наличия у </w:t>
      </w:r>
      <w:r w:rsidR="00013014">
        <w:rPr>
          <w:rFonts w:cs="Arial"/>
        </w:rPr>
        <w:t>З</w:t>
      </w:r>
      <w:r w:rsidRPr="00052573">
        <w:rPr>
          <w:rFonts w:cs="Arial"/>
        </w:rPr>
        <w:t>аказчика замечаний по тексту, обеспечить внесение в договор соответствующих изменений.</w:t>
      </w:r>
    </w:p>
    <w:p w14:paraId="5F218D89" w14:textId="27A3B8E7" w:rsidR="00D877EF" w:rsidRPr="00052573" w:rsidRDefault="00D877EF" w:rsidP="0002256A">
      <w:pPr>
        <w:pStyle w:val="aff0"/>
        <w:numPr>
          <w:ilvl w:val="0"/>
          <w:numId w:val="59"/>
        </w:numPr>
        <w:tabs>
          <w:tab w:val="left" w:pos="851"/>
        </w:tabs>
        <w:spacing w:before="120"/>
        <w:ind w:left="0" w:firstLine="0"/>
        <w:contextualSpacing w:val="0"/>
        <w:jc w:val="both"/>
        <w:rPr>
          <w:rFonts w:cs="Arial"/>
        </w:rPr>
      </w:pPr>
      <w:r w:rsidRPr="00052573">
        <w:rPr>
          <w:rFonts w:cs="Arial"/>
        </w:rPr>
        <w:t xml:space="preserve">Подрядчик должен привлекать </w:t>
      </w:r>
      <w:r w:rsidR="003F21F0">
        <w:rPr>
          <w:rFonts w:cs="Arial"/>
        </w:rPr>
        <w:t xml:space="preserve">Субподрядчика </w:t>
      </w:r>
      <w:r w:rsidRPr="00052573">
        <w:rPr>
          <w:rFonts w:cs="Arial"/>
        </w:rPr>
        <w:t>и третьи лица, имеющие квалифицированный персонал в соответствии с видами выполняемых работ/услуг, и не имеющие медицинских противопоказаний с учетом вредных и опасных производственных факторов.</w:t>
      </w:r>
    </w:p>
    <w:p w14:paraId="253FB8A8" w14:textId="4307994B" w:rsidR="00D877EF" w:rsidRPr="00052573" w:rsidRDefault="00D877EF" w:rsidP="0002256A">
      <w:pPr>
        <w:pStyle w:val="aff0"/>
        <w:numPr>
          <w:ilvl w:val="0"/>
          <w:numId w:val="59"/>
        </w:numPr>
        <w:tabs>
          <w:tab w:val="left" w:pos="851"/>
        </w:tabs>
        <w:spacing w:before="120"/>
        <w:ind w:left="0" w:firstLine="0"/>
        <w:contextualSpacing w:val="0"/>
        <w:jc w:val="both"/>
        <w:rPr>
          <w:rFonts w:cs="Arial"/>
        </w:rPr>
      </w:pPr>
      <w:r w:rsidRPr="00052573">
        <w:rPr>
          <w:rFonts w:cs="Arial"/>
        </w:rPr>
        <w:t xml:space="preserve">В случае выявления </w:t>
      </w:r>
      <w:r w:rsidR="00013014">
        <w:rPr>
          <w:rFonts w:cs="Arial"/>
        </w:rPr>
        <w:t>З</w:t>
      </w:r>
      <w:r w:rsidRPr="00052573">
        <w:rPr>
          <w:rFonts w:cs="Arial"/>
        </w:rPr>
        <w:t xml:space="preserve">аказчиком систематических нарушений </w:t>
      </w:r>
      <w:r w:rsidR="00707B0D" w:rsidRPr="00052573">
        <w:rPr>
          <w:rFonts w:cs="Arial"/>
        </w:rPr>
        <w:t>С</w:t>
      </w:r>
      <w:r w:rsidRPr="00052573">
        <w:rPr>
          <w:rFonts w:cs="Arial"/>
        </w:rPr>
        <w:t xml:space="preserve">убподрядчиком установленных </w:t>
      </w:r>
      <w:r w:rsidR="009F6D7E">
        <w:rPr>
          <w:rFonts w:cs="Arial"/>
        </w:rPr>
        <w:t>т</w:t>
      </w:r>
      <w:r w:rsidRPr="00052573">
        <w:rPr>
          <w:rFonts w:cs="Arial"/>
        </w:rPr>
        <w:t xml:space="preserve">ребований по ПБОТОС и ПЛЧС, </w:t>
      </w:r>
      <w:r w:rsidR="00013014">
        <w:rPr>
          <w:rFonts w:cs="Arial"/>
        </w:rPr>
        <w:t>З</w:t>
      </w:r>
      <w:r w:rsidRPr="00052573">
        <w:rPr>
          <w:rFonts w:cs="Arial"/>
        </w:rPr>
        <w:t xml:space="preserve">аказчик вправе потребовать от </w:t>
      </w:r>
      <w:r w:rsidR="00192ED2" w:rsidRPr="00052573">
        <w:rPr>
          <w:rFonts w:cs="Arial"/>
        </w:rPr>
        <w:t>П</w:t>
      </w:r>
      <w:r w:rsidRPr="00052573">
        <w:rPr>
          <w:rFonts w:cs="Arial"/>
        </w:rPr>
        <w:t xml:space="preserve">одрядчика отстранить </w:t>
      </w:r>
      <w:r w:rsidR="00707B0D" w:rsidRPr="00052573">
        <w:rPr>
          <w:rFonts w:cs="Arial"/>
        </w:rPr>
        <w:t>С</w:t>
      </w:r>
      <w:r w:rsidRPr="00052573">
        <w:rPr>
          <w:rFonts w:cs="Arial"/>
        </w:rPr>
        <w:t xml:space="preserve">убподрядчика от проведения работ и удалить его с территории объектов </w:t>
      </w:r>
      <w:r w:rsidR="00013014">
        <w:rPr>
          <w:rFonts w:cs="Arial"/>
        </w:rPr>
        <w:t>З</w:t>
      </w:r>
      <w:r w:rsidRPr="00052573">
        <w:rPr>
          <w:rFonts w:cs="Arial"/>
        </w:rPr>
        <w:t xml:space="preserve">аказчика, все расходы в связи с этим возлагаются на </w:t>
      </w:r>
      <w:r w:rsidR="00192ED2" w:rsidRPr="00052573">
        <w:rPr>
          <w:rFonts w:cs="Arial"/>
        </w:rPr>
        <w:t>П</w:t>
      </w:r>
      <w:r w:rsidRPr="00052573">
        <w:rPr>
          <w:rFonts w:cs="Arial"/>
        </w:rPr>
        <w:t>одрядчика.</w:t>
      </w:r>
    </w:p>
    <w:p w14:paraId="189BD07D" w14:textId="67499AA4" w:rsidR="00D877EF" w:rsidRPr="00052573" w:rsidRDefault="00D877EF" w:rsidP="0002256A">
      <w:pPr>
        <w:pStyle w:val="aff0"/>
        <w:numPr>
          <w:ilvl w:val="0"/>
          <w:numId w:val="59"/>
        </w:numPr>
        <w:tabs>
          <w:tab w:val="left" w:pos="993"/>
        </w:tabs>
        <w:spacing w:before="120"/>
        <w:ind w:left="0" w:firstLine="0"/>
        <w:contextualSpacing w:val="0"/>
        <w:jc w:val="both"/>
        <w:rPr>
          <w:rFonts w:cs="Arial"/>
        </w:rPr>
      </w:pPr>
      <w:r w:rsidRPr="00052573">
        <w:rPr>
          <w:rFonts w:cs="Arial"/>
        </w:rPr>
        <w:t xml:space="preserve">Подрядчик несет полную ответственность в </w:t>
      </w:r>
      <w:r w:rsidR="008C1129">
        <w:rPr>
          <w:rFonts w:cs="Arial"/>
        </w:rPr>
        <w:t>части</w:t>
      </w:r>
      <w:r w:rsidRPr="00052573">
        <w:rPr>
          <w:rFonts w:cs="Arial"/>
        </w:rPr>
        <w:t xml:space="preserve"> </w:t>
      </w:r>
      <w:r w:rsidR="008C1129">
        <w:rPr>
          <w:rFonts w:cs="Arial"/>
        </w:rPr>
        <w:t>исполнения требований</w:t>
      </w:r>
      <w:r w:rsidR="0056368E">
        <w:rPr>
          <w:rFonts w:cs="Arial"/>
        </w:rPr>
        <w:t xml:space="preserve"> законодательства РФ и ЛНД Компании в области</w:t>
      </w:r>
      <w:r w:rsidR="008C1129">
        <w:rPr>
          <w:rFonts w:cs="Arial"/>
        </w:rPr>
        <w:t xml:space="preserve"> </w:t>
      </w:r>
      <w:r w:rsidRPr="00052573">
        <w:rPr>
          <w:rFonts w:cs="Arial"/>
        </w:rPr>
        <w:t>ПБОТОС</w:t>
      </w:r>
      <w:r w:rsidR="00EB554B">
        <w:rPr>
          <w:rFonts w:cs="Arial"/>
        </w:rPr>
        <w:t xml:space="preserve"> и ПЛЧС</w:t>
      </w:r>
      <w:r w:rsidR="008C1129">
        <w:rPr>
          <w:rFonts w:cs="Arial"/>
        </w:rPr>
        <w:t xml:space="preserve"> </w:t>
      </w:r>
      <w:r w:rsidRPr="00052573">
        <w:rPr>
          <w:rFonts w:cs="Arial"/>
        </w:rPr>
        <w:t xml:space="preserve">перед </w:t>
      </w:r>
      <w:r w:rsidR="00013014">
        <w:rPr>
          <w:rFonts w:cs="Arial"/>
        </w:rPr>
        <w:t>З</w:t>
      </w:r>
      <w:r w:rsidRPr="00052573">
        <w:rPr>
          <w:rFonts w:cs="Arial"/>
        </w:rPr>
        <w:t xml:space="preserve">аказчиком за деятельность </w:t>
      </w:r>
      <w:r w:rsidR="00707B0D" w:rsidRPr="00052573">
        <w:rPr>
          <w:rFonts w:cs="Arial"/>
        </w:rPr>
        <w:t>С</w:t>
      </w:r>
      <w:r w:rsidRPr="00052573">
        <w:rPr>
          <w:rFonts w:cs="Arial"/>
        </w:rPr>
        <w:t xml:space="preserve">убподрядчика и третьих лиц, привлеченных </w:t>
      </w:r>
      <w:r w:rsidR="00192ED2" w:rsidRPr="00052573">
        <w:rPr>
          <w:rFonts w:cs="Arial"/>
        </w:rPr>
        <w:t>П</w:t>
      </w:r>
      <w:r w:rsidRPr="00052573">
        <w:rPr>
          <w:rFonts w:cs="Arial"/>
        </w:rPr>
        <w:t>одрядчиком в рамках договора, а также на этапах мобилизации и демобилизации.</w:t>
      </w:r>
    </w:p>
    <w:p w14:paraId="2C99FB84" w14:textId="77777777" w:rsidR="00EF250C" w:rsidRDefault="00EF250C" w:rsidP="000E7735">
      <w:pPr>
        <w:tabs>
          <w:tab w:val="left" w:pos="851"/>
        </w:tabs>
        <w:jc w:val="both"/>
        <w:rPr>
          <w:highlight w:val="yellow"/>
        </w:rPr>
        <w:sectPr w:rsidR="00EF250C" w:rsidSect="00D83F8F">
          <w:pgSz w:w="11907" w:h="16840"/>
          <w:pgMar w:top="567" w:right="1021" w:bottom="567" w:left="1247" w:header="737" w:footer="680" w:gutter="0"/>
          <w:cols w:space="720"/>
          <w:docGrid w:linePitch="326"/>
        </w:sectPr>
      </w:pPr>
    </w:p>
    <w:p w14:paraId="2A52C1F5" w14:textId="77777777" w:rsidR="00147D30" w:rsidRPr="00C41EEB" w:rsidRDefault="00147D30" w:rsidP="000C3B43">
      <w:pPr>
        <w:pStyle w:val="S11"/>
        <w:numPr>
          <w:ilvl w:val="1"/>
          <w:numId w:val="2"/>
        </w:numPr>
        <w:tabs>
          <w:tab w:val="clear" w:pos="360"/>
          <w:tab w:val="left" w:pos="567"/>
        </w:tabs>
        <w:spacing w:after="240"/>
        <w:ind w:left="0" w:firstLine="0"/>
        <w:rPr>
          <w:rFonts w:eastAsia="Calibri"/>
          <w:lang w:eastAsia="en-US"/>
        </w:rPr>
      </w:pPr>
      <w:bookmarkStart w:id="104" w:name="_Toc193112001"/>
      <w:r w:rsidRPr="00C41EEB">
        <w:rPr>
          <w:rFonts w:eastAsia="Calibri"/>
          <w:lang w:eastAsia="en-US"/>
        </w:rPr>
        <w:t xml:space="preserve">ПОДВЕДЕНИЕ ИТОГОВ РАБОТЫ С </w:t>
      </w:r>
      <w:r w:rsidR="007D6C49">
        <w:rPr>
          <w:rFonts w:eastAsia="Calibri"/>
          <w:lang w:eastAsia="en-US"/>
        </w:rPr>
        <w:t>ПОДРЯДНОЙ ОРГАНИЗАЦИЕЙ</w:t>
      </w:r>
      <w:bookmarkEnd w:id="104"/>
    </w:p>
    <w:p w14:paraId="43E7A706" w14:textId="5BA06E42" w:rsidR="000D6731" w:rsidRDefault="000D6731" w:rsidP="0002256A">
      <w:pPr>
        <w:numPr>
          <w:ilvl w:val="0"/>
          <w:numId w:val="27"/>
        </w:numPr>
        <w:tabs>
          <w:tab w:val="left" w:pos="709"/>
        </w:tabs>
        <w:spacing w:before="120"/>
        <w:ind w:left="0" w:firstLine="0"/>
        <w:jc w:val="both"/>
        <w:rPr>
          <w:color w:val="000000"/>
        </w:rPr>
      </w:pPr>
      <w:r>
        <w:rPr>
          <w:color w:val="000000"/>
        </w:rPr>
        <w:t xml:space="preserve">С целью поощрения </w:t>
      </w:r>
      <w:r w:rsidR="00192ED2">
        <w:rPr>
          <w:color w:val="000000"/>
        </w:rPr>
        <w:t xml:space="preserve">Подрядчика </w:t>
      </w:r>
      <w:r>
        <w:rPr>
          <w:color w:val="000000"/>
        </w:rPr>
        <w:t xml:space="preserve">за эффективную работу в области ПБОТОС в </w:t>
      </w:r>
      <w:r w:rsidR="006E5ED1">
        <w:rPr>
          <w:color w:val="000000"/>
        </w:rPr>
        <w:t>ПАО «НК «Роснефть»</w:t>
      </w:r>
      <w:r>
        <w:rPr>
          <w:color w:val="000000"/>
        </w:rPr>
        <w:t xml:space="preserve"> </w:t>
      </w:r>
      <w:r w:rsidR="00773622">
        <w:rPr>
          <w:color w:val="000000"/>
        </w:rPr>
        <w:t xml:space="preserve">может </w:t>
      </w:r>
      <w:r>
        <w:rPr>
          <w:color w:val="000000"/>
        </w:rPr>
        <w:t>проводит</w:t>
      </w:r>
      <w:r w:rsidR="00773622">
        <w:rPr>
          <w:color w:val="000000"/>
        </w:rPr>
        <w:t>ь</w:t>
      </w:r>
      <w:r>
        <w:rPr>
          <w:color w:val="000000"/>
        </w:rPr>
        <w:t xml:space="preserve">ся расчет рейтинга </w:t>
      </w:r>
      <w:r w:rsidR="00192ED2">
        <w:rPr>
          <w:color w:val="000000"/>
        </w:rPr>
        <w:t>Подрядчика</w:t>
      </w:r>
      <w:r>
        <w:rPr>
          <w:color w:val="000000"/>
        </w:rPr>
        <w:t>, с использованием автоматизированных электронных баз (справочник деловых партнеров на базе</w:t>
      </w:r>
      <w:r w:rsidR="00860E72">
        <w:rPr>
          <w:color w:val="000000"/>
        </w:rPr>
        <w:t xml:space="preserve"> КИС</w:t>
      </w:r>
      <w:r>
        <w:rPr>
          <w:color w:val="000000"/>
        </w:rPr>
        <w:t xml:space="preserve"> </w:t>
      </w:r>
      <w:r>
        <w:rPr>
          <w:color w:val="000000"/>
          <w:lang w:val="en-US"/>
        </w:rPr>
        <w:t>SAP</w:t>
      </w:r>
      <w:r w:rsidRPr="000D6731">
        <w:rPr>
          <w:color w:val="000000"/>
        </w:rPr>
        <w:t xml:space="preserve"> </w:t>
      </w:r>
      <w:r w:rsidR="00860E72">
        <w:rPr>
          <w:color w:val="000000"/>
        </w:rPr>
        <w:t xml:space="preserve">РН </w:t>
      </w:r>
      <w:r w:rsidR="00860E72">
        <w:rPr>
          <w:color w:val="000000"/>
          <w:lang w:val="en-US"/>
        </w:rPr>
        <w:t>HR</w:t>
      </w:r>
      <w:r w:rsidR="00860E72" w:rsidRPr="00A472FE">
        <w:rPr>
          <w:color w:val="000000"/>
        </w:rPr>
        <w:t xml:space="preserve">2 </w:t>
      </w:r>
      <w:r>
        <w:rPr>
          <w:color w:val="000000"/>
        </w:rPr>
        <w:t>или 1С</w:t>
      </w:r>
      <w:r w:rsidRPr="000D6731">
        <w:rPr>
          <w:color w:val="000000"/>
        </w:rPr>
        <w:t>)</w:t>
      </w:r>
      <w:r>
        <w:rPr>
          <w:color w:val="000000"/>
        </w:rPr>
        <w:t>.</w:t>
      </w:r>
    </w:p>
    <w:p w14:paraId="28FF74E9" w14:textId="652EF1ED" w:rsidR="00773622" w:rsidRDefault="00773622" w:rsidP="0002256A">
      <w:pPr>
        <w:numPr>
          <w:ilvl w:val="0"/>
          <w:numId w:val="27"/>
        </w:numPr>
        <w:tabs>
          <w:tab w:val="left" w:pos="709"/>
        </w:tabs>
        <w:spacing w:before="120"/>
        <w:ind w:left="0" w:firstLine="0"/>
        <w:jc w:val="both"/>
        <w:rPr>
          <w:color w:val="000000"/>
        </w:rPr>
      </w:pPr>
      <w:r>
        <w:rPr>
          <w:color w:val="000000"/>
        </w:rPr>
        <w:t xml:space="preserve">Расчет рейтинга </w:t>
      </w:r>
      <w:r w:rsidR="00192ED2">
        <w:rPr>
          <w:color w:val="000000"/>
        </w:rPr>
        <w:t xml:space="preserve">Подрядчика </w:t>
      </w:r>
      <w:r>
        <w:rPr>
          <w:color w:val="000000"/>
        </w:rPr>
        <w:t xml:space="preserve">является рекомендуемой процедурой и проводится при </w:t>
      </w:r>
      <w:r w:rsidR="00860E72">
        <w:rPr>
          <w:color w:val="000000"/>
        </w:rPr>
        <w:t>возможности</w:t>
      </w:r>
      <w:r>
        <w:rPr>
          <w:color w:val="000000"/>
        </w:rPr>
        <w:t xml:space="preserve"> и</w:t>
      </w:r>
      <w:r w:rsidR="00860E72">
        <w:rPr>
          <w:color w:val="000000"/>
        </w:rPr>
        <w:t xml:space="preserve"> наличии</w:t>
      </w:r>
      <w:r>
        <w:rPr>
          <w:color w:val="000000"/>
        </w:rPr>
        <w:t xml:space="preserve"> соответствующе</w:t>
      </w:r>
      <w:r w:rsidR="00860E72">
        <w:rPr>
          <w:color w:val="000000"/>
        </w:rPr>
        <w:t>го</w:t>
      </w:r>
      <w:r>
        <w:rPr>
          <w:color w:val="000000"/>
        </w:rPr>
        <w:t xml:space="preserve"> программн</w:t>
      </w:r>
      <w:r w:rsidR="00860E72">
        <w:rPr>
          <w:color w:val="000000"/>
        </w:rPr>
        <w:t>ого</w:t>
      </w:r>
      <w:r>
        <w:rPr>
          <w:color w:val="000000"/>
        </w:rPr>
        <w:t xml:space="preserve"> оснащени</w:t>
      </w:r>
      <w:r w:rsidR="00860E72">
        <w:rPr>
          <w:color w:val="000000"/>
        </w:rPr>
        <w:t>я</w:t>
      </w:r>
      <w:r>
        <w:rPr>
          <w:color w:val="000000"/>
        </w:rPr>
        <w:t xml:space="preserve"> – подключение к справочнику деловых партнеров с возможностью применения всех необходимых для расчета функций.</w:t>
      </w:r>
    </w:p>
    <w:p w14:paraId="6B34DF6A" w14:textId="55040948" w:rsidR="001B5761" w:rsidRDefault="001B5761" w:rsidP="0002256A">
      <w:pPr>
        <w:numPr>
          <w:ilvl w:val="0"/>
          <w:numId w:val="27"/>
        </w:numPr>
        <w:tabs>
          <w:tab w:val="left" w:pos="709"/>
        </w:tabs>
        <w:spacing w:before="120"/>
        <w:ind w:left="0" w:firstLine="0"/>
        <w:jc w:val="both"/>
        <w:rPr>
          <w:color w:val="000000"/>
        </w:rPr>
      </w:pPr>
      <w:r w:rsidRPr="00B0377C">
        <w:rPr>
          <w:color w:val="000000"/>
        </w:rPr>
        <w:t xml:space="preserve">Расчет рейтинга по </w:t>
      </w:r>
      <w:r w:rsidR="00DB3505">
        <w:rPr>
          <w:color w:val="000000"/>
        </w:rPr>
        <w:t xml:space="preserve">Подрядчику </w:t>
      </w:r>
      <w:r w:rsidRPr="00B0377C">
        <w:rPr>
          <w:color w:val="000000"/>
        </w:rPr>
        <w:t xml:space="preserve">производится автоматически в справочнике деловых партнеров. </w:t>
      </w:r>
    </w:p>
    <w:p w14:paraId="666BDE5D" w14:textId="16E4F67C" w:rsidR="00B0377C" w:rsidRDefault="00B0377C" w:rsidP="0002256A">
      <w:pPr>
        <w:numPr>
          <w:ilvl w:val="0"/>
          <w:numId w:val="27"/>
        </w:numPr>
        <w:tabs>
          <w:tab w:val="left" w:pos="709"/>
        </w:tabs>
        <w:spacing w:before="120"/>
        <w:ind w:left="0" w:firstLine="0"/>
        <w:jc w:val="both"/>
        <w:rPr>
          <w:color w:val="000000"/>
        </w:rPr>
      </w:pPr>
      <w:r w:rsidRPr="00B0377C">
        <w:rPr>
          <w:color w:val="000000"/>
        </w:rPr>
        <w:t xml:space="preserve">Расчет рейтинга </w:t>
      </w:r>
      <w:r w:rsidR="00DB3505">
        <w:rPr>
          <w:color w:val="000000"/>
        </w:rPr>
        <w:t xml:space="preserve">Подрядчика </w:t>
      </w:r>
      <w:r w:rsidRPr="00B0377C">
        <w:rPr>
          <w:color w:val="000000"/>
        </w:rPr>
        <w:t>осуществляется ежегодно до 20 февраля года</w:t>
      </w:r>
      <w:r w:rsidR="00703C0B">
        <w:rPr>
          <w:color w:val="000000"/>
        </w:rPr>
        <w:t>,</w:t>
      </w:r>
      <w:r w:rsidRPr="00B0377C">
        <w:rPr>
          <w:color w:val="000000"/>
        </w:rPr>
        <w:t xml:space="preserve"> следующего за расчетным.</w:t>
      </w:r>
    </w:p>
    <w:p w14:paraId="533E9589" w14:textId="33756F85" w:rsidR="00B0377C" w:rsidRDefault="00B0377C" w:rsidP="0002256A">
      <w:pPr>
        <w:numPr>
          <w:ilvl w:val="0"/>
          <w:numId w:val="27"/>
        </w:numPr>
        <w:tabs>
          <w:tab w:val="left" w:pos="709"/>
        </w:tabs>
        <w:spacing w:before="120"/>
        <w:ind w:left="0" w:firstLine="0"/>
        <w:jc w:val="both"/>
        <w:rPr>
          <w:color w:val="000000"/>
        </w:rPr>
      </w:pPr>
      <w:r w:rsidRPr="00B0377C">
        <w:rPr>
          <w:color w:val="000000"/>
        </w:rPr>
        <w:t xml:space="preserve">В расчете </w:t>
      </w:r>
      <w:r w:rsidR="00703C0B" w:rsidRPr="00B0377C">
        <w:rPr>
          <w:color w:val="000000"/>
        </w:rPr>
        <w:t>рейтинг</w:t>
      </w:r>
      <w:r w:rsidR="00703C0B">
        <w:rPr>
          <w:color w:val="000000"/>
        </w:rPr>
        <w:t>а</w:t>
      </w:r>
      <w:r w:rsidR="00703C0B" w:rsidRPr="00B0377C">
        <w:rPr>
          <w:color w:val="000000"/>
        </w:rPr>
        <w:t xml:space="preserve"> </w:t>
      </w:r>
      <w:r w:rsidRPr="00B0377C">
        <w:rPr>
          <w:color w:val="000000"/>
        </w:rPr>
        <w:t xml:space="preserve">участвуют </w:t>
      </w:r>
      <w:r w:rsidR="00DB3505">
        <w:rPr>
          <w:color w:val="000000"/>
        </w:rPr>
        <w:t>Подрядчики</w:t>
      </w:r>
      <w:r w:rsidRPr="00B0377C">
        <w:rPr>
          <w:color w:val="000000"/>
        </w:rPr>
        <w:t xml:space="preserve">, на которые распространяются требования </w:t>
      </w:r>
      <w:r w:rsidR="003645B4">
        <w:rPr>
          <w:color w:val="000000"/>
        </w:rPr>
        <w:t>настоящ</w:t>
      </w:r>
      <w:r w:rsidR="00E9371B">
        <w:rPr>
          <w:color w:val="000000"/>
        </w:rPr>
        <w:t>их Методических указаний</w:t>
      </w:r>
      <w:r w:rsidRPr="00B0377C">
        <w:rPr>
          <w:color w:val="000000"/>
        </w:rPr>
        <w:t xml:space="preserve">, не входящие в периметр Компании, отработавшие в течение календарного года не менее 33 000 человеко-часов (соответствует работе 50 человек в течение 4 месяцев при пятидневной 40-часовой рабочей неделе), а также </w:t>
      </w:r>
      <w:r w:rsidR="00DB3505">
        <w:rPr>
          <w:color w:val="000000"/>
        </w:rPr>
        <w:t>Подрядчики</w:t>
      </w:r>
      <w:r w:rsidR="003645B4">
        <w:rPr>
          <w:color w:val="000000"/>
        </w:rPr>
        <w:t>,</w:t>
      </w:r>
      <w:r w:rsidRPr="00B0377C">
        <w:rPr>
          <w:color w:val="000000"/>
        </w:rPr>
        <w:t xml:space="preserve"> на которые распространяются требования</w:t>
      </w:r>
      <w:r w:rsidR="003645B4">
        <w:rPr>
          <w:color w:val="000000"/>
        </w:rPr>
        <w:t xml:space="preserve"> настоящ</w:t>
      </w:r>
      <w:r w:rsidR="00E9371B">
        <w:rPr>
          <w:color w:val="000000"/>
        </w:rPr>
        <w:t>их</w:t>
      </w:r>
      <w:r w:rsidRPr="00B0377C">
        <w:rPr>
          <w:color w:val="000000"/>
        </w:rPr>
        <w:t xml:space="preserve"> </w:t>
      </w:r>
      <w:r w:rsidR="00E9371B">
        <w:rPr>
          <w:color w:val="000000"/>
        </w:rPr>
        <w:t>Методических указаний</w:t>
      </w:r>
      <w:r w:rsidRPr="00B0377C">
        <w:rPr>
          <w:color w:val="000000"/>
        </w:rPr>
        <w:t xml:space="preserve">, не входящие в периметр Компании и отработавшие в течение календарного года менее 33 000 </w:t>
      </w:r>
      <w:r w:rsidR="00104176" w:rsidRPr="00B0377C">
        <w:rPr>
          <w:color w:val="000000"/>
        </w:rPr>
        <w:t>человек</w:t>
      </w:r>
      <w:r w:rsidR="00104176">
        <w:rPr>
          <w:color w:val="000000"/>
        </w:rPr>
        <w:t>о</w:t>
      </w:r>
      <w:r w:rsidRPr="00B0377C">
        <w:rPr>
          <w:color w:val="000000"/>
        </w:rPr>
        <w:t xml:space="preserve">-часов в случае зафиксированного </w:t>
      </w:r>
      <w:r w:rsidR="00587C29">
        <w:rPr>
          <w:color w:val="000000"/>
        </w:rPr>
        <w:t>у</w:t>
      </w:r>
      <w:r w:rsidR="00587C29" w:rsidRPr="00B0377C">
        <w:rPr>
          <w:color w:val="000000"/>
        </w:rPr>
        <w:t xml:space="preserve"> </w:t>
      </w:r>
      <w:r w:rsidR="00DB3505">
        <w:rPr>
          <w:color w:val="000000"/>
        </w:rPr>
        <w:t>Подряд</w:t>
      </w:r>
      <w:r w:rsidR="00587C29">
        <w:rPr>
          <w:color w:val="000000"/>
        </w:rPr>
        <w:t xml:space="preserve">чика </w:t>
      </w:r>
      <w:r w:rsidRPr="00B0377C">
        <w:rPr>
          <w:color w:val="000000"/>
        </w:rPr>
        <w:t xml:space="preserve">/по вине </w:t>
      </w:r>
      <w:r w:rsidR="00DB3505">
        <w:rPr>
          <w:color w:val="000000"/>
        </w:rPr>
        <w:t xml:space="preserve">Подрядчика </w:t>
      </w:r>
      <w:r w:rsidRPr="00B0377C">
        <w:rPr>
          <w:color w:val="000000"/>
        </w:rPr>
        <w:t>происшествия 3-го уровня и выше</w:t>
      </w:r>
      <w:r w:rsidR="0055007B">
        <w:rPr>
          <w:color w:val="000000"/>
        </w:rPr>
        <w:t xml:space="preserve"> согласно</w:t>
      </w:r>
      <w:r w:rsidR="009A3C54" w:rsidRPr="009A3C54">
        <w:rPr>
          <w:rFonts w:cs="Arial"/>
        </w:rPr>
        <w:t xml:space="preserve"> </w:t>
      </w:r>
      <w:r w:rsidR="006E7D6C">
        <w:rPr>
          <w:rFonts w:cs="Arial"/>
        </w:rPr>
        <w:t>Инструкции</w:t>
      </w:r>
      <w:r w:rsidR="006E7D6C" w:rsidRPr="006E7D6C">
        <w:rPr>
          <w:rFonts w:cs="Arial"/>
        </w:rPr>
        <w:t xml:space="preserve"> Компании № П3-11.04 И-001125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B0377C">
        <w:rPr>
          <w:color w:val="000000"/>
        </w:rPr>
        <w:t xml:space="preserve">. Данным </w:t>
      </w:r>
      <w:r w:rsidR="00DB3505">
        <w:rPr>
          <w:color w:val="000000"/>
        </w:rPr>
        <w:t xml:space="preserve">Подрядчикам </w:t>
      </w:r>
      <w:r w:rsidRPr="00B0377C">
        <w:rPr>
          <w:color w:val="000000"/>
        </w:rPr>
        <w:t>присваиваются места в рейтинге в зависимости от набранных баллов.</w:t>
      </w:r>
    </w:p>
    <w:p w14:paraId="22FB9D5C" w14:textId="1EF8DE59" w:rsidR="00B0377C" w:rsidRDefault="00B0377C" w:rsidP="0002256A">
      <w:pPr>
        <w:numPr>
          <w:ilvl w:val="0"/>
          <w:numId w:val="27"/>
        </w:numPr>
        <w:tabs>
          <w:tab w:val="left" w:pos="709"/>
        </w:tabs>
        <w:spacing w:before="120"/>
        <w:ind w:left="0" w:firstLine="0"/>
        <w:jc w:val="both"/>
        <w:rPr>
          <w:color w:val="000000"/>
        </w:rPr>
      </w:pPr>
      <w:r w:rsidRPr="00B0377C">
        <w:rPr>
          <w:color w:val="000000"/>
        </w:rPr>
        <w:t xml:space="preserve">Для </w:t>
      </w:r>
      <w:r w:rsidR="00DB3505">
        <w:rPr>
          <w:color w:val="000000"/>
        </w:rPr>
        <w:t>Подрядчиков</w:t>
      </w:r>
      <w:r w:rsidRPr="00B0377C">
        <w:rPr>
          <w:color w:val="000000"/>
        </w:rPr>
        <w:t xml:space="preserve">, на которые распространяются требования </w:t>
      </w:r>
      <w:r w:rsidR="003645B4">
        <w:rPr>
          <w:color w:val="000000"/>
        </w:rPr>
        <w:t>настоящ</w:t>
      </w:r>
      <w:r w:rsidR="00E9371B">
        <w:rPr>
          <w:color w:val="000000"/>
        </w:rPr>
        <w:t>их</w:t>
      </w:r>
      <w:r w:rsidR="003645B4">
        <w:rPr>
          <w:color w:val="000000"/>
        </w:rPr>
        <w:t xml:space="preserve"> </w:t>
      </w:r>
      <w:r w:rsidR="00E9371B">
        <w:rPr>
          <w:color w:val="000000"/>
        </w:rPr>
        <w:t>Методических указаний</w:t>
      </w:r>
      <w:r w:rsidRPr="00B0377C">
        <w:rPr>
          <w:color w:val="000000"/>
        </w:rPr>
        <w:t>, не входящих в периметр Компании и отработавших в течение календарного года менее 33 000 человек</w:t>
      </w:r>
      <w:r w:rsidR="00104176">
        <w:rPr>
          <w:color w:val="000000"/>
        </w:rPr>
        <w:t>о</w:t>
      </w:r>
      <w:r w:rsidRPr="00B0377C">
        <w:rPr>
          <w:color w:val="000000"/>
        </w:rPr>
        <w:t xml:space="preserve">-часов в случае отсутствия </w:t>
      </w:r>
      <w:r w:rsidR="00587C29">
        <w:rPr>
          <w:color w:val="000000"/>
        </w:rPr>
        <w:t>у</w:t>
      </w:r>
      <w:r w:rsidR="00587C29" w:rsidRPr="00B0377C">
        <w:rPr>
          <w:color w:val="000000"/>
        </w:rPr>
        <w:t xml:space="preserve"> </w:t>
      </w:r>
      <w:r w:rsidR="00DB3505">
        <w:rPr>
          <w:color w:val="000000"/>
        </w:rPr>
        <w:t>Подряд</w:t>
      </w:r>
      <w:r w:rsidR="00587C29">
        <w:rPr>
          <w:color w:val="000000"/>
        </w:rPr>
        <w:t>чика</w:t>
      </w:r>
      <w:r w:rsidR="00DB3505">
        <w:rPr>
          <w:color w:val="000000"/>
        </w:rPr>
        <w:t xml:space="preserve"> </w:t>
      </w:r>
      <w:r w:rsidRPr="00B0377C">
        <w:rPr>
          <w:color w:val="000000"/>
        </w:rPr>
        <w:t xml:space="preserve">/по вине </w:t>
      </w:r>
      <w:r w:rsidR="00DB3505">
        <w:rPr>
          <w:color w:val="000000"/>
        </w:rPr>
        <w:t xml:space="preserve">Подрядчика </w:t>
      </w:r>
      <w:r w:rsidRPr="00B0377C">
        <w:rPr>
          <w:color w:val="000000"/>
        </w:rPr>
        <w:t xml:space="preserve">происшествий 3-го уровня и выше </w:t>
      </w:r>
      <w:r w:rsidR="009A3C54">
        <w:rPr>
          <w:color w:val="000000"/>
        </w:rPr>
        <w:t xml:space="preserve">(согласно </w:t>
      </w:r>
      <w:r w:rsidR="00F8268B">
        <w:rPr>
          <w:rFonts w:cs="Arial"/>
        </w:rPr>
        <w:t>Инструкции</w:t>
      </w:r>
      <w:r w:rsidR="006E7D6C" w:rsidRPr="006E7D6C">
        <w:rPr>
          <w:rFonts w:cs="Arial"/>
        </w:rPr>
        <w:t xml:space="preserve"> Компании </w:t>
      </w:r>
      <w:r w:rsidR="00A82763" w:rsidRPr="004A60E7">
        <w:rPr>
          <w:rFonts w:cs="Arial"/>
        </w:rPr>
        <w:br/>
      </w:r>
      <w:r w:rsidR="00A82763" w:rsidRPr="006E7D6C">
        <w:rPr>
          <w:rFonts w:cs="Arial"/>
        </w:rPr>
        <w:t>№</w:t>
      </w:r>
      <w:r w:rsidR="00A82763">
        <w:rPr>
          <w:rFonts w:cs="Arial"/>
          <w:lang w:val="en-US"/>
        </w:rPr>
        <w:t> </w:t>
      </w:r>
      <w:r w:rsidR="006E7D6C" w:rsidRPr="006E7D6C">
        <w:rPr>
          <w:rFonts w:cs="Arial"/>
        </w:rPr>
        <w:t>П3-11.04 И-001125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9A3C54">
        <w:rPr>
          <w:rFonts w:cs="Arial"/>
        </w:rPr>
        <w:t xml:space="preserve">) </w:t>
      </w:r>
      <w:r w:rsidRPr="00B0377C">
        <w:rPr>
          <w:color w:val="000000"/>
        </w:rPr>
        <w:t>количество баллов рейтинг определяется без расчета и приравнивается 6-ти баллам (соответствуют наилучшему возможному рейтингу для предприятий</w:t>
      </w:r>
      <w:r w:rsidR="003645B4">
        <w:rPr>
          <w:color w:val="000000"/>
        </w:rPr>
        <w:t>,</w:t>
      </w:r>
      <w:r w:rsidRPr="00B0377C">
        <w:rPr>
          <w:color w:val="000000"/>
        </w:rPr>
        <w:t xml:space="preserve"> отработавших не менее 33 000 человеко-часов). Данным </w:t>
      </w:r>
      <w:r w:rsidR="00DB3505">
        <w:rPr>
          <w:color w:val="000000"/>
        </w:rPr>
        <w:t xml:space="preserve">Подрядчикам </w:t>
      </w:r>
      <w:r w:rsidRPr="00B0377C">
        <w:rPr>
          <w:color w:val="000000"/>
        </w:rPr>
        <w:t xml:space="preserve">не присваиваются места в рейтинге. </w:t>
      </w:r>
    </w:p>
    <w:p w14:paraId="29D09E2D" w14:textId="77777777" w:rsidR="00B0377C" w:rsidRPr="00B0377C" w:rsidRDefault="00B0377C" w:rsidP="0002256A">
      <w:pPr>
        <w:numPr>
          <w:ilvl w:val="0"/>
          <w:numId w:val="27"/>
        </w:numPr>
        <w:tabs>
          <w:tab w:val="left" w:pos="709"/>
        </w:tabs>
        <w:ind w:left="0" w:firstLine="0"/>
        <w:rPr>
          <w:color w:val="000000"/>
        </w:rPr>
      </w:pPr>
      <w:r w:rsidRPr="00B0377C">
        <w:rPr>
          <w:color w:val="000000"/>
        </w:rPr>
        <w:t xml:space="preserve">Расчет рейтинга проводится согласно </w:t>
      </w:r>
      <w:r w:rsidR="00EF250C">
        <w:rPr>
          <w:color w:val="000000"/>
        </w:rPr>
        <w:t>ф</w:t>
      </w:r>
      <w:r w:rsidR="00EF250C" w:rsidRPr="00B0377C">
        <w:rPr>
          <w:color w:val="000000"/>
        </w:rPr>
        <w:t xml:space="preserve">ормуле </w:t>
      </w:r>
      <w:r w:rsidR="00EF250C">
        <w:rPr>
          <w:color w:val="000000"/>
        </w:rPr>
        <w:t>(</w:t>
      </w:r>
      <w:r w:rsidRPr="00B0377C">
        <w:rPr>
          <w:color w:val="000000"/>
        </w:rPr>
        <w:t>1</w:t>
      </w:r>
      <w:r w:rsidR="00EF250C">
        <w:rPr>
          <w:color w:val="000000"/>
        </w:rPr>
        <w:t>):</w:t>
      </w:r>
    </w:p>
    <w:p w14:paraId="4350F053" w14:textId="77777777" w:rsidR="00B0377C" w:rsidRPr="002D72C3" w:rsidRDefault="00B0377C" w:rsidP="00EF250C">
      <w:pPr>
        <w:spacing w:before="240"/>
        <w:ind w:left="1701"/>
        <w:jc w:val="center"/>
        <w:rPr>
          <w:szCs w:val="24"/>
        </w:rPr>
      </w:pPr>
      <w:r w:rsidRPr="002D72C3">
        <w:rPr>
          <w:szCs w:val="24"/>
        </w:rPr>
        <w:t>СИБ = (ИБ</w:t>
      </w:r>
      <w:r w:rsidRPr="002D72C3">
        <w:rPr>
          <w:szCs w:val="24"/>
          <w:vertAlign w:val="subscript"/>
        </w:rPr>
        <w:t>1</w:t>
      </w:r>
      <w:r w:rsidRPr="002D72C3">
        <w:rPr>
          <w:szCs w:val="24"/>
        </w:rPr>
        <w:t xml:space="preserve"> + ИБ</w:t>
      </w:r>
      <w:r w:rsidRPr="002D72C3">
        <w:rPr>
          <w:szCs w:val="24"/>
          <w:vertAlign w:val="subscript"/>
        </w:rPr>
        <w:t xml:space="preserve">2 </w:t>
      </w:r>
      <w:r w:rsidRPr="002D72C3">
        <w:rPr>
          <w:szCs w:val="24"/>
        </w:rPr>
        <w:t>+</w:t>
      </w:r>
      <w:r w:rsidRPr="002D72C3">
        <w:rPr>
          <w:szCs w:val="24"/>
          <w:vertAlign w:val="subscript"/>
        </w:rPr>
        <w:t xml:space="preserve"> </w:t>
      </w:r>
      <w:r w:rsidRPr="002D72C3">
        <w:rPr>
          <w:szCs w:val="24"/>
        </w:rPr>
        <w:t>ИБ</w:t>
      </w:r>
      <w:r w:rsidRPr="002D72C3">
        <w:rPr>
          <w:szCs w:val="24"/>
          <w:vertAlign w:val="subscript"/>
        </w:rPr>
        <w:t>3</w:t>
      </w:r>
      <w:r w:rsidRPr="002D72C3">
        <w:rPr>
          <w:szCs w:val="24"/>
        </w:rPr>
        <w:t xml:space="preserve"> +…+ ИБ</w:t>
      </w:r>
      <w:r w:rsidRPr="002D72C3">
        <w:rPr>
          <w:szCs w:val="24"/>
          <w:vertAlign w:val="subscript"/>
          <w:lang w:val="en-US"/>
        </w:rPr>
        <w:t>n</w:t>
      </w:r>
      <w:r w:rsidRPr="002D72C3">
        <w:rPr>
          <w:szCs w:val="24"/>
          <w:vertAlign w:val="subscript"/>
        </w:rPr>
        <w:t xml:space="preserve"> </w:t>
      </w:r>
      <w:r w:rsidRPr="002D72C3">
        <w:rPr>
          <w:szCs w:val="24"/>
        </w:rPr>
        <w:t>)/</w:t>
      </w:r>
      <w:r w:rsidRPr="002D72C3">
        <w:rPr>
          <w:szCs w:val="24"/>
          <w:lang w:val="en-US"/>
        </w:rPr>
        <w:t>n</w:t>
      </w:r>
      <w:r w:rsidRPr="002D72C3">
        <w:rPr>
          <w:szCs w:val="24"/>
        </w:rPr>
        <w:t>,</w:t>
      </w:r>
      <w:r w:rsidR="00EF250C" w:rsidRPr="002D72C3">
        <w:rPr>
          <w:szCs w:val="24"/>
        </w:rPr>
        <w:tab/>
      </w:r>
      <w:r w:rsidR="00EF250C" w:rsidRPr="002D72C3">
        <w:rPr>
          <w:szCs w:val="24"/>
        </w:rPr>
        <w:tab/>
      </w:r>
      <w:r w:rsidR="00EF250C" w:rsidRPr="002D72C3">
        <w:rPr>
          <w:szCs w:val="24"/>
        </w:rPr>
        <w:tab/>
      </w:r>
      <w:r w:rsidR="00EF250C" w:rsidRPr="002D72C3">
        <w:rPr>
          <w:szCs w:val="24"/>
        </w:rPr>
        <w:tab/>
        <w:t xml:space="preserve"> (1)</w:t>
      </w:r>
    </w:p>
    <w:p w14:paraId="1320810A" w14:textId="77777777" w:rsidR="00B0377C" w:rsidRDefault="00B0377C" w:rsidP="000D1B75">
      <w:pPr>
        <w:spacing w:before="120"/>
        <w:ind w:left="567"/>
        <w:jc w:val="both"/>
        <w:rPr>
          <w:szCs w:val="24"/>
        </w:rPr>
      </w:pPr>
      <w:r>
        <w:rPr>
          <w:szCs w:val="24"/>
        </w:rPr>
        <w:t>где:</w:t>
      </w:r>
    </w:p>
    <w:p w14:paraId="61030AC9" w14:textId="7E44D37C" w:rsidR="00B0377C" w:rsidRDefault="00B0377C" w:rsidP="000D1B75">
      <w:pPr>
        <w:spacing w:before="120"/>
        <w:ind w:left="567"/>
        <w:jc w:val="both"/>
        <w:rPr>
          <w:szCs w:val="24"/>
        </w:rPr>
      </w:pPr>
      <w:r>
        <w:rPr>
          <w:szCs w:val="24"/>
        </w:rPr>
        <w:t xml:space="preserve">СИБ – средний итоговый балл нарастающего рейтинга </w:t>
      </w:r>
      <w:r w:rsidR="00DB3505">
        <w:rPr>
          <w:szCs w:val="24"/>
        </w:rPr>
        <w:t>Подрядчика</w:t>
      </w:r>
      <w:r>
        <w:rPr>
          <w:szCs w:val="24"/>
        </w:rPr>
        <w:t xml:space="preserve">. Является средним арифметическим баллом за все годы проведения рейтинга </w:t>
      </w:r>
      <w:r w:rsidR="00DB3505">
        <w:rPr>
          <w:szCs w:val="24"/>
        </w:rPr>
        <w:t>Подрядчика</w:t>
      </w:r>
      <w:r w:rsidR="00EF250C">
        <w:rPr>
          <w:szCs w:val="24"/>
        </w:rPr>
        <w:t>;</w:t>
      </w:r>
    </w:p>
    <w:p w14:paraId="4CC1BD07" w14:textId="31722566" w:rsidR="00B0377C" w:rsidRDefault="00B0377C" w:rsidP="000D1B75">
      <w:pPr>
        <w:spacing w:before="120"/>
        <w:ind w:left="567"/>
        <w:jc w:val="both"/>
        <w:rPr>
          <w:szCs w:val="24"/>
        </w:rPr>
      </w:pPr>
      <w:r>
        <w:rPr>
          <w:szCs w:val="24"/>
        </w:rPr>
        <w:t>ИБ</w:t>
      </w:r>
      <w:r>
        <w:rPr>
          <w:szCs w:val="24"/>
          <w:vertAlign w:val="subscript"/>
        </w:rPr>
        <w:t>1</w:t>
      </w:r>
      <w:r>
        <w:rPr>
          <w:szCs w:val="24"/>
        </w:rPr>
        <w:t xml:space="preserve"> – итоговый балл по рейтингу </w:t>
      </w:r>
      <w:r w:rsidR="00DB3505">
        <w:rPr>
          <w:szCs w:val="24"/>
        </w:rPr>
        <w:t xml:space="preserve">Подрядчика </w:t>
      </w:r>
      <w:r>
        <w:rPr>
          <w:szCs w:val="24"/>
        </w:rPr>
        <w:t>за 1-й календарный год проведения</w:t>
      </w:r>
      <w:r w:rsidR="00EF250C">
        <w:rPr>
          <w:szCs w:val="24"/>
        </w:rPr>
        <w:t>;</w:t>
      </w:r>
    </w:p>
    <w:p w14:paraId="3F7D809F" w14:textId="03117C85" w:rsidR="00B0377C" w:rsidRDefault="00B0377C" w:rsidP="000D1B75">
      <w:pPr>
        <w:spacing w:before="120"/>
        <w:ind w:left="567"/>
        <w:jc w:val="both"/>
        <w:rPr>
          <w:szCs w:val="24"/>
        </w:rPr>
      </w:pPr>
      <w:r>
        <w:rPr>
          <w:szCs w:val="24"/>
        </w:rPr>
        <w:t>ИБ</w:t>
      </w:r>
      <w:r>
        <w:rPr>
          <w:szCs w:val="24"/>
          <w:vertAlign w:val="subscript"/>
        </w:rPr>
        <w:t>2</w:t>
      </w:r>
      <w:r>
        <w:rPr>
          <w:szCs w:val="24"/>
        </w:rPr>
        <w:t xml:space="preserve"> – итоговый балл по рейтингу </w:t>
      </w:r>
      <w:r w:rsidR="00DB3505">
        <w:rPr>
          <w:szCs w:val="24"/>
        </w:rPr>
        <w:t xml:space="preserve">Подрядчика </w:t>
      </w:r>
      <w:r>
        <w:rPr>
          <w:szCs w:val="24"/>
        </w:rPr>
        <w:t>за 2-й календарный год проведения</w:t>
      </w:r>
      <w:r w:rsidR="00EF250C">
        <w:rPr>
          <w:szCs w:val="24"/>
        </w:rPr>
        <w:t>;</w:t>
      </w:r>
    </w:p>
    <w:p w14:paraId="4CBC2DC0" w14:textId="50E2B236" w:rsidR="00B0377C" w:rsidRDefault="00B0377C" w:rsidP="000D1B75">
      <w:pPr>
        <w:spacing w:before="120"/>
        <w:ind w:left="567"/>
        <w:jc w:val="both"/>
        <w:rPr>
          <w:szCs w:val="24"/>
        </w:rPr>
      </w:pPr>
      <w:r>
        <w:rPr>
          <w:szCs w:val="24"/>
        </w:rPr>
        <w:t>ИБ</w:t>
      </w:r>
      <w:r>
        <w:rPr>
          <w:szCs w:val="24"/>
          <w:vertAlign w:val="subscript"/>
        </w:rPr>
        <w:t>3</w:t>
      </w:r>
      <w:r>
        <w:rPr>
          <w:szCs w:val="24"/>
        </w:rPr>
        <w:t xml:space="preserve"> – итоговый балл по рейтингу </w:t>
      </w:r>
      <w:r w:rsidR="00DB3505">
        <w:rPr>
          <w:szCs w:val="24"/>
        </w:rPr>
        <w:t xml:space="preserve">Подрядчика </w:t>
      </w:r>
      <w:r>
        <w:rPr>
          <w:szCs w:val="24"/>
        </w:rPr>
        <w:t>за 3-й календарный год проведения</w:t>
      </w:r>
      <w:r w:rsidR="00EF250C">
        <w:rPr>
          <w:szCs w:val="24"/>
        </w:rPr>
        <w:t>;</w:t>
      </w:r>
    </w:p>
    <w:p w14:paraId="6A33FE5B" w14:textId="0ABB2CD4" w:rsidR="00B0377C" w:rsidRDefault="00B0377C" w:rsidP="000D1B75">
      <w:pPr>
        <w:spacing w:before="120"/>
        <w:ind w:left="567"/>
        <w:jc w:val="both"/>
        <w:rPr>
          <w:szCs w:val="24"/>
        </w:rPr>
      </w:pPr>
      <w:r>
        <w:rPr>
          <w:szCs w:val="24"/>
        </w:rPr>
        <w:t>ИБ</w:t>
      </w:r>
      <w:r>
        <w:rPr>
          <w:szCs w:val="24"/>
          <w:vertAlign w:val="subscript"/>
          <w:lang w:val="en-US"/>
        </w:rPr>
        <w:t>n</w:t>
      </w:r>
      <w:r>
        <w:rPr>
          <w:szCs w:val="24"/>
        </w:rPr>
        <w:t xml:space="preserve"> – итоговый балл по рейтингу </w:t>
      </w:r>
      <w:r w:rsidR="00DB3505">
        <w:rPr>
          <w:szCs w:val="24"/>
        </w:rPr>
        <w:t xml:space="preserve">Подрядчика </w:t>
      </w:r>
      <w:r>
        <w:rPr>
          <w:szCs w:val="24"/>
        </w:rPr>
        <w:t>за n-й календарный год проведения</w:t>
      </w:r>
      <w:r w:rsidR="00EF250C">
        <w:rPr>
          <w:szCs w:val="24"/>
        </w:rPr>
        <w:t>;</w:t>
      </w:r>
    </w:p>
    <w:p w14:paraId="67B1E091" w14:textId="49B37DA2" w:rsidR="00B0377C" w:rsidRDefault="00B0377C" w:rsidP="000D1B75">
      <w:pPr>
        <w:spacing w:before="120"/>
        <w:ind w:left="567"/>
        <w:jc w:val="both"/>
      </w:pPr>
      <w:r>
        <w:rPr>
          <w:lang w:val="en-US"/>
        </w:rPr>
        <w:t>n</w:t>
      </w:r>
      <w:r>
        <w:t xml:space="preserve"> – количество лет, в которых проводился ежегодный рейтинг по </w:t>
      </w:r>
      <w:r w:rsidR="00DB3505">
        <w:t>Подрядчика</w:t>
      </w:r>
      <w:r w:rsidR="00EF250C">
        <w:t>.</w:t>
      </w:r>
    </w:p>
    <w:p w14:paraId="2E011004" w14:textId="77777777" w:rsidR="00B0377C" w:rsidRPr="002D72C3" w:rsidRDefault="00B0377C" w:rsidP="000D1B75">
      <w:pPr>
        <w:spacing w:before="240"/>
        <w:ind w:left="1701"/>
        <w:jc w:val="both"/>
        <w:rPr>
          <w:szCs w:val="24"/>
        </w:rPr>
      </w:pPr>
      <w:r w:rsidRPr="002D72C3">
        <w:rPr>
          <w:szCs w:val="24"/>
        </w:rPr>
        <w:t>ИБ = (П + АА</w:t>
      </w:r>
      <w:r w:rsidRPr="002D72C3">
        <w:rPr>
          <w:szCs w:val="24"/>
          <w:vertAlign w:val="superscript"/>
        </w:rPr>
        <w:t>*</w:t>
      </w:r>
      <w:r w:rsidRPr="002D72C3">
        <w:rPr>
          <w:szCs w:val="24"/>
        </w:rPr>
        <w:t>Т</w:t>
      </w:r>
      <w:r w:rsidRPr="002D72C3">
        <w:rPr>
          <w:szCs w:val="24"/>
          <w:vertAlign w:val="subscript"/>
        </w:rPr>
        <w:t>1</w:t>
      </w:r>
      <w:r w:rsidRPr="002D72C3">
        <w:rPr>
          <w:szCs w:val="24"/>
        </w:rPr>
        <w:t xml:space="preserve"> +ВН*Т</w:t>
      </w:r>
      <w:r w:rsidRPr="002D72C3">
        <w:rPr>
          <w:szCs w:val="24"/>
          <w:vertAlign w:val="subscript"/>
        </w:rPr>
        <w:t>2</w:t>
      </w:r>
      <w:r w:rsidRPr="002D72C3">
        <w:rPr>
          <w:szCs w:val="24"/>
        </w:rPr>
        <w:t xml:space="preserve"> + НН</w:t>
      </w:r>
      <w:r w:rsidRPr="002D72C3">
        <w:rPr>
          <w:szCs w:val="24"/>
          <w:vertAlign w:val="superscript"/>
        </w:rPr>
        <w:t>*</w:t>
      </w:r>
      <w:r w:rsidRPr="002D72C3">
        <w:rPr>
          <w:szCs w:val="24"/>
        </w:rPr>
        <w:t>Т</w:t>
      </w:r>
      <w:r w:rsidRPr="002D72C3">
        <w:rPr>
          <w:szCs w:val="24"/>
          <w:vertAlign w:val="subscript"/>
        </w:rPr>
        <w:t>3</w:t>
      </w:r>
      <w:r w:rsidRPr="002D72C3">
        <w:rPr>
          <w:szCs w:val="24"/>
        </w:rPr>
        <w:t>)</w:t>
      </w:r>
      <w:r w:rsidRPr="002D72C3">
        <w:rPr>
          <w:szCs w:val="24"/>
          <w:vertAlign w:val="superscript"/>
        </w:rPr>
        <w:t>*</w:t>
      </w:r>
      <w:r w:rsidRPr="002D72C3">
        <w:rPr>
          <w:szCs w:val="24"/>
        </w:rPr>
        <w:t>200 000/ЧЧ,</w:t>
      </w:r>
      <w:r w:rsidR="00EF250C" w:rsidRPr="002D72C3">
        <w:rPr>
          <w:szCs w:val="24"/>
        </w:rPr>
        <w:tab/>
      </w:r>
      <w:r w:rsidR="00EF250C" w:rsidRPr="002D72C3">
        <w:rPr>
          <w:szCs w:val="24"/>
        </w:rPr>
        <w:tab/>
      </w:r>
      <w:r w:rsidR="00EF250C" w:rsidRPr="002D72C3">
        <w:rPr>
          <w:szCs w:val="24"/>
        </w:rPr>
        <w:tab/>
        <w:t>(2)</w:t>
      </w:r>
    </w:p>
    <w:p w14:paraId="79D02E29" w14:textId="77777777" w:rsidR="00B0377C" w:rsidRDefault="00B0377C" w:rsidP="000D1B75">
      <w:pPr>
        <w:spacing w:before="120"/>
        <w:ind w:left="567"/>
        <w:jc w:val="both"/>
        <w:rPr>
          <w:szCs w:val="24"/>
        </w:rPr>
      </w:pPr>
      <w:r>
        <w:rPr>
          <w:szCs w:val="24"/>
        </w:rPr>
        <w:t>где:</w:t>
      </w:r>
    </w:p>
    <w:p w14:paraId="4287CA63" w14:textId="77777777" w:rsidR="00B0377C" w:rsidRDefault="00B0377C" w:rsidP="000D1B75">
      <w:pPr>
        <w:spacing w:before="120"/>
        <w:ind w:left="567"/>
        <w:jc w:val="both"/>
        <w:rPr>
          <w:szCs w:val="24"/>
        </w:rPr>
      </w:pPr>
      <w:r>
        <w:rPr>
          <w:szCs w:val="24"/>
        </w:rPr>
        <w:t>ИБ – итоговый балл за отдельно взятый календарный год;</w:t>
      </w:r>
    </w:p>
    <w:p w14:paraId="6E6C1C97" w14:textId="77777777" w:rsidR="00B0377C" w:rsidRDefault="00B0377C" w:rsidP="000D1B75">
      <w:pPr>
        <w:spacing w:before="120"/>
        <w:ind w:left="567"/>
        <w:jc w:val="both"/>
        <w:rPr>
          <w:szCs w:val="24"/>
        </w:rPr>
      </w:pPr>
      <w:r>
        <w:rPr>
          <w:szCs w:val="24"/>
        </w:rPr>
        <w:t xml:space="preserve">П – количество происшествий с учетом тяжести (рассчитывается по формуле </w:t>
      </w:r>
      <w:r w:rsidR="00EF250C">
        <w:rPr>
          <w:szCs w:val="24"/>
        </w:rPr>
        <w:t>(</w:t>
      </w:r>
      <w:r>
        <w:rPr>
          <w:szCs w:val="24"/>
        </w:rPr>
        <w:t>3);</w:t>
      </w:r>
    </w:p>
    <w:p w14:paraId="4491CAE3" w14:textId="77777777" w:rsidR="00B0377C" w:rsidRDefault="00B0377C" w:rsidP="000D1B75">
      <w:pPr>
        <w:spacing w:before="120"/>
        <w:ind w:left="567"/>
        <w:jc w:val="both"/>
        <w:rPr>
          <w:szCs w:val="24"/>
        </w:rPr>
      </w:pPr>
      <w:r>
        <w:rPr>
          <w:szCs w:val="24"/>
        </w:rPr>
        <w:t>АА – количество случаев выявления работников в состоянии опьянения;</w:t>
      </w:r>
    </w:p>
    <w:p w14:paraId="28212E06" w14:textId="77777777" w:rsidR="00B0377C" w:rsidRDefault="00B0377C" w:rsidP="000D1B75">
      <w:pPr>
        <w:spacing w:before="120"/>
        <w:ind w:left="567"/>
        <w:jc w:val="both"/>
        <w:rPr>
          <w:szCs w:val="24"/>
        </w:rPr>
      </w:pPr>
      <w:r>
        <w:rPr>
          <w:szCs w:val="24"/>
        </w:rPr>
        <w:t>ВН – количество выявленных нарушений в области ПБОТОС;</w:t>
      </w:r>
    </w:p>
    <w:p w14:paraId="1BEF6191" w14:textId="77777777" w:rsidR="00B0377C" w:rsidRDefault="00B0377C" w:rsidP="000D1B75">
      <w:pPr>
        <w:spacing w:before="120"/>
        <w:ind w:left="567"/>
        <w:jc w:val="both"/>
        <w:rPr>
          <w:szCs w:val="24"/>
        </w:rPr>
      </w:pPr>
      <w:r>
        <w:rPr>
          <w:szCs w:val="24"/>
        </w:rPr>
        <w:t>НН – количество не устраненных нарушений в области ПБОТОС;</w:t>
      </w:r>
    </w:p>
    <w:p w14:paraId="497EB2CB" w14:textId="77777777" w:rsidR="00B0377C" w:rsidRDefault="00B0377C" w:rsidP="000D1B75">
      <w:pPr>
        <w:spacing w:before="120"/>
        <w:ind w:left="567"/>
        <w:jc w:val="both"/>
        <w:rPr>
          <w:szCs w:val="24"/>
        </w:rPr>
      </w:pPr>
      <w:r>
        <w:rPr>
          <w:szCs w:val="24"/>
        </w:rPr>
        <w:t>Т</w:t>
      </w:r>
      <w:r w:rsidRPr="00EF250C">
        <w:rPr>
          <w:szCs w:val="24"/>
        </w:rPr>
        <w:t>1</w:t>
      </w:r>
      <w:r>
        <w:rPr>
          <w:szCs w:val="24"/>
        </w:rPr>
        <w:t>, Т</w:t>
      </w:r>
      <w:r w:rsidRPr="00EF250C">
        <w:rPr>
          <w:szCs w:val="24"/>
        </w:rPr>
        <w:t>2</w:t>
      </w:r>
      <w:r>
        <w:rPr>
          <w:szCs w:val="24"/>
        </w:rPr>
        <w:t>, Т</w:t>
      </w:r>
      <w:r w:rsidRPr="00EF250C">
        <w:rPr>
          <w:szCs w:val="24"/>
        </w:rPr>
        <w:t>3</w:t>
      </w:r>
      <w:r>
        <w:rPr>
          <w:szCs w:val="24"/>
        </w:rPr>
        <w:t xml:space="preserve"> – коэффициенты веса параметров (устанавливаются в соответствии с </w:t>
      </w:r>
      <w:r w:rsidR="00EF250C">
        <w:rPr>
          <w:szCs w:val="24"/>
        </w:rPr>
        <w:t>Т</w:t>
      </w:r>
      <w:r>
        <w:rPr>
          <w:szCs w:val="24"/>
        </w:rPr>
        <w:t xml:space="preserve">аблицей </w:t>
      </w:r>
      <w:r w:rsidR="00005E83">
        <w:rPr>
          <w:szCs w:val="24"/>
        </w:rPr>
        <w:t>2</w:t>
      </w:r>
      <w:r>
        <w:rPr>
          <w:szCs w:val="24"/>
        </w:rPr>
        <w:t>);</w:t>
      </w:r>
    </w:p>
    <w:p w14:paraId="1C9DFBA7" w14:textId="1E4C8078" w:rsidR="00B0377C" w:rsidRDefault="00B0377C" w:rsidP="000D1B75">
      <w:pPr>
        <w:spacing w:before="120"/>
        <w:ind w:left="567"/>
        <w:jc w:val="both"/>
        <w:rPr>
          <w:szCs w:val="24"/>
        </w:rPr>
      </w:pPr>
      <w:r>
        <w:rPr>
          <w:szCs w:val="24"/>
        </w:rPr>
        <w:t xml:space="preserve">ЧЧ – количество фактически отработанных человеко-часов </w:t>
      </w:r>
      <w:r w:rsidR="00DB3505">
        <w:rPr>
          <w:szCs w:val="24"/>
        </w:rPr>
        <w:t xml:space="preserve">Подрядчика </w:t>
      </w:r>
      <w:r>
        <w:rPr>
          <w:szCs w:val="24"/>
        </w:rPr>
        <w:t xml:space="preserve">(в т.ч. их </w:t>
      </w:r>
      <w:r w:rsidR="003F21F0">
        <w:rPr>
          <w:szCs w:val="24"/>
        </w:rPr>
        <w:t>Субподрядчика</w:t>
      </w:r>
      <w:r>
        <w:rPr>
          <w:szCs w:val="24"/>
        </w:rPr>
        <w:t xml:space="preserve">) в период оказания услуг/выполнения работ </w:t>
      </w:r>
      <w:r w:rsidR="00286180">
        <w:rPr>
          <w:szCs w:val="24"/>
        </w:rPr>
        <w:t>на основании договорных отношений с</w:t>
      </w:r>
      <w:r>
        <w:rPr>
          <w:szCs w:val="24"/>
        </w:rPr>
        <w:t xml:space="preserve"> Компани</w:t>
      </w:r>
      <w:r w:rsidR="00286180">
        <w:rPr>
          <w:szCs w:val="24"/>
        </w:rPr>
        <w:t>ей</w:t>
      </w:r>
      <w:r>
        <w:rPr>
          <w:szCs w:val="24"/>
        </w:rPr>
        <w:t xml:space="preserve"> за оцениваемый период; </w:t>
      </w:r>
    </w:p>
    <w:p w14:paraId="73CBEA57" w14:textId="77777777" w:rsidR="00B0377C" w:rsidRDefault="00B0377C" w:rsidP="000D1B75">
      <w:pPr>
        <w:spacing w:before="120"/>
        <w:ind w:left="567"/>
        <w:jc w:val="both"/>
        <w:rPr>
          <w:szCs w:val="24"/>
        </w:rPr>
      </w:pPr>
      <w:r>
        <w:rPr>
          <w:szCs w:val="24"/>
        </w:rPr>
        <w:t>200 000 – безразмерный множитель, введенный для удобства расчета.</w:t>
      </w:r>
    </w:p>
    <w:p w14:paraId="70EA000B" w14:textId="77777777" w:rsidR="00B0377C" w:rsidRPr="002D72C3" w:rsidRDefault="00B0377C" w:rsidP="000D1B75">
      <w:pPr>
        <w:spacing w:before="240"/>
        <w:ind w:left="1701"/>
        <w:jc w:val="both"/>
        <w:rPr>
          <w:szCs w:val="24"/>
        </w:rPr>
      </w:pPr>
      <w:r w:rsidRPr="002D72C3">
        <w:rPr>
          <w:szCs w:val="24"/>
        </w:rPr>
        <w:t>П = ЧС*т+Пр1*т + Пр2*т + Пр3*т,</w:t>
      </w:r>
      <w:r w:rsidR="00EF250C" w:rsidRPr="002D72C3">
        <w:rPr>
          <w:szCs w:val="24"/>
        </w:rPr>
        <w:tab/>
      </w:r>
      <w:r w:rsidR="00EF250C" w:rsidRPr="002D72C3">
        <w:rPr>
          <w:szCs w:val="24"/>
        </w:rPr>
        <w:tab/>
      </w:r>
      <w:r w:rsidR="00EF250C" w:rsidRPr="002D72C3">
        <w:rPr>
          <w:szCs w:val="24"/>
        </w:rPr>
        <w:tab/>
      </w:r>
      <w:r w:rsidR="00EF250C" w:rsidRPr="002D72C3">
        <w:rPr>
          <w:szCs w:val="24"/>
        </w:rPr>
        <w:tab/>
        <w:t>(3)</w:t>
      </w:r>
    </w:p>
    <w:p w14:paraId="5C108A53" w14:textId="77777777" w:rsidR="00B0377C" w:rsidRDefault="00B0377C" w:rsidP="000D1B75">
      <w:pPr>
        <w:spacing w:before="120"/>
        <w:ind w:left="567"/>
        <w:jc w:val="both"/>
        <w:rPr>
          <w:szCs w:val="24"/>
        </w:rPr>
      </w:pPr>
      <w:r>
        <w:rPr>
          <w:szCs w:val="24"/>
        </w:rPr>
        <w:t>где:</w:t>
      </w:r>
    </w:p>
    <w:p w14:paraId="01977463" w14:textId="77777777" w:rsidR="00B0377C" w:rsidRDefault="00B0377C" w:rsidP="000D1B75">
      <w:pPr>
        <w:spacing w:before="120"/>
        <w:ind w:left="567"/>
        <w:jc w:val="both"/>
        <w:rPr>
          <w:szCs w:val="24"/>
        </w:rPr>
      </w:pPr>
      <w:r>
        <w:rPr>
          <w:szCs w:val="24"/>
        </w:rPr>
        <w:t>ЧС – количество чрезвычайных ситуаций</w:t>
      </w:r>
      <w:r w:rsidR="00EF250C">
        <w:rPr>
          <w:szCs w:val="24"/>
        </w:rPr>
        <w:t>;</w:t>
      </w:r>
    </w:p>
    <w:p w14:paraId="2A58B276" w14:textId="77777777" w:rsidR="00B0377C" w:rsidRDefault="00B0377C" w:rsidP="000D1B75">
      <w:pPr>
        <w:spacing w:before="120"/>
        <w:ind w:left="567"/>
        <w:jc w:val="both"/>
        <w:rPr>
          <w:szCs w:val="24"/>
        </w:rPr>
      </w:pPr>
      <w:r>
        <w:rPr>
          <w:szCs w:val="24"/>
        </w:rPr>
        <w:t>Пр</w:t>
      </w:r>
      <w:r w:rsidRPr="00EF250C">
        <w:rPr>
          <w:szCs w:val="24"/>
        </w:rPr>
        <w:t>1</w:t>
      </w:r>
      <w:r>
        <w:rPr>
          <w:szCs w:val="24"/>
        </w:rPr>
        <w:t xml:space="preserve"> – количество происшествий 1-го уровня</w:t>
      </w:r>
      <w:r w:rsidR="00EF250C">
        <w:rPr>
          <w:szCs w:val="24"/>
        </w:rPr>
        <w:t>;</w:t>
      </w:r>
    </w:p>
    <w:p w14:paraId="27C33110" w14:textId="77777777" w:rsidR="00B0377C" w:rsidRDefault="00B0377C" w:rsidP="000D1B75">
      <w:pPr>
        <w:spacing w:before="120"/>
        <w:ind w:left="567"/>
        <w:jc w:val="both"/>
        <w:rPr>
          <w:szCs w:val="24"/>
        </w:rPr>
      </w:pPr>
      <w:r>
        <w:rPr>
          <w:szCs w:val="24"/>
        </w:rPr>
        <w:t>Пр</w:t>
      </w:r>
      <w:r w:rsidRPr="00EF250C">
        <w:rPr>
          <w:szCs w:val="24"/>
        </w:rPr>
        <w:t>2</w:t>
      </w:r>
      <w:r>
        <w:rPr>
          <w:szCs w:val="24"/>
        </w:rPr>
        <w:t xml:space="preserve"> – количество происшествий 2-го уровня</w:t>
      </w:r>
      <w:r w:rsidR="00EF250C">
        <w:rPr>
          <w:szCs w:val="24"/>
        </w:rPr>
        <w:t>;</w:t>
      </w:r>
    </w:p>
    <w:p w14:paraId="063DE9C7" w14:textId="77777777" w:rsidR="00B0377C" w:rsidRDefault="00B0377C" w:rsidP="000D1B75">
      <w:pPr>
        <w:spacing w:before="120"/>
        <w:ind w:left="567"/>
        <w:jc w:val="both"/>
        <w:rPr>
          <w:szCs w:val="24"/>
        </w:rPr>
      </w:pPr>
      <w:r>
        <w:rPr>
          <w:szCs w:val="24"/>
        </w:rPr>
        <w:t>Пр</w:t>
      </w:r>
      <w:r w:rsidRPr="00EF250C">
        <w:rPr>
          <w:szCs w:val="24"/>
        </w:rPr>
        <w:t>3</w:t>
      </w:r>
      <w:r>
        <w:rPr>
          <w:szCs w:val="24"/>
        </w:rPr>
        <w:t xml:space="preserve"> – количество происшествий 3-го уровня</w:t>
      </w:r>
      <w:r w:rsidR="00EF250C">
        <w:rPr>
          <w:szCs w:val="24"/>
        </w:rPr>
        <w:t>.</w:t>
      </w:r>
    </w:p>
    <w:p w14:paraId="103E208B" w14:textId="48BCFB3C" w:rsidR="00B0377C" w:rsidRDefault="00B0377C" w:rsidP="000D1B75">
      <w:pPr>
        <w:spacing w:before="120"/>
        <w:jc w:val="both"/>
        <w:rPr>
          <w:szCs w:val="24"/>
        </w:rPr>
      </w:pPr>
      <w:r>
        <w:rPr>
          <w:szCs w:val="24"/>
        </w:rPr>
        <w:t xml:space="preserve">Чрезвычайные ситуации и происшествия 1-го, 2-го и 3-го уровня определяются согласно </w:t>
      </w:r>
      <w:r w:rsidR="009E6713">
        <w:rPr>
          <w:szCs w:val="24"/>
        </w:rPr>
        <w:t xml:space="preserve">Положению </w:t>
      </w:r>
      <w:r>
        <w:rPr>
          <w:szCs w:val="24"/>
        </w:rPr>
        <w:t xml:space="preserve">Компании </w:t>
      </w:r>
      <w:r w:rsidR="00FA0BA0">
        <w:rPr>
          <w:szCs w:val="24"/>
        </w:rPr>
        <w:t>№ </w:t>
      </w:r>
      <w:r w:rsidR="00BE581B">
        <w:rPr>
          <w:szCs w:val="24"/>
        </w:rPr>
        <w:t xml:space="preserve">П3-05 Р-0778 </w:t>
      </w:r>
      <w:r>
        <w:rPr>
          <w:szCs w:val="24"/>
        </w:rPr>
        <w:t>«</w:t>
      </w:r>
      <w:r w:rsidR="00103684">
        <w:rPr>
          <w:szCs w:val="24"/>
        </w:rPr>
        <w:t>Р</w:t>
      </w:r>
      <w:r>
        <w:rPr>
          <w:szCs w:val="24"/>
        </w:rPr>
        <w:t>асследовани</w:t>
      </w:r>
      <w:r w:rsidR="00103684">
        <w:rPr>
          <w:szCs w:val="24"/>
        </w:rPr>
        <w:t>е</w:t>
      </w:r>
      <w:r>
        <w:rPr>
          <w:szCs w:val="24"/>
        </w:rPr>
        <w:t xml:space="preserve"> происшествий» и вносятся ответственным лицом ОГ в модуль «Расследование происшествий» на базе КИС </w:t>
      </w:r>
      <w:r>
        <w:rPr>
          <w:szCs w:val="24"/>
          <w:lang w:val="en-US"/>
        </w:rPr>
        <w:t>SAP</w:t>
      </w:r>
      <w:r>
        <w:rPr>
          <w:szCs w:val="24"/>
        </w:rPr>
        <w:t xml:space="preserve"> РН </w:t>
      </w:r>
      <w:r>
        <w:rPr>
          <w:szCs w:val="24"/>
          <w:lang w:val="en-US"/>
        </w:rPr>
        <w:t>HR</w:t>
      </w:r>
      <w:r>
        <w:rPr>
          <w:szCs w:val="24"/>
        </w:rPr>
        <w:t>2</w:t>
      </w:r>
      <w:r w:rsidR="005D31BB">
        <w:rPr>
          <w:szCs w:val="24"/>
        </w:rPr>
        <w:t xml:space="preserve"> либо аналогичный модуль на базе 1С</w:t>
      </w:r>
      <w:r>
        <w:rPr>
          <w:szCs w:val="24"/>
        </w:rPr>
        <w:t>.</w:t>
      </w:r>
    </w:p>
    <w:p w14:paraId="3A733AE4" w14:textId="77777777" w:rsidR="00B0377C" w:rsidRDefault="00B0377C" w:rsidP="000D1B75">
      <w:pPr>
        <w:spacing w:before="120"/>
        <w:jc w:val="both"/>
        <w:rPr>
          <w:szCs w:val="24"/>
        </w:rPr>
      </w:pPr>
      <w:r>
        <w:rPr>
          <w:szCs w:val="24"/>
        </w:rPr>
        <w:t xml:space="preserve">Параметр </w:t>
      </w:r>
      <w:r w:rsidR="00703C0B">
        <w:rPr>
          <w:szCs w:val="24"/>
        </w:rPr>
        <w:t>Т</w:t>
      </w:r>
      <w:r>
        <w:rPr>
          <w:szCs w:val="24"/>
        </w:rPr>
        <w:t xml:space="preserve"> выбирается в соответствии с </w:t>
      </w:r>
      <w:r w:rsidR="00EF250C">
        <w:rPr>
          <w:szCs w:val="24"/>
        </w:rPr>
        <w:t>Т</w:t>
      </w:r>
      <w:r>
        <w:rPr>
          <w:szCs w:val="24"/>
        </w:rPr>
        <w:t xml:space="preserve">аблицей </w:t>
      </w:r>
      <w:r w:rsidR="00005E83">
        <w:rPr>
          <w:szCs w:val="24"/>
        </w:rPr>
        <w:t>3</w:t>
      </w:r>
      <w:r w:rsidR="00EF250C">
        <w:rPr>
          <w:szCs w:val="24"/>
        </w:rPr>
        <w:t>.</w:t>
      </w:r>
    </w:p>
    <w:p w14:paraId="71A71C79"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2</w:t>
      </w:r>
      <w:r w:rsidRPr="00F04BE2">
        <w:rPr>
          <w:rFonts w:ascii="Arial" w:eastAsia="Calibri" w:hAnsi="Arial" w:cs="Arial"/>
          <w:b/>
          <w:sz w:val="20"/>
          <w:szCs w:val="20"/>
          <w:lang w:eastAsia="en-US"/>
        </w:rPr>
        <w:fldChar w:fldCharType="end"/>
      </w:r>
    </w:p>
    <w:p w14:paraId="32FC35CF" w14:textId="77777777" w:rsidR="00005E83" w:rsidRPr="00EF250C" w:rsidRDefault="00005E83" w:rsidP="00EF250C">
      <w:pPr>
        <w:spacing w:after="60"/>
        <w:jc w:val="right"/>
        <w:rPr>
          <w:sz w:val="20"/>
          <w:szCs w:val="20"/>
        </w:rPr>
      </w:pPr>
      <w:r w:rsidRPr="00EF250C">
        <w:rPr>
          <w:rFonts w:ascii="Arial" w:hAnsi="Arial" w:cs="Arial"/>
          <w:b/>
          <w:sz w:val="20"/>
          <w:szCs w:val="20"/>
        </w:rPr>
        <w:t>Коэффициенты веса параметров</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446"/>
        <w:gridCol w:w="2409"/>
      </w:tblGrid>
      <w:tr w:rsidR="00B0377C" w:rsidRPr="008D5BDC" w14:paraId="76A0CC48" w14:textId="77777777" w:rsidTr="00F04BE2">
        <w:trPr>
          <w:trHeight w:val="320"/>
        </w:trPr>
        <w:tc>
          <w:tcPr>
            <w:tcW w:w="6344" w:type="dxa"/>
            <w:tcBorders>
              <w:top w:val="single" w:sz="12" w:space="0" w:color="auto"/>
              <w:bottom w:val="single" w:sz="12" w:space="0" w:color="auto"/>
            </w:tcBorders>
            <w:shd w:val="clear" w:color="auto" w:fill="FFD200"/>
            <w:vAlign w:val="center"/>
            <w:hideMark/>
          </w:tcPr>
          <w:p w14:paraId="10A916C0"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ВИД КОЭФФИЦИЕНТА</w:t>
            </w:r>
          </w:p>
        </w:tc>
        <w:tc>
          <w:tcPr>
            <w:tcW w:w="2053" w:type="dxa"/>
            <w:tcBorders>
              <w:top w:val="single" w:sz="12" w:space="0" w:color="auto"/>
              <w:bottom w:val="single" w:sz="12" w:space="0" w:color="auto"/>
            </w:tcBorders>
            <w:shd w:val="clear" w:color="auto" w:fill="FFD200"/>
            <w:vAlign w:val="center"/>
            <w:hideMark/>
          </w:tcPr>
          <w:p w14:paraId="41DA8157"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ЗНАЧЕНИЕ</w:t>
            </w:r>
          </w:p>
        </w:tc>
      </w:tr>
      <w:tr w:rsidR="00005E83" w:rsidRPr="008D5BDC" w14:paraId="3CB98DDD" w14:textId="77777777" w:rsidTr="00F04BE2">
        <w:trPr>
          <w:trHeight w:val="202"/>
        </w:trPr>
        <w:tc>
          <w:tcPr>
            <w:tcW w:w="6344" w:type="dxa"/>
            <w:tcBorders>
              <w:top w:val="single" w:sz="12" w:space="0" w:color="auto"/>
            </w:tcBorders>
            <w:shd w:val="clear" w:color="auto" w:fill="auto"/>
          </w:tcPr>
          <w:p w14:paraId="11C9D2A8"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выявления работников в состоянии опьянения, (Т</w:t>
            </w:r>
            <w:r w:rsidRPr="008D5BDC">
              <w:rPr>
                <w:rFonts w:eastAsia="Times New Roman"/>
                <w:szCs w:val="24"/>
                <w:vertAlign w:val="subscript"/>
                <w:lang w:eastAsia="ru-RU"/>
              </w:rPr>
              <w:t>1</w:t>
            </w:r>
            <w:r w:rsidRPr="008D5BDC">
              <w:rPr>
                <w:rFonts w:eastAsia="Times New Roman"/>
                <w:szCs w:val="24"/>
                <w:lang w:eastAsia="ru-RU"/>
              </w:rPr>
              <w:t>)</w:t>
            </w:r>
          </w:p>
        </w:tc>
        <w:tc>
          <w:tcPr>
            <w:tcW w:w="2053" w:type="dxa"/>
            <w:tcBorders>
              <w:top w:val="single" w:sz="12" w:space="0" w:color="auto"/>
            </w:tcBorders>
            <w:shd w:val="clear" w:color="auto" w:fill="auto"/>
          </w:tcPr>
          <w:p w14:paraId="06A32B1C"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20</w:t>
            </w:r>
          </w:p>
        </w:tc>
      </w:tr>
      <w:tr w:rsidR="00005E83" w:rsidRPr="008D5BDC" w14:paraId="27EB0BC9" w14:textId="77777777" w:rsidTr="00F04BE2">
        <w:trPr>
          <w:trHeight w:val="202"/>
        </w:trPr>
        <w:tc>
          <w:tcPr>
            <w:tcW w:w="6344" w:type="dxa"/>
            <w:shd w:val="clear" w:color="auto" w:fill="auto"/>
            <w:hideMark/>
          </w:tcPr>
          <w:p w14:paraId="35843612"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по выявленным нарушениям, (Т</w:t>
            </w:r>
            <w:r w:rsidRPr="008D5BDC">
              <w:rPr>
                <w:rFonts w:eastAsia="Times New Roman"/>
                <w:szCs w:val="24"/>
                <w:vertAlign w:val="subscript"/>
                <w:lang w:eastAsia="ru-RU"/>
              </w:rPr>
              <w:t>2</w:t>
            </w:r>
            <w:r w:rsidRPr="008D5BDC">
              <w:rPr>
                <w:rFonts w:eastAsia="Times New Roman"/>
                <w:szCs w:val="24"/>
                <w:lang w:eastAsia="ru-RU"/>
              </w:rPr>
              <w:t>)</w:t>
            </w:r>
          </w:p>
        </w:tc>
        <w:tc>
          <w:tcPr>
            <w:tcW w:w="2053" w:type="dxa"/>
            <w:shd w:val="clear" w:color="auto" w:fill="auto"/>
            <w:hideMark/>
          </w:tcPr>
          <w:p w14:paraId="2C1B21C3"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0,1</w:t>
            </w:r>
          </w:p>
        </w:tc>
      </w:tr>
      <w:tr w:rsidR="00005E83" w:rsidRPr="008D5BDC" w14:paraId="2AEE2F88" w14:textId="77777777" w:rsidTr="00F04BE2">
        <w:trPr>
          <w:trHeight w:val="181"/>
        </w:trPr>
        <w:tc>
          <w:tcPr>
            <w:tcW w:w="6344" w:type="dxa"/>
            <w:shd w:val="clear" w:color="auto" w:fill="auto"/>
            <w:hideMark/>
          </w:tcPr>
          <w:p w14:paraId="7F2FDE9B"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по не устраненным нарушениям, (Т</w:t>
            </w:r>
            <w:r w:rsidRPr="008D5BDC">
              <w:rPr>
                <w:rFonts w:eastAsia="Times New Roman"/>
                <w:szCs w:val="24"/>
                <w:vertAlign w:val="subscript"/>
                <w:lang w:eastAsia="ru-RU"/>
              </w:rPr>
              <w:t>3</w:t>
            </w:r>
            <w:r w:rsidRPr="008D5BDC">
              <w:rPr>
                <w:rFonts w:eastAsia="Times New Roman"/>
                <w:szCs w:val="24"/>
                <w:lang w:eastAsia="ru-RU"/>
              </w:rPr>
              <w:t>)</w:t>
            </w:r>
          </w:p>
        </w:tc>
        <w:tc>
          <w:tcPr>
            <w:tcW w:w="2053" w:type="dxa"/>
            <w:shd w:val="clear" w:color="auto" w:fill="auto"/>
            <w:hideMark/>
          </w:tcPr>
          <w:p w14:paraId="6A7BD02D"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0,5</w:t>
            </w:r>
          </w:p>
        </w:tc>
      </w:tr>
    </w:tbl>
    <w:p w14:paraId="0EA23E70"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3</w:t>
      </w:r>
      <w:r w:rsidRPr="00F04BE2">
        <w:rPr>
          <w:rFonts w:ascii="Arial" w:eastAsia="Calibri" w:hAnsi="Arial" w:cs="Arial"/>
          <w:b/>
          <w:sz w:val="20"/>
          <w:szCs w:val="20"/>
          <w:lang w:eastAsia="en-US"/>
        </w:rPr>
        <w:fldChar w:fldCharType="end"/>
      </w:r>
    </w:p>
    <w:p w14:paraId="014213DA" w14:textId="77777777" w:rsidR="00B0377C" w:rsidRPr="00EF250C" w:rsidRDefault="00005E83" w:rsidP="000C4FD0">
      <w:pPr>
        <w:spacing w:after="60"/>
        <w:jc w:val="right"/>
        <w:rPr>
          <w:rFonts w:ascii="Arial" w:hAnsi="Arial" w:cs="Arial"/>
          <w:b/>
          <w:sz w:val="20"/>
          <w:szCs w:val="20"/>
        </w:rPr>
      </w:pPr>
      <w:r w:rsidRPr="00EF250C">
        <w:rPr>
          <w:rFonts w:ascii="Arial" w:hAnsi="Arial" w:cs="Arial"/>
          <w:b/>
          <w:sz w:val="20"/>
          <w:szCs w:val="20"/>
        </w:rPr>
        <w:t>К</w:t>
      </w:r>
      <w:r w:rsidR="00B0377C" w:rsidRPr="00EF250C">
        <w:rPr>
          <w:rFonts w:ascii="Arial" w:hAnsi="Arial" w:cs="Arial"/>
          <w:b/>
          <w:sz w:val="20"/>
          <w:szCs w:val="20"/>
        </w:rPr>
        <w:t>оэффициенты тяжести происшествия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294"/>
        <w:gridCol w:w="3561"/>
      </w:tblGrid>
      <w:tr w:rsidR="00B0377C" w:rsidRPr="008D5BDC" w14:paraId="392011BD" w14:textId="77777777" w:rsidTr="00F04BE2">
        <w:trPr>
          <w:trHeight w:val="265"/>
          <w:tblHeader/>
        </w:trPr>
        <w:tc>
          <w:tcPr>
            <w:tcW w:w="3256" w:type="dxa"/>
            <w:tcBorders>
              <w:top w:val="single" w:sz="12" w:space="0" w:color="auto"/>
              <w:bottom w:val="single" w:sz="12" w:space="0" w:color="auto"/>
            </w:tcBorders>
            <w:shd w:val="clear" w:color="auto" w:fill="FFD200"/>
            <w:vAlign w:val="center"/>
            <w:hideMark/>
          </w:tcPr>
          <w:p w14:paraId="5F003868"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ТЯЖЕСТЬ ПРОИСШЕСТВИЯ</w:t>
            </w:r>
          </w:p>
        </w:tc>
        <w:tc>
          <w:tcPr>
            <w:tcW w:w="1842" w:type="dxa"/>
            <w:tcBorders>
              <w:top w:val="single" w:sz="12" w:space="0" w:color="auto"/>
              <w:bottom w:val="single" w:sz="12" w:space="0" w:color="auto"/>
            </w:tcBorders>
            <w:shd w:val="clear" w:color="auto" w:fill="FFD200"/>
            <w:vAlign w:val="center"/>
            <w:hideMark/>
          </w:tcPr>
          <w:p w14:paraId="2680E00D"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Т</w:t>
            </w:r>
          </w:p>
        </w:tc>
      </w:tr>
      <w:tr w:rsidR="00B0377C" w:rsidRPr="008D5BDC" w14:paraId="749671D2" w14:textId="77777777" w:rsidTr="00F04BE2">
        <w:tc>
          <w:tcPr>
            <w:tcW w:w="3256" w:type="dxa"/>
            <w:tcBorders>
              <w:top w:val="single" w:sz="12" w:space="0" w:color="auto"/>
            </w:tcBorders>
            <w:shd w:val="clear" w:color="auto" w:fill="auto"/>
            <w:hideMark/>
          </w:tcPr>
          <w:p w14:paraId="1E555049" w14:textId="77777777" w:rsidR="00B0377C" w:rsidRPr="008D5BDC" w:rsidRDefault="00B0377C" w:rsidP="000C4FD0">
            <w:pPr>
              <w:jc w:val="both"/>
              <w:rPr>
                <w:rFonts w:eastAsia="Times New Roman"/>
                <w:szCs w:val="24"/>
                <w:lang w:eastAsia="ru-RU"/>
              </w:rPr>
            </w:pPr>
            <w:r w:rsidRPr="008D5BDC">
              <w:rPr>
                <w:rFonts w:eastAsia="Times New Roman"/>
                <w:szCs w:val="24"/>
                <w:lang w:eastAsia="ru-RU"/>
              </w:rPr>
              <w:t>ЧС</w:t>
            </w:r>
          </w:p>
        </w:tc>
        <w:tc>
          <w:tcPr>
            <w:tcW w:w="1842" w:type="dxa"/>
            <w:tcBorders>
              <w:top w:val="single" w:sz="12" w:space="0" w:color="auto"/>
            </w:tcBorders>
            <w:shd w:val="clear" w:color="auto" w:fill="auto"/>
            <w:hideMark/>
          </w:tcPr>
          <w:p w14:paraId="49F5C514"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150</w:t>
            </w:r>
          </w:p>
        </w:tc>
      </w:tr>
      <w:tr w:rsidR="00B0377C" w:rsidRPr="008D5BDC" w14:paraId="2BFA8AE2" w14:textId="77777777" w:rsidTr="00F04BE2">
        <w:tc>
          <w:tcPr>
            <w:tcW w:w="3256" w:type="dxa"/>
            <w:shd w:val="clear" w:color="auto" w:fill="auto"/>
            <w:hideMark/>
          </w:tcPr>
          <w:p w14:paraId="4A997229" w14:textId="77777777" w:rsidR="00B0377C" w:rsidRPr="008D5BDC" w:rsidRDefault="00B0377C" w:rsidP="000C4FD0">
            <w:pPr>
              <w:jc w:val="both"/>
              <w:rPr>
                <w:rFonts w:eastAsia="Times New Roman"/>
                <w:szCs w:val="24"/>
                <w:lang w:eastAsia="ru-RU"/>
              </w:rPr>
            </w:pPr>
            <w:r w:rsidRPr="008D5BDC">
              <w:rPr>
                <w:rFonts w:eastAsia="Times New Roman"/>
                <w:szCs w:val="24"/>
                <w:lang w:eastAsia="ru-RU"/>
              </w:rPr>
              <w:t>1-й уровень</w:t>
            </w:r>
          </w:p>
        </w:tc>
        <w:tc>
          <w:tcPr>
            <w:tcW w:w="1842" w:type="dxa"/>
            <w:shd w:val="clear" w:color="auto" w:fill="auto"/>
            <w:hideMark/>
          </w:tcPr>
          <w:p w14:paraId="7BBD65E2"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100</w:t>
            </w:r>
          </w:p>
        </w:tc>
      </w:tr>
      <w:tr w:rsidR="00B0377C" w:rsidRPr="008D5BDC" w14:paraId="74BA7C28" w14:textId="77777777" w:rsidTr="00F04BE2">
        <w:tc>
          <w:tcPr>
            <w:tcW w:w="3256" w:type="dxa"/>
            <w:shd w:val="clear" w:color="auto" w:fill="auto"/>
            <w:hideMark/>
          </w:tcPr>
          <w:p w14:paraId="45AEDCA3" w14:textId="77777777" w:rsidR="00B0377C" w:rsidRPr="008D5BDC" w:rsidRDefault="000C4FD0" w:rsidP="000C4FD0">
            <w:pPr>
              <w:jc w:val="both"/>
              <w:rPr>
                <w:rFonts w:eastAsia="Times New Roman"/>
                <w:szCs w:val="24"/>
                <w:lang w:eastAsia="ru-RU"/>
              </w:rPr>
            </w:pPr>
            <w:r>
              <w:rPr>
                <w:rFonts w:eastAsia="Times New Roman"/>
                <w:szCs w:val="24"/>
                <w:lang w:eastAsia="ru-RU"/>
              </w:rPr>
              <w:t>2-ой уровень</w:t>
            </w:r>
          </w:p>
        </w:tc>
        <w:tc>
          <w:tcPr>
            <w:tcW w:w="1842" w:type="dxa"/>
            <w:shd w:val="clear" w:color="auto" w:fill="auto"/>
            <w:hideMark/>
          </w:tcPr>
          <w:p w14:paraId="60533F91"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75</w:t>
            </w:r>
          </w:p>
        </w:tc>
      </w:tr>
      <w:tr w:rsidR="00B0377C" w:rsidRPr="008D5BDC" w14:paraId="49781DC0" w14:textId="77777777" w:rsidTr="00F04BE2">
        <w:tc>
          <w:tcPr>
            <w:tcW w:w="3256" w:type="dxa"/>
            <w:shd w:val="clear" w:color="auto" w:fill="auto"/>
            <w:hideMark/>
          </w:tcPr>
          <w:p w14:paraId="313A0C9C" w14:textId="77777777" w:rsidR="00B0377C" w:rsidRPr="008D5BDC" w:rsidRDefault="000C4FD0" w:rsidP="000C4FD0">
            <w:pPr>
              <w:jc w:val="both"/>
              <w:rPr>
                <w:rFonts w:eastAsia="Times New Roman"/>
                <w:szCs w:val="24"/>
                <w:lang w:eastAsia="ru-RU"/>
              </w:rPr>
            </w:pPr>
            <w:r>
              <w:rPr>
                <w:rFonts w:eastAsia="Times New Roman"/>
                <w:szCs w:val="24"/>
                <w:lang w:eastAsia="ru-RU"/>
              </w:rPr>
              <w:t>3-ий уровень</w:t>
            </w:r>
          </w:p>
        </w:tc>
        <w:tc>
          <w:tcPr>
            <w:tcW w:w="1842" w:type="dxa"/>
            <w:shd w:val="clear" w:color="auto" w:fill="auto"/>
            <w:hideMark/>
          </w:tcPr>
          <w:p w14:paraId="1B027CBD"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30</w:t>
            </w:r>
          </w:p>
        </w:tc>
      </w:tr>
    </w:tbl>
    <w:p w14:paraId="201A2658" w14:textId="77777777" w:rsidR="00B0377C" w:rsidRDefault="00B0377C" w:rsidP="000C4FD0">
      <w:pPr>
        <w:spacing w:before="120"/>
        <w:jc w:val="both"/>
      </w:pPr>
      <w:r>
        <w:t xml:space="preserve">В случае если значение П в формуле </w:t>
      </w:r>
      <w:r w:rsidR="000C4FD0">
        <w:t>(</w:t>
      </w:r>
      <w:r>
        <w:t>3</w:t>
      </w:r>
      <w:r w:rsidR="000C4FD0">
        <w:t>)</w:t>
      </w:r>
      <w:r>
        <w:t xml:space="preserve"> равно 0, в формуле </w:t>
      </w:r>
      <w:r w:rsidR="000C4FD0">
        <w:t>(</w:t>
      </w:r>
      <w:r>
        <w:t>2</w:t>
      </w:r>
      <w:r w:rsidR="000C4FD0">
        <w:t>)</w:t>
      </w:r>
      <w:r>
        <w:t xml:space="preserve"> значение П приравнивается к 1.</w:t>
      </w:r>
    </w:p>
    <w:p w14:paraId="263DBE69" w14:textId="471BBE95" w:rsidR="00B0377C" w:rsidRDefault="00B0377C" w:rsidP="0002256A">
      <w:pPr>
        <w:numPr>
          <w:ilvl w:val="0"/>
          <w:numId w:val="27"/>
        </w:numPr>
        <w:tabs>
          <w:tab w:val="left" w:pos="851"/>
        </w:tabs>
        <w:spacing w:before="120"/>
        <w:ind w:left="0" w:firstLine="0"/>
        <w:jc w:val="both"/>
        <w:rPr>
          <w:color w:val="000000"/>
        </w:rPr>
      </w:pPr>
      <w:r w:rsidRPr="00B0377C">
        <w:rPr>
          <w:color w:val="000000"/>
        </w:rPr>
        <w:t>По результатам расчета рейтинга из справочника деловых партнеров</w:t>
      </w:r>
      <w:r w:rsidR="00F20537" w:rsidRPr="00F20537">
        <w:rPr>
          <w:color w:val="000000"/>
        </w:rPr>
        <w:t xml:space="preserve"> </w:t>
      </w:r>
      <w:r w:rsidR="00F20537">
        <w:rPr>
          <w:color w:val="000000"/>
        </w:rPr>
        <w:t xml:space="preserve">возможно выгрузить таблицу </w:t>
      </w:r>
      <w:r w:rsidRPr="00B0377C">
        <w:rPr>
          <w:color w:val="000000"/>
        </w:rPr>
        <w:t xml:space="preserve">в формате книги Excel. </w:t>
      </w:r>
      <w:r w:rsidR="00F20537">
        <w:rPr>
          <w:color w:val="000000"/>
        </w:rPr>
        <w:t xml:space="preserve">Также допустимо выгружать данные по всем </w:t>
      </w:r>
      <w:r w:rsidR="00587C29">
        <w:rPr>
          <w:color w:val="000000"/>
        </w:rPr>
        <w:t>Подрядчикам</w:t>
      </w:r>
      <w:r w:rsidR="00DB3505">
        <w:rPr>
          <w:color w:val="000000"/>
        </w:rPr>
        <w:t xml:space="preserve"> </w:t>
      </w:r>
      <w:r w:rsidR="00F20537">
        <w:rPr>
          <w:color w:val="000000"/>
        </w:rPr>
        <w:t xml:space="preserve">(в том числе по которым расчет не производился) в формате книги </w:t>
      </w:r>
      <w:r w:rsidR="00F20537">
        <w:rPr>
          <w:color w:val="000000"/>
          <w:lang w:val="en-US"/>
        </w:rPr>
        <w:t>Excel</w:t>
      </w:r>
      <w:r w:rsidR="00F20537" w:rsidRPr="00F20537">
        <w:rPr>
          <w:color w:val="000000"/>
        </w:rPr>
        <w:t xml:space="preserve"> (</w:t>
      </w:r>
      <w:r w:rsidR="00F20537">
        <w:rPr>
          <w:color w:val="000000"/>
        </w:rPr>
        <w:t xml:space="preserve">Реестр </w:t>
      </w:r>
      <w:r w:rsidR="00DB3505">
        <w:rPr>
          <w:color w:val="000000"/>
        </w:rPr>
        <w:t>Подряд</w:t>
      </w:r>
      <w:r w:rsidR="00587C29">
        <w:rPr>
          <w:color w:val="000000"/>
        </w:rPr>
        <w:t>чиков</w:t>
      </w:r>
      <w:r w:rsidR="00F20537">
        <w:rPr>
          <w:color w:val="000000"/>
        </w:rPr>
        <w:t xml:space="preserve">). </w:t>
      </w:r>
    </w:p>
    <w:p w14:paraId="29BE7DB7" w14:textId="675A7040" w:rsidR="00B0377C" w:rsidRDefault="00B0377C" w:rsidP="0002256A">
      <w:pPr>
        <w:numPr>
          <w:ilvl w:val="0"/>
          <w:numId w:val="27"/>
        </w:numPr>
        <w:tabs>
          <w:tab w:val="left" w:pos="851"/>
        </w:tabs>
        <w:spacing w:before="120"/>
        <w:ind w:left="0" w:firstLine="0"/>
        <w:jc w:val="both"/>
        <w:rPr>
          <w:color w:val="000000"/>
        </w:rPr>
      </w:pPr>
      <w:r w:rsidRPr="00B0377C">
        <w:rPr>
          <w:color w:val="000000"/>
        </w:rPr>
        <w:t xml:space="preserve">Согласно выгруженной таблице для </w:t>
      </w:r>
      <w:r w:rsidR="00587C29" w:rsidRPr="00B0377C">
        <w:rPr>
          <w:color w:val="000000"/>
        </w:rPr>
        <w:t>каждо</w:t>
      </w:r>
      <w:r w:rsidR="00587C29">
        <w:rPr>
          <w:color w:val="000000"/>
        </w:rPr>
        <w:t>го</w:t>
      </w:r>
      <w:r w:rsidR="00587C29" w:rsidRPr="00B0377C">
        <w:rPr>
          <w:color w:val="000000"/>
        </w:rPr>
        <w:t xml:space="preserve"> </w:t>
      </w:r>
      <w:r w:rsidR="00DB3505">
        <w:rPr>
          <w:color w:val="000000"/>
        </w:rPr>
        <w:t>Подряд</w:t>
      </w:r>
      <w:r w:rsidR="00587C29">
        <w:rPr>
          <w:color w:val="000000"/>
        </w:rPr>
        <w:t>чика</w:t>
      </w:r>
      <w:r w:rsidR="00DB3505">
        <w:rPr>
          <w:color w:val="000000"/>
        </w:rPr>
        <w:t xml:space="preserve"> </w:t>
      </w:r>
      <w:r w:rsidRPr="00B0377C">
        <w:rPr>
          <w:color w:val="000000"/>
        </w:rPr>
        <w:t xml:space="preserve">из расчетного рейтинга определяется уровень соответствия требованиям ПБОТОС согласно </w:t>
      </w:r>
      <w:r w:rsidR="007D6C49">
        <w:rPr>
          <w:color w:val="000000"/>
        </w:rPr>
        <w:t>Т</w:t>
      </w:r>
      <w:r w:rsidR="007D6C49" w:rsidRPr="00B0377C">
        <w:rPr>
          <w:color w:val="000000"/>
        </w:rPr>
        <w:t xml:space="preserve">аблице </w:t>
      </w:r>
      <w:r w:rsidR="00DE235C" w:rsidRPr="00DE235C">
        <w:rPr>
          <w:color w:val="000000"/>
        </w:rPr>
        <w:t>4</w:t>
      </w:r>
      <w:r w:rsidRPr="00B0377C">
        <w:rPr>
          <w:color w:val="000000"/>
        </w:rPr>
        <w:t xml:space="preserve"> </w:t>
      </w:r>
      <w:r w:rsidR="00DB3505">
        <w:rPr>
          <w:color w:val="000000"/>
        </w:rPr>
        <w:t>Подряд</w:t>
      </w:r>
      <w:r w:rsidR="00587C29">
        <w:rPr>
          <w:color w:val="000000"/>
        </w:rPr>
        <w:t>чики</w:t>
      </w:r>
      <w:r w:rsidRPr="00B0377C">
        <w:rPr>
          <w:color w:val="000000"/>
        </w:rPr>
        <w:t xml:space="preserve">, по которым расчет не производился (согласно п. </w:t>
      </w:r>
      <w:r w:rsidR="00D82F5F">
        <w:rPr>
          <w:color w:val="000000"/>
        </w:rPr>
        <w:t>10.</w:t>
      </w:r>
      <w:r w:rsidR="001B5761">
        <w:rPr>
          <w:color w:val="000000"/>
        </w:rPr>
        <w:t>5</w:t>
      </w:r>
      <w:r w:rsidRPr="00B0377C">
        <w:rPr>
          <w:color w:val="000000"/>
        </w:rPr>
        <w:t>) автоматически относятся к зеленой зоне.</w:t>
      </w:r>
    </w:p>
    <w:p w14:paraId="0BE99878"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4</w:t>
      </w:r>
      <w:r w:rsidRPr="00F04BE2">
        <w:rPr>
          <w:rFonts w:ascii="Arial" w:eastAsia="Calibri" w:hAnsi="Arial" w:cs="Arial"/>
          <w:b/>
          <w:sz w:val="20"/>
          <w:szCs w:val="20"/>
          <w:lang w:eastAsia="en-US"/>
        </w:rPr>
        <w:fldChar w:fldCharType="end"/>
      </w:r>
    </w:p>
    <w:p w14:paraId="1B8AF5E8" w14:textId="77777777" w:rsidR="00B0377C" w:rsidRPr="000C4FD0" w:rsidRDefault="00B0377C" w:rsidP="000C4FD0">
      <w:pPr>
        <w:spacing w:after="60"/>
        <w:jc w:val="right"/>
        <w:rPr>
          <w:rFonts w:ascii="Arial" w:hAnsi="Arial" w:cs="Arial"/>
          <w:b/>
          <w:sz w:val="20"/>
          <w:szCs w:val="20"/>
        </w:rPr>
      </w:pPr>
      <w:r w:rsidRPr="000C4FD0">
        <w:rPr>
          <w:rFonts w:ascii="Arial" w:hAnsi="Arial" w:cs="Arial"/>
          <w:b/>
          <w:sz w:val="20"/>
          <w:szCs w:val="20"/>
        </w:rPr>
        <w:t>Уровень соответствия требованиям ПБОТОС</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479"/>
        <w:gridCol w:w="3806"/>
        <w:gridCol w:w="1866"/>
        <w:gridCol w:w="1704"/>
      </w:tblGrid>
      <w:tr w:rsidR="008D5BDC" w:rsidRPr="008D5BDC" w14:paraId="4E88D796" w14:textId="77777777" w:rsidTr="00F04BE2">
        <w:tc>
          <w:tcPr>
            <w:tcW w:w="2351" w:type="dxa"/>
            <w:tcBorders>
              <w:top w:val="single" w:sz="12" w:space="0" w:color="auto"/>
              <w:bottom w:val="single" w:sz="12" w:space="0" w:color="auto"/>
            </w:tcBorders>
            <w:shd w:val="clear" w:color="auto" w:fill="FFD200"/>
            <w:vAlign w:val="center"/>
            <w:hideMark/>
          </w:tcPr>
          <w:p w14:paraId="3D08959B" w14:textId="77777777" w:rsidR="00B0377C" w:rsidRPr="004D4DA9" w:rsidRDefault="00B0377C" w:rsidP="00F04BE2">
            <w:pPr>
              <w:pStyle w:val="affb"/>
              <w:keepNext/>
              <w:spacing w:line="256" w:lineRule="auto"/>
            </w:pPr>
            <w:r w:rsidRPr="004D4DA9">
              <w:t>Величина накопительного рейтинга</w:t>
            </w:r>
          </w:p>
        </w:tc>
        <w:tc>
          <w:tcPr>
            <w:tcW w:w="3609" w:type="dxa"/>
            <w:tcBorders>
              <w:top w:val="single" w:sz="12" w:space="0" w:color="auto"/>
              <w:bottom w:val="single" w:sz="12" w:space="0" w:color="auto"/>
            </w:tcBorders>
            <w:shd w:val="clear" w:color="auto" w:fill="FFD200"/>
            <w:vAlign w:val="center"/>
            <w:hideMark/>
          </w:tcPr>
          <w:p w14:paraId="0D602A5D" w14:textId="77777777" w:rsidR="00B0377C" w:rsidRPr="004D4DA9" w:rsidRDefault="00B0377C" w:rsidP="00F04BE2">
            <w:pPr>
              <w:pStyle w:val="affb"/>
              <w:keepNext/>
              <w:spacing w:line="256" w:lineRule="auto"/>
            </w:pPr>
            <w:r w:rsidRPr="004D4DA9">
              <w:t>Уровень соответствия  требованиям ПБОТОС</w:t>
            </w:r>
          </w:p>
        </w:tc>
        <w:tc>
          <w:tcPr>
            <w:tcW w:w="1769" w:type="dxa"/>
            <w:tcBorders>
              <w:top w:val="single" w:sz="12" w:space="0" w:color="auto"/>
              <w:bottom w:val="single" w:sz="12" w:space="0" w:color="auto"/>
            </w:tcBorders>
            <w:shd w:val="clear" w:color="auto" w:fill="FFD200"/>
            <w:vAlign w:val="center"/>
            <w:hideMark/>
          </w:tcPr>
          <w:p w14:paraId="3D45D71A" w14:textId="77777777" w:rsidR="00B0377C" w:rsidRPr="004D4DA9" w:rsidRDefault="00B0377C" w:rsidP="00F04BE2">
            <w:pPr>
              <w:pStyle w:val="affb"/>
              <w:keepNext/>
              <w:spacing w:line="256" w:lineRule="auto"/>
            </w:pPr>
            <w:r w:rsidRPr="004D4DA9">
              <w:t>Риск</w:t>
            </w:r>
          </w:p>
          <w:p w14:paraId="3B59C574" w14:textId="77777777" w:rsidR="00B0377C" w:rsidRPr="004D4DA9" w:rsidRDefault="00B0377C" w:rsidP="00F04BE2">
            <w:pPr>
              <w:pStyle w:val="affb"/>
              <w:keepNext/>
              <w:spacing w:line="256" w:lineRule="auto"/>
            </w:pPr>
            <w:r w:rsidRPr="004D4DA9">
              <w:t>ПБОТОС</w:t>
            </w:r>
          </w:p>
        </w:tc>
        <w:tc>
          <w:tcPr>
            <w:tcW w:w="1616" w:type="dxa"/>
            <w:tcBorders>
              <w:top w:val="single" w:sz="12" w:space="0" w:color="auto"/>
              <w:bottom w:val="single" w:sz="12" w:space="0" w:color="auto"/>
            </w:tcBorders>
            <w:shd w:val="clear" w:color="auto" w:fill="FFD200"/>
            <w:vAlign w:val="center"/>
            <w:hideMark/>
          </w:tcPr>
          <w:p w14:paraId="7DF8D824" w14:textId="77777777" w:rsidR="00B0377C" w:rsidRPr="004D4DA9" w:rsidRDefault="00B0377C" w:rsidP="00F04BE2">
            <w:pPr>
              <w:pStyle w:val="affb"/>
              <w:keepNext/>
              <w:spacing w:line="256" w:lineRule="auto"/>
            </w:pPr>
            <w:r w:rsidRPr="004D4DA9">
              <w:t>Класс</w:t>
            </w:r>
          </w:p>
        </w:tc>
      </w:tr>
      <w:tr w:rsidR="008D5BDC" w:rsidRPr="008D5BDC" w14:paraId="28537EED" w14:textId="77777777" w:rsidTr="00F04BE2">
        <w:tc>
          <w:tcPr>
            <w:tcW w:w="2351" w:type="dxa"/>
            <w:tcBorders>
              <w:top w:val="single" w:sz="12" w:space="0" w:color="auto"/>
            </w:tcBorders>
            <w:shd w:val="clear" w:color="auto" w:fill="auto"/>
            <w:hideMark/>
          </w:tcPr>
          <w:p w14:paraId="72C36EBB" w14:textId="77777777" w:rsidR="00B0377C" w:rsidRPr="008D5BDC" w:rsidRDefault="00B0377C" w:rsidP="008D5BDC">
            <w:pPr>
              <w:jc w:val="center"/>
              <w:rPr>
                <w:sz w:val="22"/>
              </w:rPr>
            </w:pPr>
            <w:r w:rsidRPr="008D5BDC">
              <w:rPr>
                <w:sz w:val="22"/>
              </w:rPr>
              <w:t>ИБ ≤ 20</w:t>
            </w:r>
          </w:p>
        </w:tc>
        <w:tc>
          <w:tcPr>
            <w:tcW w:w="3609" w:type="dxa"/>
            <w:tcBorders>
              <w:top w:val="single" w:sz="12" w:space="0" w:color="auto"/>
            </w:tcBorders>
            <w:shd w:val="clear" w:color="auto" w:fill="auto"/>
            <w:hideMark/>
          </w:tcPr>
          <w:p w14:paraId="4E7BE296" w14:textId="77777777" w:rsidR="00B0377C" w:rsidRPr="008D5BDC" w:rsidRDefault="00B0377C" w:rsidP="008D5BDC">
            <w:pPr>
              <w:jc w:val="center"/>
              <w:rPr>
                <w:sz w:val="22"/>
                <w:highlight w:val="green"/>
              </w:rPr>
            </w:pPr>
            <w:r w:rsidRPr="008D5BDC">
              <w:rPr>
                <w:sz w:val="22"/>
                <w:highlight w:val="green"/>
              </w:rPr>
              <w:t xml:space="preserve">зеленая зона </w:t>
            </w:r>
          </w:p>
        </w:tc>
        <w:tc>
          <w:tcPr>
            <w:tcW w:w="1769" w:type="dxa"/>
            <w:tcBorders>
              <w:top w:val="single" w:sz="12" w:space="0" w:color="auto"/>
            </w:tcBorders>
            <w:shd w:val="clear" w:color="auto" w:fill="auto"/>
            <w:hideMark/>
          </w:tcPr>
          <w:p w14:paraId="01B068A4" w14:textId="77777777" w:rsidR="00B0377C" w:rsidRPr="008D5BDC" w:rsidRDefault="00B0377C" w:rsidP="008D5BDC">
            <w:pPr>
              <w:jc w:val="center"/>
              <w:rPr>
                <w:sz w:val="22"/>
              </w:rPr>
            </w:pPr>
            <w:r w:rsidRPr="008D5BDC">
              <w:rPr>
                <w:sz w:val="22"/>
              </w:rPr>
              <w:t xml:space="preserve">низкий риск </w:t>
            </w:r>
          </w:p>
        </w:tc>
        <w:tc>
          <w:tcPr>
            <w:tcW w:w="1616" w:type="dxa"/>
            <w:tcBorders>
              <w:top w:val="single" w:sz="12" w:space="0" w:color="auto"/>
            </w:tcBorders>
            <w:shd w:val="clear" w:color="auto" w:fill="auto"/>
            <w:hideMark/>
          </w:tcPr>
          <w:p w14:paraId="67AB0E61" w14:textId="77777777" w:rsidR="00B0377C" w:rsidRPr="008D5BDC" w:rsidRDefault="00B0377C" w:rsidP="008D5BDC">
            <w:pPr>
              <w:jc w:val="center"/>
              <w:rPr>
                <w:sz w:val="22"/>
              </w:rPr>
            </w:pPr>
            <w:r w:rsidRPr="008D5BDC">
              <w:rPr>
                <w:sz w:val="22"/>
              </w:rPr>
              <w:t>А</w:t>
            </w:r>
          </w:p>
        </w:tc>
      </w:tr>
      <w:tr w:rsidR="008D5BDC" w:rsidRPr="008D5BDC" w14:paraId="61334560" w14:textId="77777777" w:rsidTr="00F04BE2">
        <w:tc>
          <w:tcPr>
            <w:tcW w:w="2351" w:type="dxa"/>
            <w:shd w:val="clear" w:color="auto" w:fill="auto"/>
            <w:hideMark/>
          </w:tcPr>
          <w:p w14:paraId="263912DB" w14:textId="77777777" w:rsidR="00B0377C" w:rsidRPr="008D5BDC" w:rsidRDefault="00B0377C" w:rsidP="008D5BDC">
            <w:pPr>
              <w:jc w:val="center"/>
              <w:rPr>
                <w:sz w:val="22"/>
              </w:rPr>
            </w:pPr>
            <w:r w:rsidRPr="008D5BDC">
              <w:rPr>
                <w:sz w:val="22"/>
              </w:rPr>
              <w:t>20 &lt; ИБ≤ 200</w:t>
            </w:r>
          </w:p>
        </w:tc>
        <w:tc>
          <w:tcPr>
            <w:tcW w:w="3609" w:type="dxa"/>
            <w:shd w:val="clear" w:color="auto" w:fill="auto"/>
            <w:hideMark/>
          </w:tcPr>
          <w:p w14:paraId="76951D58" w14:textId="77777777" w:rsidR="00B0377C" w:rsidRPr="008D5BDC" w:rsidRDefault="00B0377C" w:rsidP="008D5BDC">
            <w:pPr>
              <w:jc w:val="center"/>
              <w:rPr>
                <w:sz w:val="22"/>
                <w:highlight w:val="yellow"/>
              </w:rPr>
            </w:pPr>
            <w:r w:rsidRPr="008D5BDC">
              <w:rPr>
                <w:sz w:val="22"/>
                <w:highlight w:val="yellow"/>
              </w:rPr>
              <w:t xml:space="preserve">желтая зона </w:t>
            </w:r>
          </w:p>
        </w:tc>
        <w:tc>
          <w:tcPr>
            <w:tcW w:w="1769" w:type="dxa"/>
            <w:shd w:val="clear" w:color="auto" w:fill="auto"/>
            <w:hideMark/>
          </w:tcPr>
          <w:p w14:paraId="5193A53D" w14:textId="77777777" w:rsidR="00B0377C" w:rsidRPr="008D5BDC" w:rsidRDefault="00B0377C" w:rsidP="008D5BDC">
            <w:pPr>
              <w:jc w:val="center"/>
              <w:rPr>
                <w:sz w:val="22"/>
              </w:rPr>
            </w:pPr>
            <w:r w:rsidRPr="008D5BDC">
              <w:rPr>
                <w:sz w:val="22"/>
              </w:rPr>
              <w:t>средний риск</w:t>
            </w:r>
          </w:p>
        </w:tc>
        <w:tc>
          <w:tcPr>
            <w:tcW w:w="1616" w:type="dxa"/>
            <w:shd w:val="clear" w:color="auto" w:fill="auto"/>
            <w:hideMark/>
          </w:tcPr>
          <w:p w14:paraId="28370122" w14:textId="77777777" w:rsidR="00B0377C" w:rsidRPr="008D5BDC" w:rsidRDefault="00B0377C" w:rsidP="008D5BDC">
            <w:pPr>
              <w:jc w:val="center"/>
              <w:rPr>
                <w:sz w:val="22"/>
              </w:rPr>
            </w:pPr>
            <w:r w:rsidRPr="008D5BDC">
              <w:rPr>
                <w:sz w:val="22"/>
              </w:rPr>
              <w:t>В</w:t>
            </w:r>
          </w:p>
        </w:tc>
      </w:tr>
      <w:tr w:rsidR="008D5BDC" w:rsidRPr="008D5BDC" w14:paraId="3FFE04A0" w14:textId="77777777" w:rsidTr="00F04BE2">
        <w:tc>
          <w:tcPr>
            <w:tcW w:w="2351" w:type="dxa"/>
            <w:shd w:val="clear" w:color="auto" w:fill="auto"/>
            <w:hideMark/>
          </w:tcPr>
          <w:p w14:paraId="06F94D6B" w14:textId="77777777" w:rsidR="00B0377C" w:rsidRPr="008D5BDC" w:rsidRDefault="00B0377C" w:rsidP="008D5BDC">
            <w:pPr>
              <w:jc w:val="center"/>
              <w:rPr>
                <w:sz w:val="22"/>
              </w:rPr>
            </w:pPr>
            <w:r w:rsidRPr="008D5BDC">
              <w:rPr>
                <w:sz w:val="22"/>
              </w:rPr>
              <w:t xml:space="preserve">ИБ </w:t>
            </w:r>
            <w:r w:rsidRPr="008D5BDC">
              <w:rPr>
                <w:sz w:val="22"/>
                <w:lang w:val="en-US"/>
              </w:rPr>
              <w:t>&gt;</w:t>
            </w:r>
            <w:r w:rsidRPr="008D5BDC">
              <w:rPr>
                <w:sz w:val="22"/>
              </w:rPr>
              <w:t xml:space="preserve"> 200</w:t>
            </w:r>
          </w:p>
        </w:tc>
        <w:tc>
          <w:tcPr>
            <w:tcW w:w="3609" w:type="dxa"/>
            <w:shd w:val="clear" w:color="auto" w:fill="auto"/>
            <w:hideMark/>
          </w:tcPr>
          <w:p w14:paraId="251BB7AC" w14:textId="77777777" w:rsidR="00B0377C" w:rsidRPr="008D5BDC" w:rsidRDefault="00B0377C" w:rsidP="008D5BDC">
            <w:pPr>
              <w:jc w:val="center"/>
              <w:rPr>
                <w:sz w:val="22"/>
                <w:highlight w:val="red"/>
              </w:rPr>
            </w:pPr>
            <w:r w:rsidRPr="008D5BDC">
              <w:rPr>
                <w:sz w:val="22"/>
                <w:highlight w:val="red"/>
              </w:rPr>
              <w:t xml:space="preserve">красная зона </w:t>
            </w:r>
          </w:p>
        </w:tc>
        <w:tc>
          <w:tcPr>
            <w:tcW w:w="1769" w:type="dxa"/>
            <w:shd w:val="clear" w:color="auto" w:fill="auto"/>
            <w:hideMark/>
          </w:tcPr>
          <w:p w14:paraId="336204FF" w14:textId="77777777" w:rsidR="00B0377C" w:rsidRPr="008D5BDC" w:rsidRDefault="00B0377C" w:rsidP="008D5BDC">
            <w:pPr>
              <w:jc w:val="center"/>
              <w:rPr>
                <w:sz w:val="22"/>
              </w:rPr>
            </w:pPr>
            <w:r w:rsidRPr="008D5BDC">
              <w:rPr>
                <w:sz w:val="22"/>
              </w:rPr>
              <w:t>высокий риск</w:t>
            </w:r>
          </w:p>
        </w:tc>
        <w:tc>
          <w:tcPr>
            <w:tcW w:w="1616" w:type="dxa"/>
            <w:shd w:val="clear" w:color="auto" w:fill="auto"/>
            <w:hideMark/>
          </w:tcPr>
          <w:p w14:paraId="5266775D" w14:textId="77777777" w:rsidR="00B0377C" w:rsidRPr="008D5BDC" w:rsidRDefault="00B0377C" w:rsidP="008D5BDC">
            <w:pPr>
              <w:jc w:val="center"/>
              <w:rPr>
                <w:sz w:val="22"/>
              </w:rPr>
            </w:pPr>
            <w:r w:rsidRPr="008D5BDC">
              <w:rPr>
                <w:sz w:val="22"/>
              </w:rPr>
              <w:t>С</w:t>
            </w:r>
          </w:p>
        </w:tc>
      </w:tr>
    </w:tbl>
    <w:p w14:paraId="0F043FCD" w14:textId="13912B35" w:rsidR="00B0377C" w:rsidRDefault="00B0377C" w:rsidP="0002256A">
      <w:pPr>
        <w:numPr>
          <w:ilvl w:val="0"/>
          <w:numId w:val="27"/>
        </w:numPr>
        <w:tabs>
          <w:tab w:val="left" w:pos="851"/>
        </w:tabs>
        <w:spacing w:before="120"/>
        <w:ind w:left="0" w:firstLine="0"/>
        <w:jc w:val="both"/>
        <w:rPr>
          <w:color w:val="000000"/>
        </w:rPr>
      </w:pPr>
      <w:r w:rsidRPr="00B0377C">
        <w:rPr>
          <w:color w:val="000000"/>
        </w:rPr>
        <w:t xml:space="preserve">Ответственное лицо от </w:t>
      </w:r>
      <w:r w:rsidR="002F5DD3">
        <w:rPr>
          <w:color w:val="000000"/>
        </w:rPr>
        <w:t>С</w:t>
      </w:r>
      <w:r w:rsidR="002F5DD3" w:rsidRPr="00B0377C">
        <w:rPr>
          <w:color w:val="000000"/>
        </w:rPr>
        <w:t xml:space="preserve">лужбы </w:t>
      </w:r>
      <w:r w:rsidRPr="00B0377C">
        <w:rPr>
          <w:color w:val="000000"/>
        </w:rPr>
        <w:t>ПБОТОС ОГ на основании выгруженной из справочника деловых партнеров таблицы подготавливает презентационные материалы и доклад</w:t>
      </w:r>
      <w:r w:rsidR="00033260">
        <w:rPr>
          <w:color w:val="000000"/>
        </w:rPr>
        <w:t>, в которые</w:t>
      </w:r>
      <w:r w:rsidR="00703C0B">
        <w:rPr>
          <w:color w:val="000000"/>
        </w:rPr>
        <w:t>,</w:t>
      </w:r>
      <w:r w:rsidR="00033260">
        <w:rPr>
          <w:color w:val="000000"/>
        </w:rPr>
        <w:t xml:space="preserve"> в том числе</w:t>
      </w:r>
      <w:r w:rsidR="00703C0B">
        <w:rPr>
          <w:color w:val="000000"/>
        </w:rPr>
        <w:t>,</w:t>
      </w:r>
      <w:r w:rsidR="00033260">
        <w:rPr>
          <w:color w:val="000000"/>
        </w:rPr>
        <w:t xml:space="preserve"> вносится информация о результатах проведенных проверок </w:t>
      </w:r>
      <w:r w:rsidR="00DB3505">
        <w:rPr>
          <w:color w:val="000000"/>
        </w:rPr>
        <w:t>Подрядчиков</w:t>
      </w:r>
      <w:r w:rsidR="00033260">
        <w:rPr>
          <w:color w:val="000000"/>
        </w:rPr>
        <w:t>.</w:t>
      </w:r>
    </w:p>
    <w:p w14:paraId="31104E80" w14:textId="22805A2D" w:rsidR="00B0377C" w:rsidRDefault="00B0377C" w:rsidP="000C4FD0">
      <w:pPr>
        <w:tabs>
          <w:tab w:val="left" w:pos="851"/>
        </w:tabs>
        <w:spacing w:before="120"/>
        <w:jc w:val="both"/>
        <w:rPr>
          <w:color w:val="000000"/>
        </w:rPr>
      </w:pPr>
      <w:r w:rsidRPr="00B0377C">
        <w:rPr>
          <w:color w:val="000000"/>
        </w:rPr>
        <w:t xml:space="preserve">При формировании презентационных материалов необходимо использовать диаграммы, отражающие фактическую ситуацию </w:t>
      </w:r>
      <w:r w:rsidR="00587C29">
        <w:rPr>
          <w:color w:val="000000"/>
        </w:rPr>
        <w:t>у</w:t>
      </w:r>
      <w:r w:rsidR="00587C29" w:rsidRPr="00B0377C">
        <w:rPr>
          <w:color w:val="000000"/>
        </w:rPr>
        <w:t xml:space="preserve"> </w:t>
      </w:r>
      <w:r w:rsidR="00DB3505">
        <w:rPr>
          <w:color w:val="000000"/>
        </w:rPr>
        <w:t>Подряд</w:t>
      </w:r>
      <w:r w:rsidR="00587C29">
        <w:rPr>
          <w:color w:val="000000"/>
        </w:rPr>
        <w:t xml:space="preserve">чика </w:t>
      </w:r>
      <w:r w:rsidRPr="00B0377C">
        <w:rPr>
          <w:color w:val="000000"/>
        </w:rPr>
        <w:t>в области ПБОТОС,</w:t>
      </w:r>
      <w:r w:rsidR="000C4FD0">
        <w:rPr>
          <w:color w:val="000000"/>
        </w:rPr>
        <w:t xml:space="preserve"> учитывая риски конкретного ОГ.</w:t>
      </w:r>
    </w:p>
    <w:p w14:paraId="59A052B9" w14:textId="14FEF781" w:rsidR="00B0377C" w:rsidRDefault="00B0377C" w:rsidP="0002256A">
      <w:pPr>
        <w:numPr>
          <w:ilvl w:val="0"/>
          <w:numId w:val="27"/>
        </w:numPr>
        <w:tabs>
          <w:tab w:val="left" w:pos="851"/>
        </w:tabs>
        <w:spacing w:before="120"/>
        <w:ind w:left="0" w:firstLine="0"/>
        <w:jc w:val="both"/>
        <w:rPr>
          <w:color w:val="000000"/>
        </w:rPr>
      </w:pPr>
      <w:r w:rsidRPr="00B0377C">
        <w:rPr>
          <w:color w:val="000000"/>
        </w:rPr>
        <w:t xml:space="preserve">В </w:t>
      </w:r>
      <w:hyperlink w:anchor="_ПРИЛОЖЕНИЕ_14._ПРИМЕР" w:history="1">
        <w:r w:rsidR="005F7FBB" w:rsidRPr="000727F9">
          <w:rPr>
            <w:rStyle w:val="ac"/>
          </w:rPr>
          <w:t>Приложении 1</w:t>
        </w:r>
        <w:r w:rsidR="005F7FBB">
          <w:rPr>
            <w:rStyle w:val="ac"/>
          </w:rPr>
          <w:t>2</w:t>
        </w:r>
      </w:hyperlink>
      <w:r w:rsidR="005F7FBB" w:rsidRPr="00B0377C">
        <w:rPr>
          <w:color w:val="000000"/>
        </w:rPr>
        <w:t xml:space="preserve"> </w:t>
      </w:r>
      <w:r w:rsidR="00297A57">
        <w:rPr>
          <w:color w:val="000000"/>
        </w:rPr>
        <w:t>настоящ</w:t>
      </w:r>
      <w:r w:rsidR="00E9371B">
        <w:rPr>
          <w:color w:val="000000"/>
        </w:rPr>
        <w:t>их</w:t>
      </w:r>
      <w:r w:rsidR="00297A57">
        <w:rPr>
          <w:color w:val="000000"/>
        </w:rPr>
        <w:t xml:space="preserve"> </w:t>
      </w:r>
      <w:r w:rsidR="00E9371B">
        <w:rPr>
          <w:color w:val="000000"/>
        </w:rPr>
        <w:t>Методических указаний</w:t>
      </w:r>
      <w:r w:rsidR="00297A57">
        <w:rPr>
          <w:color w:val="000000"/>
        </w:rPr>
        <w:t xml:space="preserve"> </w:t>
      </w:r>
      <w:r w:rsidRPr="00B0377C">
        <w:rPr>
          <w:color w:val="000000"/>
        </w:rPr>
        <w:t xml:space="preserve">приведены примеры возможных к применению в презентационных материалах диаграмм. Презентация может дополняться любыми материалами на усмотрение руководителя </w:t>
      </w:r>
      <w:r w:rsidR="002F5DD3">
        <w:rPr>
          <w:color w:val="000000"/>
        </w:rPr>
        <w:t>С</w:t>
      </w:r>
      <w:r w:rsidR="002F5DD3" w:rsidRPr="00B0377C">
        <w:rPr>
          <w:color w:val="000000"/>
        </w:rPr>
        <w:t xml:space="preserve">лужбы </w:t>
      </w:r>
      <w:r w:rsidRPr="00B0377C">
        <w:rPr>
          <w:color w:val="000000"/>
        </w:rPr>
        <w:t>ПБОТОС</w:t>
      </w:r>
      <w:r w:rsidR="008D6290">
        <w:rPr>
          <w:color w:val="000000"/>
        </w:rPr>
        <w:t xml:space="preserve"> </w:t>
      </w:r>
      <w:r w:rsidR="006E5ED1">
        <w:rPr>
          <w:color w:val="000000"/>
        </w:rPr>
        <w:t>ПАО «НК «Роснефть»</w:t>
      </w:r>
      <w:r w:rsidR="008D6290">
        <w:rPr>
          <w:color w:val="000000"/>
        </w:rPr>
        <w:t>/ОГ</w:t>
      </w:r>
      <w:r w:rsidRPr="00B0377C">
        <w:rPr>
          <w:color w:val="000000"/>
        </w:rPr>
        <w:t>.</w:t>
      </w:r>
    </w:p>
    <w:p w14:paraId="76927552" w14:textId="1469C703" w:rsidR="00B0377C" w:rsidRDefault="00B0377C" w:rsidP="0002256A">
      <w:pPr>
        <w:numPr>
          <w:ilvl w:val="0"/>
          <w:numId w:val="27"/>
        </w:numPr>
        <w:tabs>
          <w:tab w:val="left" w:pos="851"/>
        </w:tabs>
        <w:spacing w:before="120"/>
        <w:ind w:left="0" w:firstLine="0"/>
        <w:jc w:val="both"/>
        <w:rPr>
          <w:color w:val="000000"/>
        </w:rPr>
      </w:pPr>
      <w:r w:rsidRPr="00B0377C">
        <w:rPr>
          <w:color w:val="000000"/>
        </w:rPr>
        <w:t xml:space="preserve">Презентационные материалы и доклад согласовываются руководителем </w:t>
      </w:r>
      <w:r w:rsidR="002F5DD3">
        <w:rPr>
          <w:color w:val="000000"/>
        </w:rPr>
        <w:t>С</w:t>
      </w:r>
      <w:r w:rsidR="002F5DD3" w:rsidRPr="00B0377C">
        <w:rPr>
          <w:color w:val="000000"/>
        </w:rPr>
        <w:t xml:space="preserve">лужбы </w:t>
      </w:r>
      <w:r w:rsidRPr="00B0377C">
        <w:rPr>
          <w:color w:val="000000"/>
        </w:rPr>
        <w:t xml:space="preserve">ПБОТОС </w:t>
      </w:r>
      <w:r w:rsidR="006E5ED1">
        <w:rPr>
          <w:color w:val="000000"/>
        </w:rPr>
        <w:t>ПАО «НК «Роснефть»</w:t>
      </w:r>
      <w:r w:rsidR="008D6290">
        <w:rPr>
          <w:color w:val="000000"/>
        </w:rPr>
        <w:t xml:space="preserve">/ОГ </w:t>
      </w:r>
      <w:r w:rsidRPr="00B0377C">
        <w:rPr>
          <w:color w:val="000000"/>
        </w:rPr>
        <w:t>и презентуются</w:t>
      </w:r>
      <w:r w:rsidR="00394743">
        <w:rPr>
          <w:color w:val="000000"/>
        </w:rPr>
        <w:t xml:space="preserve"> </w:t>
      </w:r>
      <w:r w:rsidR="00FB0761">
        <w:rPr>
          <w:color w:val="000000"/>
        </w:rPr>
        <w:t>вице</w:t>
      </w:r>
      <w:r w:rsidR="00394743">
        <w:rPr>
          <w:color w:val="000000"/>
        </w:rPr>
        <w:t>-президенту по ПБОТиЭ/</w:t>
      </w:r>
      <w:r w:rsidR="00A149B3">
        <w:rPr>
          <w:color w:val="000000"/>
        </w:rPr>
        <w:t>ЕИО</w:t>
      </w:r>
      <w:r w:rsidR="00A149B3" w:rsidRPr="00B0377C">
        <w:rPr>
          <w:color w:val="000000"/>
        </w:rPr>
        <w:t xml:space="preserve"> </w:t>
      </w:r>
      <w:r w:rsidRPr="00B0377C">
        <w:rPr>
          <w:color w:val="000000"/>
        </w:rPr>
        <w:t>ОГ.</w:t>
      </w:r>
    </w:p>
    <w:p w14:paraId="6BABBD21" w14:textId="3110246D" w:rsidR="00B0377C" w:rsidRDefault="00B0377C" w:rsidP="0002256A">
      <w:pPr>
        <w:numPr>
          <w:ilvl w:val="0"/>
          <w:numId w:val="27"/>
        </w:numPr>
        <w:tabs>
          <w:tab w:val="left" w:pos="851"/>
        </w:tabs>
        <w:spacing w:before="120"/>
        <w:ind w:left="0" w:firstLine="0"/>
        <w:jc w:val="both"/>
        <w:rPr>
          <w:color w:val="000000"/>
        </w:rPr>
      </w:pPr>
      <w:r w:rsidRPr="00B0377C">
        <w:rPr>
          <w:color w:val="000000"/>
        </w:rPr>
        <w:t xml:space="preserve">По итогам рассмотрения материалов </w:t>
      </w:r>
      <w:r w:rsidR="00A149B3">
        <w:rPr>
          <w:color w:val="000000"/>
        </w:rPr>
        <w:t>ЕИО</w:t>
      </w:r>
      <w:r w:rsidR="00A149B3" w:rsidRPr="00B0377C">
        <w:rPr>
          <w:color w:val="000000"/>
        </w:rPr>
        <w:t xml:space="preserve"> </w:t>
      </w:r>
      <w:r w:rsidRPr="00B0377C">
        <w:rPr>
          <w:color w:val="000000"/>
        </w:rPr>
        <w:t xml:space="preserve">ОГ выносится резолюция о дальнейшей работе с </w:t>
      </w:r>
      <w:r w:rsidR="00DB3505">
        <w:rPr>
          <w:color w:val="000000"/>
        </w:rPr>
        <w:t>Подрядчиком</w:t>
      </w:r>
      <w:r w:rsidRPr="00B0377C">
        <w:rPr>
          <w:color w:val="000000"/>
        </w:rPr>
        <w:t>, к примеру:</w:t>
      </w:r>
    </w:p>
    <w:p w14:paraId="36837C05" w14:textId="7E796BD2" w:rsidR="00B0377C" w:rsidRPr="000C4FD0" w:rsidRDefault="00B0377C" w:rsidP="0002256A">
      <w:pPr>
        <w:pStyle w:val="aff0"/>
        <w:numPr>
          <w:ilvl w:val="1"/>
          <w:numId w:val="42"/>
        </w:numPr>
        <w:tabs>
          <w:tab w:val="left" w:pos="567"/>
        </w:tabs>
        <w:spacing w:before="60"/>
        <w:ind w:left="567" w:hanging="397"/>
        <w:contextualSpacing w:val="0"/>
        <w:jc w:val="both"/>
        <w:rPr>
          <w:color w:val="000000"/>
        </w:rPr>
      </w:pPr>
      <w:r w:rsidRPr="000C4FD0">
        <w:rPr>
          <w:color w:val="000000"/>
        </w:rPr>
        <w:t xml:space="preserve">зеленая зона: </w:t>
      </w:r>
      <w:r w:rsidR="00DB3505">
        <w:rPr>
          <w:color w:val="000000"/>
        </w:rPr>
        <w:t xml:space="preserve">Подрядчики </w:t>
      </w:r>
      <w:r w:rsidRPr="000C4FD0">
        <w:rPr>
          <w:color w:val="000000"/>
        </w:rPr>
        <w:t>рекомендуются к дальнейшему сотрудничеству, количество их проверок может быть снижено</w:t>
      </w:r>
      <w:r w:rsidR="00F20537" w:rsidRPr="000C4FD0">
        <w:rPr>
          <w:color w:val="000000"/>
        </w:rPr>
        <w:t xml:space="preserve">, возможно включение в Перечень </w:t>
      </w:r>
      <w:r w:rsidR="00A10FFE" w:rsidRPr="000C4FD0">
        <w:rPr>
          <w:color w:val="000000"/>
        </w:rPr>
        <w:t xml:space="preserve">Рекомендованных </w:t>
      </w:r>
      <w:r w:rsidR="00F20537" w:rsidRPr="000C4FD0">
        <w:rPr>
          <w:color w:val="000000"/>
        </w:rPr>
        <w:t xml:space="preserve">поставщиков, согласно Регламенту бизнес-процесса Компании </w:t>
      </w:r>
      <w:r w:rsidR="00FA0BA0">
        <w:rPr>
          <w:color w:val="000000"/>
        </w:rPr>
        <w:t>№ </w:t>
      </w:r>
      <w:r w:rsidR="00BE581B" w:rsidRPr="000C4FD0">
        <w:rPr>
          <w:color w:val="000000"/>
        </w:rPr>
        <w:t xml:space="preserve">П2-08 РГБП-0035 </w:t>
      </w:r>
      <w:r w:rsidR="00F20537" w:rsidRPr="000C4FD0">
        <w:rPr>
          <w:color w:val="000000"/>
        </w:rPr>
        <w:t>«Квалификация поставщиков»</w:t>
      </w:r>
      <w:r w:rsidR="00BE581B">
        <w:rPr>
          <w:color w:val="000000"/>
        </w:rPr>
        <w:t>;</w:t>
      </w:r>
    </w:p>
    <w:p w14:paraId="6D39AE58" w14:textId="77777777" w:rsidR="00B0377C" w:rsidRPr="000C4FD0" w:rsidRDefault="00B0377C" w:rsidP="0002256A">
      <w:pPr>
        <w:pStyle w:val="aff0"/>
        <w:numPr>
          <w:ilvl w:val="1"/>
          <w:numId w:val="42"/>
        </w:numPr>
        <w:tabs>
          <w:tab w:val="left" w:pos="567"/>
        </w:tabs>
        <w:spacing w:before="60"/>
        <w:ind w:left="567" w:hanging="397"/>
        <w:contextualSpacing w:val="0"/>
        <w:jc w:val="both"/>
        <w:rPr>
          <w:color w:val="000000"/>
        </w:rPr>
      </w:pPr>
      <w:r w:rsidRPr="000C4FD0">
        <w:rPr>
          <w:color w:val="000000"/>
        </w:rPr>
        <w:t xml:space="preserve">желтая зона: рекомендуются к дальнейшему сотрудничеству, </w:t>
      </w:r>
      <w:r w:rsidR="00F20537" w:rsidRPr="000C4FD0">
        <w:rPr>
          <w:color w:val="000000"/>
        </w:rPr>
        <w:t xml:space="preserve">возможна </w:t>
      </w:r>
      <w:r w:rsidRPr="000C4FD0">
        <w:rPr>
          <w:color w:val="000000"/>
        </w:rPr>
        <w:t>разработка дополнительных мероприятий по контролю, проведения дополнительных совещаний и др.;</w:t>
      </w:r>
    </w:p>
    <w:p w14:paraId="58E260B3" w14:textId="132A5E3D" w:rsidR="00B0377C" w:rsidRPr="000C4FD0" w:rsidRDefault="00B0377C" w:rsidP="0002256A">
      <w:pPr>
        <w:pStyle w:val="aff0"/>
        <w:numPr>
          <w:ilvl w:val="1"/>
          <w:numId w:val="42"/>
        </w:numPr>
        <w:tabs>
          <w:tab w:val="left" w:pos="567"/>
        </w:tabs>
        <w:spacing w:before="60"/>
        <w:ind w:left="567" w:hanging="397"/>
        <w:contextualSpacing w:val="0"/>
        <w:jc w:val="both"/>
        <w:rPr>
          <w:color w:val="000000"/>
        </w:rPr>
      </w:pPr>
      <w:r w:rsidRPr="000C4FD0">
        <w:rPr>
          <w:color w:val="000000"/>
        </w:rPr>
        <w:t>красная зона: основание для рассмотрени</w:t>
      </w:r>
      <w:r w:rsidR="00104176">
        <w:rPr>
          <w:color w:val="000000"/>
        </w:rPr>
        <w:t>я</w:t>
      </w:r>
      <w:r w:rsidRPr="000C4FD0">
        <w:rPr>
          <w:color w:val="000000"/>
        </w:rPr>
        <w:t xml:space="preserve"> разрыва договорных отношений. В случае отказа Заказчика от разрыва договора разрабатываются дополнительные мероприятия по повышению уровня ПБОТОС </w:t>
      </w:r>
      <w:r w:rsidR="00DB3505">
        <w:rPr>
          <w:color w:val="000000"/>
        </w:rPr>
        <w:t>Подрядчика</w:t>
      </w:r>
      <w:r w:rsidRPr="000C4FD0">
        <w:rPr>
          <w:color w:val="000000"/>
        </w:rPr>
        <w:t>.</w:t>
      </w:r>
      <w:r w:rsidR="00F20537" w:rsidRPr="000C4FD0">
        <w:rPr>
          <w:color w:val="000000"/>
        </w:rPr>
        <w:t xml:space="preserve"> По решению ОГ возможно включение </w:t>
      </w:r>
      <w:r w:rsidR="00B96994" w:rsidRPr="000C4FD0">
        <w:rPr>
          <w:color w:val="000000"/>
        </w:rPr>
        <w:t>П</w:t>
      </w:r>
      <w:r w:rsidR="00F20537" w:rsidRPr="000C4FD0">
        <w:rPr>
          <w:color w:val="000000"/>
        </w:rPr>
        <w:t xml:space="preserve">одрядчика в Реестр фактов негативной истории, согласно </w:t>
      </w:r>
      <w:r w:rsidR="00385B7A">
        <w:rPr>
          <w:color w:val="000000"/>
        </w:rPr>
        <w:t>Инструкции</w:t>
      </w:r>
      <w:r w:rsidR="00F20537" w:rsidRPr="000C4FD0">
        <w:rPr>
          <w:color w:val="000000"/>
        </w:rPr>
        <w:t xml:space="preserve"> Компании </w:t>
      </w:r>
      <w:r w:rsidR="00FA0BA0">
        <w:rPr>
          <w:color w:val="000000"/>
        </w:rPr>
        <w:t>№ </w:t>
      </w:r>
      <w:r w:rsidR="00BE581B" w:rsidRPr="000C4FD0">
        <w:rPr>
          <w:color w:val="000000"/>
        </w:rPr>
        <w:t xml:space="preserve">П2-08 </w:t>
      </w:r>
      <w:r w:rsidR="00385B7A">
        <w:rPr>
          <w:color w:val="000000"/>
        </w:rPr>
        <w:t>И-01090</w:t>
      </w:r>
      <w:r w:rsidR="00BE581B" w:rsidRPr="000C4FD0">
        <w:rPr>
          <w:color w:val="000000"/>
        </w:rPr>
        <w:t xml:space="preserve"> </w:t>
      </w:r>
      <w:r w:rsidR="00F20537" w:rsidRPr="000C4FD0">
        <w:rPr>
          <w:color w:val="000000"/>
        </w:rPr>
        <w:t>«</w:t>
      </w:r>
      <w:r w:rsidR="00385B7A">
        <w:rPr>
          <w:rStyle w:val="urtxtstd"/>
        </w:rPr>
        <w:t>Ведение реестра фактов негативной истории деловых партнеров в закупочной деятельности»</w:t>
      </w:r>
      <w:r w:rsidR="002D6436" w:rsidRPr="000C4FD0">
        <w:rPr>
          <w:color w:val="000000"/>
        </w:rPr>
        <w:t>.</w:t>
      </w:r>
    </w:p>
    <w:p w14:paraId="7FA4A13E" w14:textId="0DD22DEA" w:rsidR="00B0377C" w:rsidRDefault="00B0377C" w:rsidP="0002256A">
      <w:pPr>
        <w:numPr>
          <w:ilvl w:val="0"/>
          <w:numId w:val="27"/>
        </w:numPr>
        <w:tabs>
          <w:tab w:val="left" w:pos="851"/>
        </w:tabs>
        <w:spacing w:before="120"/>
        <w:ind w:left="0" w:firstLine="0"/>
        <w:jc w:val="both"/>
        <w:rPr>
          <w:color w:val="000000"/>
        </w:rPr>
      </w:pPr>
      <w:r w:rsidRPr="00B0377C">
        <w:rPr>
          <w:color w:val="000000"/>
        </w:rPr>
        <w:t xml:space="preserve">Резолюция может выноситься индивидуально по </w:t>
      </w:r>
      <w:r w:rsidR="00DB3505">
        <w:rPr>
          <w:color w:val="000000"/>
        </w:rPr>
        <w:t>Подрядчику</w:t>
      </w:r>
      <w:r w:rsidRPr="00B0377C">
        <w:rPr>
          <w:color w:val="000000"/>
        </w:rPr>
        <w:t xml:space="preserve">, либо в целом по зоне </w:t>
      </w:r>
      <w:r w:rsidR="00DB3505">
        <w:rPr>
          <w:color w:val="000000"/>
        </w:rPr>
        <w:t>Подрядчика</w:t>
      </w:r>
      <w:r w:rsidRPr="00B0377C">
        <w:rPr>
          <w:color w:val="000000"/>
        </w:rPr>
        <w:t>.</w:t>
      </w:r>
    </w:p>
    <w:p w14:paraId="69CACF24" w14:textId="53382AAC" w:rsidR="000C4FD0" w:rsidRDefault="00DB3505" w:rsidP="0002256A">
      <w:pPr>
        <w:numPr>
          <w:ilvl w:val="0"/>
          <w:numId w:val="27"/>
        </w:numPr>
        <w:tabs>
          <w:tab w:val="left" w:pos="851"/>
        </w:tabs>
        <w:spacing w:before="120"/>
        <w:ind w:left="0" w:firstLine="0"/>
        <w:jc w:val="both"/>
        <w:rPr>
          <w:color w:val="000000"/>
        </w:rPr>
      </w:pPr>
      <w:r>
        <w:rPr>
          <w:color w:val="000000"/>
        </w:rPr>
        <w:t>Подрядчикам</w:t>
      </w:r>
      <w:r w:rsidR="00B0377C" w:rsidRPr="00B0377C">
        <w:rPr>
          <w:color w:val="000000"/>
        </w:rPr>
        <w:t>, занявшим первые три места в рейтинге, могут вручаться грамоты, благодарственные письма</w:t>
      </w:r>
      <w:r w:rsidR="00A40215">
        <w:rPr>
          <w:color w:val="000000"/>
        </w:rPr>
        <w:t xml:space="preserve"> и другое</w:t>
      </w:r>
      <w:r w:rsidR="00B0377C" w:rsidRPr="00B0377C">
        <w:rPr>
          <w:color w:val="000000"/>
        </w:rPr>
        <w:t>.</w:t>
      </w:r>
    </w:p>
    <w:p w14:paraId="24798F97" w14:textId="77777777" w:rsidR="000C4FD0" w:rsidRDefault="000C4FD0" w:rsidP="000C4FD0">
      <w:pPr>
        <w:tabs>
          <w:tab w:val="left" w:pos="851"/>
        </w:tabs>
        <w:spacing w:before="120"/>
        <w:jc w:val="both"/>
        <w:rPr>
          <w:color w:val="000000"/>
        </w:rPr>
        <w:sectPr w:rsidR="000C4FD0" w:rsidSect="00D83F8F">
          <w:pgSz w:w="11907" w:h="16840"/>
          <w:pgMar w:top="567" w:right="1021" w:bottom="567" w:left="1247" w:header="737" w:footer="680" w:gutter="0"/>
          <w:cols w:space="720"/>
          <w:docGrid w:linePitch="326"/>
        </w:sectPr>
      </w:pPr>
    </w:p>
    <w:p w14:paraId="668662D4" w14:textId="77777777" w:rsidR="00B0377C" w:rsidRDefault="001B006C" w:rsidP="000C3B43">
      <w:pPr>
        <w:pStyle w:val="S11"/>
        <w:numPr>
          <w:ilvl w:val="1"/>
          <w:numId w:val="2"/>
        </w:numPr>
        <w:tabs>
          <w:tab w:val="clear" w:pos="360"/>
          <w:tab w:val="left" w:pos="567"/>
        </w:tabs>
        <w:spacing w:after="240"/>
        <w:ind w:left="0" w:firstLine="0"/>
        <w:rPr>
          <w:rFonts w:eastAsia="Calibri"/>
          <w:lang w:eastAsia="en-US"/>
        </w:rPr>
      </w:pPr>
      <w:bookmarkStart w:id="105" w:name="_Toc193112002"/>
      <w:r w:rsidRPr="00C41EEB">
        <w:rPr>
          <w:rFonts w:eastAsia="Calibri"/>
          <w:lang w:eastAsia="en-US"/>
        </w:rPr>
        <w:t>АУД</w:t>
      </w:r>
      <w:r w:rsidR="00B0377C" w:rsidRPr="00C41EEB">
        <w:rPr>
          <w:rFonts w:eastAsia="Calibri"/>
          <w:lang w:eastAsia="en-US"/>
        </w:rPr>
        <w:t xml:space="preserve">ИТ СИСТЕМЫ УПРАВЛЕНИЯ ПОДРЯДНЫМИ ОРГАНИЗАЦИЯМИ </w:t>
      </w:r>
      <w:r w:rsidR="002C31FA">
        <w:rPr>
          <w:rFonts w:eastAsia="Calibri"/>
          <w:lang w:eastAsia="en-US"/>
        </w:rPr>
        <w:t xml:space="preserve">в области </w:t>
      </w:r>
      <w:r w:rsidR="00297A57">
        <w:rPr>
          <w:rFonts w:eastAsia="Calibri"/>
          <w:lang w:eastAsia="en-US"/>
        </w:rPr>
        <w:t>ПРОМЫШЛЕННОЙ БЕЗОПАСНОСТИ, ОХРАНЫ ТРУДА И ОКРУЖАЮЩЕЙ СРЕДЫ</w:t>
      </w:r>
      <w:bookmarkEnd w:id="105"/>
    </w:p>
    <w:p w14:paraId="4C8A4A16" w14:textId="2CC9D8F5" w:rsidR="00D210BC" w:rsidRDefault="00D210BC" w:rsidP="000C4FD0">
      <w:pPr>
        <w:pStyle w:val="S0"/>
        <w:spacing w:before="120"/>
      </w:pPr>
      <w:r>
        <w:t>П</w:t>
      </w:r>
      <w:r>
        <w:rPr>
          <w:rFonts w:eastAsia="Calibri"/>
          <w:lang w:eastAsia="en-US"/>
        </w:rPr>
        <w:t>роведени</w:t>
      </w:r>
      <w:r>
        <w:t>е</w:t>
      </w:r>
      <w:r>
        <w:rPr>
          <w:rFonts w:eastAsia="Calibri"/>
          <w:lang w:eastAsia="en-US"/>
        </w:rPr>
        <w:t xml:space="preserve"> аудита системы управления </w:t>
      </w:r>
      <w:r w:rsidR="00DB3505">
        <w:rPr>
          <w:rFonts w:eastAsia="Calibri"/>
          <w:lang w:eastAsia="en-US"/>
        </w:rPr>
        <w:t xml:space="preserve">Подрядчика </w:t>
      </w:r>
      <w:r>
        <w:rPr>
          <w:rFonts w:eastAsia="Calibri"/>
          <w:lang w:eastAsia="en-US"/>
        </w:rPr>
        <w:t>ПБОТОС явля</w:t>
      </w:r>
      <w:r>
        <w:t>ется рекомендуемой</w:t>
      </w:r>
      <w:r w:rsidR="00CF74F5">
        <w:t xml:space="preserve">. </w:t>
      </w:r>
    </w:p>
    <w:p w14:paraId="70491D7C" w14:textId="77777777" w:rsidR="00B0377C" w:rsidRPr="000C4FD0" w:rsidRDefault="00B0377C" w:rsidP="0002256A">
      <w:pPr>
        <w:pStyle w:val="20"/>
        <w:numPr>
          <w:ilvl w:val="0"/>
          <w:numId w:val="43"/>
        </w:numPr>
        <w:ind w:left="0" w:firstLine="0"/>
        <w:jc w:val="both"/>
        <w:rPr>
          <w:i w:val="0"/>
        </w:rPr>
      </w:pPr>
      <w:bookmarkStart w:id="106" w:name="_Toc193112003"/>
      <w:r w:rsidRPr="000C4FD0">
        <w:rPr>
          <w:i w:val="0"/>
          <w:sz w:val="24"/>
        </w:rPr>
        <w:t xml:space="preserve">ЦЕЛИ ПРОВЕДЕНИЯ ВНУТРЕННЕГО АУДИТА </w:t>
      </w:r>
      <w:r w:rsidR="00297A57">
        <w:rPr>
          <w:i w:val="0"/>
          <w:sz w:val="24"/>
        </w:rPr>
        <w:t>СИСТЕМЫ УПРАВЛЕНИЯ</w:t>
      </w:r>
      <w:r w:rsidR="00297A57" w:rsidRPr="000C4FD0">
        <w:rPr>
          <w:i w:val="0"/>
          <w:sz w:val="24"/>
        </w:rPr>
        <w:t xml:space="preserve"> </w:t>
      </w:r>
      <w:r w:rsidR="00895A7D">
        <w:rPr>
          <w:i w:val="0"/>
          <w:sz w:val="24"/>
        </w:rPr>
        <w:t>ПОДРЯДНЫМИ ОРГАНИЗАЦИЯМИ</w:t>
      </w:r>
      <w:r w:rsidR="00895A7D" w:rsidRPr="000C4FD0">
        <w:rPr>
          <w:i w:val="0"/>
          <w:sz w:val="24"/>
        </w:rPr>
        <w:t xml:space="preserve"> </w:t>
      </w:r>
      <w:r w:rsidR="002C31FA">
        <w:rPr>
          <w:i w:val="0"/>
          <w:sz w:val="24"/>
        </w:rPr>
        <w:t xml:space="preserve">В ОБЛАСТИ </w:t>
      </w:r>
      <w:r w:rsidR="00297A57">
        <w:rPr>
          <w:i w:val="0"/>
          <w:sz w:val="24"/>
        </w:rPr>
        <w:t>ПРОМЫШЛЕННОЙ БЕЗОПАСНОСТИ, ОХРАНЫ ТРУДА И ОКРУЖАЮЩЕЙ СРЕДЫ</w:t>
      </w:r>
      <w:bookmarkEnd w:id="106"/>
    </w:p>
    <w:p w14:paraId="3FFD02AD" w14:textId="77777777" w:rsidR="00B6753A" w:rsidRDefault="00B6753A" w:rsidP="0002256A">
      <w:pPr>
        <w:numPr>
          <w:ilvl w:val="0"/>
          <w:numId w:val="28"/>
        </w:numPr>
        <w:tabs>
          <w:tab w:val="left" w:pos="851"/>
        </w:tabs>
        <w:spacing w:before="120"/>
        <w:ind w:left="0" w:firstLine="0"/>
        <w:jc w:val="both"/>
        <w:rPr>
          <w:color w:val="000000"/>
        </w:rPr>
      </w:pPr>
      <w:r>
        <w:rPr>
          <w:color w:val="000000"/>
        </w:rPr>
        <w:t>Целями проведения внутреннего аудита СУ ПБОТОС являются:</w:t>
      </w:r>
    </w:p>
    <w:p w14:paraId="685C7E96" w14:textId="56950BFD" w:rsidR="00B0377C" w:rsidRPr="0004765C" w:rsidRDefault="004D5357" w:rsidP="0002256A">
      <w:pPr>
        <w:pStyle w:val="aff0"/>
        <w:numPr>
          <w:ilvl w:val="0"/>
          <w:numId w:val="69"/>
        </w:numPr>
        <w:tabs>
          <w:tab w:val="left" w:pos="567"/>
        </w:tabs>
        <w:spacing w:before="60"/>
        <w:ind w:left="567" w:hanging="397"/>
        <w:contextualSpacing w:val="0"/>
        <w:jc w:val="both"/>
        <w:rPr>
          <w:color w:val="000000"/>
        </w:rPr>
      </w:pPr>
      <w:r>
        <w:rPr>
          <w:color w:val="000000"/>
        </w:rPr>
        <w:t>о</w:t>
      </w:r>
      <w:r w:rsidR="00B0377C" w:rsidRPr="004D5357">
        <w:rPr>
          <w:color w:val="000000"/>
        </w:rPr>
        <w:t xml:space="preserve">пределение соответствия СУ </w:t>
      </w:r>
      <w:r w:rsidR="00DB3505">
        <w:rPr>
          <w:color w:val="000000"/>
        </w:rPr>
        <w:t>Подрядчика</w:t>
      </w:r>
      <w:r w:rsidR="001240F9">
        <w:rPr>
          <w:color w:val="000000"/>
        </w:rPr>
        <w:t>ми</w:t>
      </w:r>
      <w:r w:rsidR="00DB3505" w:rsidRPr="004D5357">
        <w:rPr>
          <w:color w:val="000000"/>
        </w:rPr>
        <w:t xml:space="preserve"> </w:t>
      </w:r>
      <w:r w:rsidR="00B0377C" w:rsidRPr="004D5357">
        <w:rPr>
          <w:color w:val="000000"/>
        </w:rPr>
        <w:t xml:space="preserve">ПБОТОС </w:t>
      </w:r>
      <w:r w:rsidR="003717EA" w:rsidRPr="004D5357">
        <w:rPr>
          <w:color w:val="000000"/>
        </w:rPr>
        <w:t xml:space="preserve">ОГ </w:t>
      </w:r>
      <w:r w:rsidR="00B0377C" w:rsidRPr="004D5357">
        <w:rPr>
          <w:color w:val="000000"/>
        </w:rPr>
        <w:t xml:space="preserve">законодательным требованиям РФ, </w:t>
      </w:r>
      <w:r w:rsidR="00297A57" w:rsidRPr="004D5357">
        <w:rPr>
          <w:color w:val="000000"/>
        </w:rPr>
        <w:t>настоящ</w:t>
      </w:r>
      <w:r w:rsidR="00E9371B">
        <w:rPr>
          <w:color w:val="000000"/>
        </w:rPr>
        <w:t>их</w:t>
      </w:r>
      <w:r w:rsidR="00297A57" w:rsidRPr="004D5357">
        <w:rPr>
          <w:color w:val="000000"/>
        </w:rPr>
        <w:t xml:space="preserve"> </w:t>
      </w:r>
      <w:r w:rsidR="00E9371B">
        <w:rPr>
          <w:color w:val="000000"/>
        </w:rPr>
        <w:t>Методических указаний</w:t>
      </w:r>
      <w:r w:rsidR="00895EA2" w:rsidRPr="004D5357">
        <w:rPr>
          <w:color w:val="000000"/>
        </w:rPr>
        <w:t xml:space="preserve"> </w:t>
      </w:r>
      <w:r w:rsidR="00B0377C" w:rsidRPr="004D5357">
        <w:rPr>
          <w:color w:val="000000"/>
        </w:rPr>
        <w:t>и ЛНД</w:t>
      </w:r>
      <w:r w:rsidR="00CF74F5" w:rsidRPr="004D5357">
        <w:rPr>
          <w:color w:val="000000"/>
        </w:rPr>
        <w:t xml:space="preserve"> Компании</w:t>
      </w:r>
      <w:r w:rsidR="00A40215">
        <w:rPr>
          <w:color w:val="000000"/>
        </w:rPr>
        <w:t xml:space="preserve"> в области ПБОТОС</w:t>
      </w:r>
      <w:r w:rsidR="00B0377C" w:rsidRPr="0004765C">
        <w:rPr>
          <w:color w:val="000000"/>
        </w:rPr>
        <w:t>.</w:t>
      </w:r>
    </w:p>
    <w:p w14:paraId="3F71353B" w14:textId="77777777" w:rsidR="00B0377C" w:rsidRPr="004D5357" w:rsidRDefault="004D5357" w:rsidP="0002256A">
      <w:pPr>
        <w:pStyle w:val="aff0"/>
        <w:numPr>
          <w:ilvl w:val="0"/>
          <w:numId w:val="69"/>
        </w:numPr>
        <w:tabs>
          <w:tab w:val="left" w:pos="567"/>
        </w:tabs>
        <w:spacing w:before="60"/>
        <w:ind w:left="567" w:hanging="397"/>
        <w:contextualSpacing w:val="0"/>
        <w:jc w:val="both"/>
        <w:rPr>
          <w:color w:val="000000"/>
        </w:rPr>
      </w:pPr>
      <w:r>
        <w:rPr>
          <w:color w:val="000000"/>
        </w:rPr>
        <w:t>о</w:t>
      </w:r>
      <w:r w:rsidR="00B0377C" w:rsidRPr="004D5357">
        <w:rPr>
          <w:color w:val="000000"/>
        </w:rPr>
        <w:t xml:space="preserve">пределение степени внедрения </w:t>
      </w:r>
      <w:r w:rsidR="00297A57" w:rsidRPr="004D5357">
        <w:rPr>
          <w:color w:val="000000"/>
        </w:rPr>
        <w:t>настоящ</w:t>
      </w:r>
      <w:r w:rsidR="00E9371B">
        <w:rPr>
          <w:color w:val="000000"/>
        </w:rPr>
        <w:t>их</w:t>
      </w:r>
      <w:r w:rsidR="00297A57" w:rsidRPr="004D5357">
        <w:rPr>
          <w:color w:val="000000"/>
        </w:rPr>
        <w:t xml:space="preserve"> </w:t>
      </w:r>
      <w:r w:rsidR="00E9371B">
        <w:rPr>
          <w:color w:val="000000"/>
        </w:rPr>
        <w:t>Методических указаний</w:t>
      </w:r>
      <w:r w:rsidR="00895EA2" w:rsidRPr="004D5357">
        <w:rPr>
          <w:color w:val="000000"/>
        </w:rPr>
        <w:t xml:space="preserve"> </w:t>
      </w:r>
      <w:r w:rsidR="002D6436" w:rsidRPr="004D5357">
        <w:rPr>
          <w:color w:val="000000"/>
        </w:rPr>
        <w:t>в ОГ.</w:t>
      </w:r>
    </w:p>
    <w:p w14:paraId="7513F21F" w14:textId="411555E0" w:rsidR="00B0377C" w:rsidRPr="0004765C" w:rsidRDefault="004D5357" w:rsidP="0002256A">
      <w:pPr>
        <w:pStyle w:val="aff0"/>
        <w:numPr>
          <w:ilvl w:val="0"/>
          <w:numId w:val="69"/>
        </w:numPr>
        <w:tabs>
          <w:tab w:val="left" w:pos="567"/>
        </w:tabs>
        <w:spacing w:before="60"/>
        <w:ind w:left="567" w:hanging="397"/>
        <w:contextualSpacing w:val="0"/>
        <w:jc w:val="both"/>
        <w:rPr>
          <w:color w:val="000000"/>
        </w:rPr>
      </w:pPr>
      <w:r>
        <w:rPr>
          <w:color w:val="000000"/>
        </w:rPr>
        <w:t>п</w:t>
      </w:r>
      <w:r w:rsidR="00B0377C" w:rsidRPr="0004765C">
        <w:rPr>
          <w:color w:val="000000"/>
        </w:rPr>
        <w:t xml:space="preserve">редотвращение потенциальных случаев происшествий </w:t>
      </w:r>
      <w:r w:rsidR="00587C29">
        <w:rPr>
          <w:color w:val="000000"/>
        </w:rPr>
        <w:t>у</w:t>
      </w:r>
      <w:r w:rsidR="00587C29" w:rsidRPr="0004765C">
        <w:rPr>
          <w:color w:val="000000"/>
        </w:rPr>
        <w:t xml:space="preserve"> </w:t>
      </w:r>
      <w:r w:rsidR="00DB3505">
        <w:rPr>
          <w:color w:val="000000"/>
        </w:rPr>
        <w:t>Подряд</w:t>
      </w:r>
      <w:r w:rsidR="00587C29">
        <w:rPr>
          <w:color w:val="000000"/>
        </w:rPr>
        <w:t>чика</w:t>
      </w:r>
      <w:r w:rsidR="00DB3505">
        <w:rPr>
          <w:color w:val="000000"/>
        </w:rPr>
        <w:t xml:space="preserve"> </w:t>
      </w:r>
      <w:r w:rsidR="00B0377C" w:rsidRPr="0004765C">
        <w:rPr>
          <w:color w:val="000000"/>
        </w:rPr>
        <w:t>при выполнении работ/оказании услуг по договору.</w:t>
      </w:r>
    </w:p>
    <w:p w14:paraId="193C795D" w14:textId="6A8C5055" w:rsidR="00B0377C" w:rsidRPr="0004765C" w:rsidRDefault="004D5357" w:rsidP="0002256A">
      <w:pPr>
        <w:pStyle w:val="aff0"/>
        <w:numPr>
          <w:ilvl w:val="0"/>
          <w:numId w:val="69"/>
        </w:numPr>
        <w:tabs>
          <w:tab w:val="left" w:pos="567"/>
        </w:tabs>
        <w:spacing w:before="60"/>
        <w:ind w:left="567" w:hanging="397"/>
        <w:contextualSpacing w:val="0"/>
        <w:jc w:val="both"/>
        <w:rPr>
          <w:color w:val="000000"/>
        </w:rPr>
      </w:pPr>
      <w:r>
        <w:rPr>
          <w:color w:val="000000"/>
        </w:rPr>
        <w:t>в</w:t>
      </w:r>
      <w:r w:rsidR="00B0377C" w:rsidRPr="0004765C">
        <w:rPr>
          <w:color w:val="000000"/>
        </w:rPr>
        <w:t xml:space="preserve">ыявление потенциальных возможностей в области ПБОТОС для улучшения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ПБОТОС.</w:t>
      </w:r>
    </w:p>
    <w:p w14:paraId="4008A00E" w14:textId="336ABF0C" w:rsidR="00B0377C" w:rsidRPr="0004765C" w:rsidRDefault="004D5357" w:rsidP="0002256A">
      <w:pPr>
        <w:pStyle w:val="aff0"/>
        <w:numPr>
          <w:ilvl w:val="0"/>
          <w:numId w:val="69"/>
        </w:numPr>
        <w:tabs>
          <w:tab w:val="left" w:pos="567"/>
        </w:tabs>
        <w:spacing w:before="60"/>
        <w:ind w:left="567" w:hanging="397"/>
        <w:contextualSpacing w:val="0"/>
        <w:jc w:val="both"/>
        <w:rPr>
          <w:color w:val="000000"/>
        </w:rPr>
      </w:pPr>
      <w:r>
        <w:rPr>
          <w:color w:val="000000"/>
        </w:rPr>
        <w:t>п</w:t>
      </w:r>
      <w:r w:rsidR="00B0377C" w:rsidRPr="0004765C">
        <w:rPr>
          <w:color w:val="000000"/>
        </w:rPr>
        <w:t xml:space="preserve">редставление результатов аудитов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 xml:space="preserve">ПБОТОС </w:t>
      </w:r>
      <w:r w:rsidR="00A149B3">
        <w:rPr>
          <w:color w:val="000000"/>
        </w:rPr>
        <w:t>ЕИО</w:t>
      </w:r>
      <w:r w:rsidR="00A149B3" w:rsidRPr="0004765C">
        <w:rPr>
          <w:color w:val="000000"/>
        </w:rPr>
        <w:t xml:space="preserve"> </w:t>
      </w:r>
      <w:r w:rsidR="00CF74F5" w:rsidRPr="0004765C">
        <w:rPr>
          <w:color w:val="000000"/>
        </w:rPr>
        <w:t>ОГ</w:t>
      </w:r>
      <w:r w:rsidR="00B0377C" w:rsidRPr="0004765C">
        <w:rPr>
          <w:color w:val="000000"/>
        </w:rPr>
        <w:t xml:space="preserve"> (при необходимости) для последующего анализа и улучшения СУ </w:t>
      </w:r>
      <w:r w:rsidR="00DB3505" w:rsidRPr="0004765C">
        <w:rPr>
          <w:color w:val="000000"/>
        </w:rPr>
        <w:t>П</w:t>
      </w:r>
      <w:r w:rsidR="00DB3505">
        <w:rPr>
          <w:color w:val="000000"/>
        </w:rPr>
        <w:t>одрядчика</w:t>
      </w:r>
      <w:r w:rsidR="001240F9">
        <w:rPr>
          <w:color w:val="000000"/>
        </w:rPr>
        <w:t>ми</w:t>
      </w:r>
      <w:r w:rsidR="00DB3505" w:rsidRPr="0004765C">
        <w:rPr>
          <w:color w:val="000000"/>
        </w:rPr>
        <w:t xml:space="preserve"> </w:t>
      </w:r>
      <w:r w:rsidR="00B0377C" w:rsidRPr="0004765C">
        <w:rPr>
          <w:color w:val="000000"/>
        </w:rPr>
        <w:t>ПБОТОС.</w:t>
      </w:r>
    </w:p>
    <w:p w14:paraId="25F10690" w14:textId="212FEBD4" w:rsidR="00B0377C" w:rsidRPr="0004765C" w:rsidRDefault="004D5357" w:rsidP="0002256A">
      <w:pPr>
        <w:pStyle w:val="aff0"/>
        <w:numPr>
          <w:ilvl w:val="0"/>
          <w:numId w:val="69"/>
        </w:numPr>
        <w:tabs>
          <w:tab w:val="left" w:pos="567"/>
        </w:tabs>
        <w:spacing w:before="60"/>
        <w:ind w:left="567" w:hanging="397"/>
        <w:contextualSpacing w:val="0"/>
        <w:jc w:val="both"/>
        <w:rPr>
          <w:color w:val="000000"/>
        </w:rPr>
      </w:pPr>
      <w:r>
        <w:rPr>
          <w:color w:val="000000"/>
        </w:rPr>
        <w:t>о</w:t>
      </w:r>
      <w:r w:rsidR="00B0377C" w:rsidRPr="0004765C">
        <w:rPr>
          <w:color w:val="000000"/>
        </w:rPr>
        <w:t xml:space="preserve">пределение результативности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ПБОТОС</w:t>
      </w:r>
      <w:r w:rsidR="002D6436" w:rsidRPr="0004765C">
        <w:rPr>
          <w:color w:val="000000"/>
        </w:rPr>
        <w:t xml:space="preserve"> в целом в ОГ</w:t>
      </w:r>
      <w:r w:rsidR="00B0377C" w:rsidRPr="0004765C">
        <w:rPr>
          <w:color w:val="000000"/>
        </w:rPr>
        <w:t>.</w:t>
      </w:r>
    </w:p>
    <w:p w14:paraId="2A95951C" w14:textId="77777777" w:rsidR="00B0377C" w:rsidRPr="006A2920" w:rsidRDefault="00B0377C" w:rsidP="0002256A">
      <w:pPr>
        <w:pStyle w:val="20"/>
        <w:numPr>
          <w:ilvl w:val="0"/>
          <w:numId w:val="43"/>
        </w:numPr>
        <w:spacing w:after="0"/>
        <w:ind w:left="0" w:firstLine="0"/>
        <w:jc w:val="both"/>
        <w:rPr>
          <w:i w:val="0"/>
          <w:sz w:val="24"/>
        </w:rPr>
      </w:pPr>
      <w:bookmarkStart w:id="107" w:name="_Toc51663356"/>
      <w:bookmarkStart w:id="108" w:name="_Toc193112004"/>
      <w:r w:rsidRPr="006A2920">
        <w:rPr>
          <w:i w:val="0"/>
          <w:sz w:val="24"/>
        </w:rPr>
        <w:t xml:space="preserve">ПЛАНИРОВАНИЕ И ПЕРИОДИЧНОСТЬ ПРОВЕДЕНИЯ АУДИТА </w:t>
      </w:r>
      <w:r w:rsidR="00297A57">
        <w:rPr>
          <w:i w:val="0"/>
          <w:sz w:val="24"/>
        </w:rPr>
        <w:t>СИСТЕМЫ УПРАВЛЕНИЯ</w:t>
      </w:r>
      <w:r w:rsidR="00297A57" w:rsidRPr="000C4FD0">
        <w:rPr>
          <w:i w:val="0"/>
          <w:sz w:val="24"/>
        </w:rPr>
        <w:t xml:space="preserve"> </w:t>
      </w:r>
      <w:r w:rsidR="00895A7D">
        <w:rPr>
          <w:i w:val="0"/>
          <w:sz w:val="24"/>
        </w:rPr>
        <w:t>ПОДРЯДНЫМИ ОРГАНИЗАЦИЯМИ</w:t>
      </w:r>
      <w:r w:rsidR="00297A57" w:rsidRPr="000C4FD0">
        <w:rPr>
          <w:i w:val="0"/>
          <w:sz w:val="24"/>
        </w:rPr>
        <w:t xml:space="preserve"> </w:t>
      </w:r>
      <w:r w:rsidR="002C31FA">
        <w:rPr>
          <w:i w:val="0"/>
          <w:sz w:val="24"/>
        </w:rPr>
        <w:t xml:space="preserve">В ОБЛАСТИ </w:t>
      </w:r>
      <w:r w:rsidR="00297A57">
        <w:rPr>
          <w:i w:val="0"/>
          <w:sz w:val="24"/>
        </w:rPr>
        <w:t>ПРОМЫШЛЕННОЙ БЕЗОПАСНОСТИ, ОХРАНЫ ТРУДА И ОКРУЖАЮЩЕЙ СРЕДЫ</w:t>
      </w:r>
      <w:bookmarkEnd w:id="107"/>
      <w:bookmarkEnd w:id="108"/>
    </w:p>
    <w:p w14:paraId="478621FF" w14:textId="6DD58DB0" w:rsidR="00B0377C" w:rsidRPr="00DC1DA1" w:rsidRDefault="00B0377C" w:rsidP="0002256A">
      <w:pPr>
        <w:numPr>
          <w:ilvl w:val="0"/>
          <w:numId w:val="29"/>
        </w:numPr>
        <w:tabs>
          <w:tab w:val="left" w:pos="851"/>
        </w:tabs>
        <w:spacing w:before="120"/>
        <w:ind w:left="0" w:firstLine="0"/>
        <w:jc w:val="both"/>
        <w:rPr>
          <w:color w:val="000000"/>
        </w:rPr>
      </w:pPr>
      <w:r w:rsidRPr="00DC1DA1">
        <w:rPr>
          <w:color w:val="000000"/>
        </w:rPr>
        <w:t xml:space="preserve">При планировании аудита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учитываются значимость рисков в области ПБОТОС, результаты предыдущих аудитов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внутренних аудитов </w:t>
      </w:r>
      <w:r w:rsidR="00DE39B0">
        <w:rPr>
          <w:color w:val="000000"/>
        </w:rPr>
        <w:t>интегрированной системы управления</w:t>
      </w:r>
      <w:r w:rsidR="00DE39B0" w:rsidRPr="00DC1DA1">
        <w:rPr>
          <w:color w:val="000000"/>
        </w:rPr>
        <w:t xml:space="preserve"> </w:t>
      </w:r>
      <w:r w:rsidRPr="00DC1DA1">
        <w:rPr>
          <w:color w:val="000000"/>
        </w:rPr>
        <w:t>ПБОТОС и других проверок</w:t>
      </w:r>
      <w:r w:rsidR="005848F8">
        <w:rPr>
          <w:color w:val="000000"/>
        </w:rPr>
        <w:t xml:space="preserve"> в области ПБОТОС</w:t>
      </w:r>
      <w:r w:rsidRPr="00DC1DA1">
        <w:rPr>
          <w:color w:val="000000"/>
        </w:rPr>
        <w:t xml:space="preserve">, изменения, внешние и внутренние факторы, влияющие на работу </w:t>
      </w:r>
      <w:r w:rsidR="00DB3505">
        <w:rPr>
          <w:color w:val="000000"/>
        </w:rPr>
        <w:t>Подрядч</w:t>
      </w:r>
      <w:r w:rsidR="00587C29">
        <w:rPr>
          <w:color w:val="000000"/>
        </w:rPr>
        <w:t>и</w:t>
      </w:r>
      <w:r w:rsidR="00DB3505">
        <w:rPr>
          <w:color w:val="000000"/>
        </w:rPr>
        <w:t xml:space="preserve">ка </w:t>
      </w:r>
      <w:r w:rsidRPr="00DC1DA1">
        <w:rPr>
          <w:color w:val="000000"/>
        </w:rPr>
        <w:t xml:space="preserve">и функционирования СУ </w:t>
      </w:r>
      <w:r w:rsidR="00DB3505" w:rsidRPr="00DC1DA1">
        <w:rPr>
          <w:color w:val="000000"/>
        </w:rPr>
        <w:t>П</w:t>
      </w:r>
      <w:r w:rsidR="00DB3505">
        <w:rPr>
          <w:color w:val="000000"/>
        </w:rPr>
        <w:t>одрядчика</w:t>
      </w:r>
      <w:r w:rsidR="001240F9">
        <w:rPr>
          <w:color w:val="000000"/>
        </w:rPr>
        <w:t>ми</w:t>
      </w:r>
      <w:r w:rsidR="00DB3505">
        <w:rPr>
          <w:color w:val="000000"/>
        </w:rPr>
        <w:t xml:space="preserve"> </w:t>
      </w:r>
      <w:r w:rsidRPr="00DC1DA1">
        <w:rPr>
          <w:color w:val="000000"/>
        </w:rPr>
        <w:t>ПБОТОС в ОГ.</w:t>
      </w:r>
    </w:p>
    <w:p w14:paraId="7FD310C5" w14:textId="34A979F8" w:rsidR="00B0377C" w:rsidRPr="00DC1DA1" w:rsidRDefault="00B0377C" w:rsidP="0002256A">
      <w:pPr>
        <w:numPr>
          <w:ilvl w:val="0"/>
          <w:numId w:val="29"/>
        </w:numPr>
        <w:tabs>
          <w:tab w:val="left" w:pos="851"/>
        </w:tabs>
        <w:spacing w:before="120"/>
        <w:ind w:left="0" w:firstLine="0"/>
        <w:jc w:val="both"/>
        <w:rPr>
          <w:color w:val="000000"/>
        </w:rPr>
      </w:pPr>
      <w:r w:rsidRPr="00DC1DA1">
        <w:rPr>
          <w:color w:val="000000"/>
        </w:rPr>
        <w:t xml:space="preserve">Рекомендуемая периодичность проведения аудита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w:t>
      </w:r>
      <w:r w:rsidR="00A472FE">
        <w:rPr>
          <w:color w:val="000000"/>
        </w:rPr>
        <w:t xml:space="preserve">в ОГ </w:t>
      </w:r>
      <w:r w:rsidRPr="00DC1DA1">
        <w:rPr>
          <w:color w:val="000000"/>
        </w:rPr>
        <w:t>составляет не реже 1 раза в год</w:t>
      </w:r>
      <w:r w:rsidR="00A472FE">
        <w:rPr>
          <w:color w:val="000000"/>
        </w:rPr>
        <w:t>.</w:t>
      </w:r>
    </w:p>
    <w:p w14:paraId="5F374D4D" w14:textId="77777777" w:rsidR="00B0377C" w:rsidRPr="00DC1DA1" w:rsidRDefault="00B0377C" w:rsidP="0002256A">
      <w:pPr>
        <w:numPr>
          <w:ilvl w:val="0"/>
          <w:numId w:val="29"/>
        </w:numPr>
        <w:tabs>
          <w:tab w:val="left" w:pos="851"/>
        </w:tabs>
        <w:spacing w:before="120"/>
        <w:ind w:left="0" w:firstLine="0"/>
        <w:jc w:val="both"/>
        <w:rPr>
          <w:color w:val="000000"/>
        </w:rPr>
      </w:pPr>
      <w:r w:rsidRPr="00DC1DA1">
        <w:rPr>
          <w:color w:val="000000"/>
        </w:rPr>
        <w:t xml:space="preserve">Служба ПБОТОС </w:t>
      </w:r>
      <w:r w:rsidR="00805FE8">
        <w:rPr>
          <w:color w:val="000000"/>
        </w:rPr>
        <w:t>ОГ</w:t>
      </w:r>
      <w:r w:rsidRPr="00DC1DA1">
        <w:rPr>
          <w:color w:val="000000"/>
        </w:rPr>
        <w:t xml:space="preserve"> определяет форму графика и дат</w:t>
      </w:r>
      <w:r w:rsidR="00895EA2">
        <w:rPr>
          <w:color w:val="000000"/>
        </w:rPr>
        <w:t>у(-</w:t>
      </w:r>
      <w:r w:rsidRPr="00DC1DA1">
        <w:rPr>
          <w:color w:val="000000"/>
        </w:rPr>
        <w:t>ы</w:t>
      </w:r>
      <w:r w:rsidR="00895EA2">
        <w:rPr>
          <w:color w:val="000000"/>
        </w:rPr>
        <w:t>)</w:t>
      </w:r>
      <w:r w:rsidRPr="00DC1DA1">
        <w:rPr>
          <w:color w:val="000000"/>
        </w:rPr>
        <w:t xml:space="preserve"> планируемого(-ых) аудита(-ов).</w:t>
      </w:r>
    </w:p>
    <w:p w14:paraId="679D6700" w14:textId="64B9019F" w:rsidR="00B0377C" w:rsidRPr="00DC1DA1" w:rsidRDefault="00B0377C" w:rsidP="0002256A">
      <w:pPr>
        <w:numPr>
          <w:ilvl w:val="0"/>
          <w:numId w:val="29"/>
        </w:numPr>
        <w:tabs>
          <w:tab w:val="left" w:pos="851"/>
        </w:tabs>
        <w:spacing w:before="120"/>
        <w:ind w:left="0" w:firstLine="0"/>
        <w:jc w:val="both"/>
        <w:rPr>
          <w:color w:val="000000"/>
        </w:rPr>
      </w:pPr>
      <w:r w:rsidRPr="00DC1DA1">
        <w:rPr>
          <w:color w:val="000000"/>
        </w:rPr>
        <w:t xml:space="preserve">При необходимости возможно проведение внеплановых аудитов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ПБОТОС:</w:t>
      </w:r>
    </w:p>
    <w:p w14:paraId="1C8557A6" w14:textId="28802B7F" w:rsidR="00B0377C" w:rsidRPr="006A2920" w:rsidRDefault="00B0377C" w:rsidP="0002256A">
      <w:pPr>
        <w:pStyle w:val="aff0"/>
        <w:numPr>
          <w:ilvl w:val="0"/>
          <w:numId w:val="69"/>
        </w:numPr>
        <w:tabs>
          <w:tab w:val="left" w:pos="567"/>
        </w:tabs>
        <w:spacing w:before="60"/>
        <w:ind w:left="567" w:hanging="397"/>
        <w:contextualSpacing w:val="0"/>
        <w:jc w:val="both"/>
        <w:rPr>
          <w:color w:val="000000"/>
        </w:rPr>
      </w:pPr>
      <w:r w:rsidRPr="006A2920">
        <w:rPr>
          <w:color w:val="000000"/>
        </w:rPr>
        <w:t>по результатам анализа нарушений, выявленных по результатам проверк</w:t>
      </w:r>
      <w:r w:rsidR="00895EA2" w:rsidRPr="006A2920">
        <w:rPr>
          <w:color w:val="000000"/>
        </w:rPr>
        <w:t>и</w:t>
      </w:r>
      <w:r w:rsidRPr="006A2920">
        <w:rPr>
          <w:color w:val="000000"/>
        </w:rPr>
        <w:t xml:space="preserve"> </w:t>
      </w:r>
      <w:r w:rsidR="00DB3505">
        <w:rPr>
          <w:color w:val="000000"/>
        </w:rPr>
        <w:t>Подрядчика</w:t>
      </w:r>
      <w:r w:rsidRPr="006A2920">
        <w:rPr>
          <w:color w:val="000000"/>
        </w:rPr>
        <w:t>;</w:t>
      </w:r>
    </w:p>
    <w:p w14:paraId="42803D51" w14:textId="58116ED8" w:rsidR="00B0377C" w:rsidRPr="006A2920" w:rsidRDefault="00B0377C" w:rsidP="0002256A">
      <w:pPr>
        <w:pStyle w:val="aff0"/>
        <w:numPr>
          <w:ilvl w:val="0"/>
          <w:numId w:val="69"/>
        </w:numPr>
        <w:tabs>
          <w:tab w:val="left" w:pos="567"/>
        </w:tabs>
        <w:spacing w:before="60"/>
        <w:ind w:left="567" w:hanging="397"/>
        <w:contextualSpacing w:val="0"/>
        <w:jc w:val="both"/>
        <w:rPr>
          <w:color w:val="000000"/>
        </w:rPr>
      </w:pPr>
      <w:r w:rsidRPr="006A2920">
        <w:rPr>
          <w:color w:val="000000"/>
        </w:rPr>
        <w:t xml:space="preserve">по результатам анализа происшествий с работниками </w:t>
      </w:r>
      <w:r w:rsidR="00DB3505">
        <w:rPr>
          <w:color w:val="000000"/>
        </w:rPr>
        <w:t>Подрядчика</w:t>
      </w:r>
      <w:r w:rsidRPr="006A2920">
        <w:rPr>
          <w:color w:val="000000"/>
        </w:rPr>
        <w:t>.</w:t>
      </w:r>
    </w:p>
    <w:p w14:paraId="4CBD273D" w14:textId="59B79980" w:rsidR="00B0377C" w:rsidRPr="00DC1DA1" w:rsidRDefault="00B0377C" w:rsidP="0002256A">
      <w:pPr>
        <w:numPr>
          <w:ilvl w:val="0"/>
          <w:numId w:val="29"/>
        </w:numPr>
        <w:tabs>
          <w:tab w:val="left" w:pos="851"/>
        </w:tabs>
        <w:spacing w:before="120"/>
        <w:ind w:left="0" w:firstLine="0"/>
        <w:jc w:val="both"/>
        <w:rPr>
          <w:color w:val="000000"/>
        </w:rPr>
      </w:pPr>
      <w:r w:rsidRPr="00DC1DA1">
        <w:rPr>
          <w:color w:val="000000"/>
        </w:rPr>
        <w:t xml:space="preserve">Аудит СУ </w:t>
      </w:r>
      <w:r w:rsidR="00DB3505" w:rsidRPr="00DC1DA1">
        <w:rPr>
          <w:color w:val="000000"/>
        </w:rPr>
        <w:t>П</w:t>
      </w:r>
      <w:r w:rsidR="00DB3505">
        <w:rPr>
          <w:color w:val="000000"/>
        </w:rPr>
        <w:t>одрядчика</w:t>
      </w:r>
      <w:r w:rsidR="001240F9">
        <w:rPr>
          <w:color w:val="000000"/>
        </w:rPr>
        <w:t>ми</w:t>
      </w:r>
      <w:r w:rsidR="00DB3505" w:rsidRPr="00DC1DA1">
        <w:rPr>
          <w:color w:val="000000"/>
        </w:rPr>
        <w:t xml:space="preserve"> </w:t>
      </w:r>
      <w:r w:rsidRPr="00DC1DA1">
        <w:rPr>
          <w:color w:val="000000"/>
        </w:rPr>
        <w:t>ПБОТОС планируется</w:t>
      </w:r>
      <w:r w:rsidR="00E72687">
        <w:rPr>
          <w:color w:val="000000"/>
        </w:rPr>
        <w:t xml:space="preserve"> и проводится с целью определения состояния всех элементов СУ </w:t>
      </w:r>
      <w:r w:rsidR="00DB3505">
        <w:rPr>
          <w:color w:val="000000"/>
        </w:rPr>
        <w:t>Подрядчика</w:t>
      </w:r>
      <w:r w:rsidR="001240F9">
        <w:rPr>
          <w:color w:val="000000"/>
        </w:rPr>
        <w:t>ми</w:t>
      </w:r>
      <w:r w:rsidR="00DB3505">
        <w:rPr>
          <w:color w:val="000000"/>
        </w:rPr>
        <w:t xml:space="preserve"> </w:t>
      </w:r>
      <w:r w:rsidR="00E72687">
        <w:rPr>
          <w:color w:val="000000"/>
        </w:rPr>
        <w:t xml:space="preserve">ПБОТОС ОГ, а не отдельных </w:t>
      </w:r>
      <w:r w:rsidR="00394743">
        <w:rPr>
          <w:color w:val="000000"/>
        </w:rPr>
        <w:t xml:space="preserve">требований </w:t>
      </w:r>
      <w:r w:rsidR="00E72687">
        <w:rPr>
          <w:color w:val="000000"/>
        </w:rPr>
        <w:t xml:space="preserve">ПБОТОС </w:t>
      </w:r>
      <w:r w:rsidR="00071388">
        <w:rPr>
          <w:color w:val="000000"/>
        </w:rPr>
        <w:t xml:space="preserve">у </w:t>
      </w:r>
      <w:r w:rsidR="00DB3505">
        <w:rPr>
          <w:color w:val="000000"/>
        </w:rPr>
        <w:t>Подряд</w:t>
      </w:r>
      <w:r w:rsidR="00071388">
        <w:rPr>
          <w:color w:val="000000"/>
        </w:rPr>
        <w:t>чика</w:t>
      </w:r>
      <w:r w:rsidR="00E72687">
        <w:rPr>
          <w:color w:val="000000"/>
        </w:rPr>
        <w:t>.</w:t>
      </w:r>
      <w:r w:rsidRPr="00DC1DA1">
        <w:rPr>
          <w:color w:val="000000"/>
        </w:rPr>
        <w:t xml:space="preserve"> </w:t>
      </w:r>
    </w:p>
    <w:p w14:paraId="35E72CD8" w14:textId="2AFB7673" w:rsidR="00B0377C" w:rsidRDefault="00B0377C" w:rsidP="0002256A">
      <w:pPr>
        <w:numPr>
          <w:ilvl w:val="0"/>
          <w:numId w:val="29"/>
        </w:numPr>
        <w:tabs>
          <w:tab w:val="left" w:pos="851"/>
        </w:tabs>
        <w:spacing w:before="120"/>
        <w:ind w:left="0" w:firstLine="0"/>
        <w:jc w:val="both"/>
        <w:rPr>
          <w:color w:val="000000"/>
        </w:rPr>
      </w:pPr>
      <w:r w:rsidRPr="00DC1DA1">
        <w:rPr>
          <w:color w:val="000000"/>
        </w:rPr>
        <w:t xml:space="preserve">Аудит СУ </w:t>
      </w:r>
      <w:r w:rsidR="00DB3505" w:rsidRPr="00DC1DA1">
        <w:rPr>
          <w:color w:val="000000"/>
        </w:rPr>
        <w:t>П</w:t>
      </w:r>
      <w:r w:rsidR="00DB3505">
        <w:rPr>
          <w:color w:val="000000"/>
        </w:rPr>
        <w:t>одрядчика</w:t>
      </w:r>
      <w:r w:rsidR="001240F9">
        <w:rPr>
          <w:color w:val="000000"/>
        </w:rPr>
        <w:t>ми</w:t>
      </w:r>
      <w:r w:rsidR="00DB3505" w:rsidRPr="00DC1DA1">
        <w:rPr>
          <w:color w:val="000000"/>
        </w:rPr>
        <w:t xml:space="preserve"> </w:t>
      </w:r>
      <w:r w:rsidRPr="00DC1DA1">
        <w:rPr>
          <w:color w:val="000000"/>
        </w:rPr>
        <w:t xml:space="preserve">ПБОТОС проводится с обязательным посещением объекта, на котором производятся работы/оказываются услуги </w:t>
      </w:r>
      <w:r w:rsidR="00DB3505">
        <w:rPr>
          <w:color w:val="000000"/>
        </w:rPr>
        <w:t>Подрядчика</w:t>
      </w:r>
      <w:r w:rsidRPr="00DC1DA1">
        <w:rPr>
          <w:color w:val="000000"/>
        </w:rPr>
        <w:t>, перечень и количество посещаемых о</w:t>
      </w:r>
      <w:r w:rsidR="002D77EB">
        <w:rPr>
          <w:color w:val="000000"/>
        </w:rPr>
        <w:t>бъектов определяется Заказчиком</w:t>
      </w:r>
      <w:r w:rsidRPr="00DC1DA1">
        <w:rPr>
          <w:color w:val="000000"/>
        </w:rPr>
        <w:t xml:space="preserve">. При посещении обязательно проверяется исполнение необходимых требований ПБОТОС, в т.ч. их соответствие </w:t>
      </w:r>
      <w:r w:rsidR="00071388" w:rsidRPr="00DC1DA1">
        <w:rPr>
          <w:color w:val="000000"/>
        </w:rPr>
        <w:t>представленн</w:t>
      </w:r>
      <w:r w:rsidR="00071388">
        <w:rPr>
          <w:color w:val="000000"/>
        </w:rPr>
        <w:t>ыми</w:t>
      </w:r>
      <w:r w:rsidR="00071388" w:rsidRPr="00DC1DA1">
        <w:rPr>
          <w:color w:val="000000"/>
        </w:rPr>
        <w:t xml:space="preserve"> </w:t>
      </w:r>
      <w:r w:rsidR="00DB3505">
        <w:rPr>
          <w:color w:val="000000"/>
        </w:rPr>
        <w:t>Подряд</w:t>
      </w:r>
      <w:r w:rsidR="00071388">
        <w:rPr>
          <w:color w:val="000000"/>
        </w:rPr>
        <w:t>чиком</w:t>
      </w:r>
      <w:r w:rsidR="00DB3505">
        <w:rPr>
          <w:color w:val="000000"/>
        </w:rPr>
        <w:t xml:space="preserve"> </w:t>
      </w:r>
      <w:r w:rsidRPr="00DC1DA1">
        <w:rPr>
          <w:color w:val="000000"/>
        </w:rPr>
        <w:t>документов в области ПБОТОС.</w:t>
      </w:r>
    </w:p>
    <w:p w14:paraId="00B02D92" w14:textId="77777777" w:rsidR="00B0377C" w:rsidRPr="006A2920" w:rsidRDefault="00B0377C" w:rsidP="0002256A">
      <w:pPr>
        <w:pStyle w:val="20"/>
        <w:numPr>
          <w:ilvl w:val="0"/>
          <w:numId w:val="43"/>
        </w:numPr>
        <w:spacing w:after="0"/>
        <w:ind w:left="0" w:firstLine="0"/>
        <w:jc w:val="both"/>
        <w:rPr>
          <w:i w:val="0"/>
          <w:sz w:val="24"/>
        </w:rPr>
      </w:pPr>
      <w:bookmarkStart w:id="109" w:name="_Toc485394400"/>
      <w:bookmarkStart w:id="110" w:name="_Toc485394401"/>
      <w:bookmarkStart w:id="111" w:name="_Toc485394402"/>
      <w:bookmarkStart w:id="112" w:name="_Toc51663357"/>
      <w:bookmarkStart w:id="113" w:name="_Toc193112005"/>
      <w:bookmarkEnd w:id="109"/>
      <w:bookmarkEnd w:id="110"/>
      <w:bookmarkEnd w:id="111"/>
      <w:r w:rsidRPr="006A2920">
        <w:rPr>
          <w:i w:val="0"/>
          <w:sz w:val="24"/>
        </w:rPr>
        <w:t xml:space="preserve">ПРОВЕДЕНИЕ АУДИТА </w:t>
      </w:r>
      <w:r w:rsidR="00C55E87">
        <w:rPr>
          <w:i w:val="0"/>
          <w:sz w:val="24"/>
        </w:rPr>
        <w:t>СИСТЕМЫ УПРАВЛЕНИЯ</w:t>
      </w:r>
      <w:r w:rsidR="00C55E87" w:rsidRPr="000C4FD0">
        <w:rPr>
          <w:i w:val="0"/>
          <w:sz w:val="24"/>
        </w:rPr>
        <w:t xml:space="preserve"> П</w:t>
      </w:r>
      <w:r w:rsidR="009A1D65">
        <w:rPr>
          <w:i w:val="0"/>
          <w:sz w:val="24"/>
        </w:rPr>
        <w:t>ОДРЯДН</w:t>
      </w:r>
      <w:r w:rsidR="00895A7D">
        <w:rPr>
          <w:i w:val="0"/>
          <w:sz w:val="24"/>
        </w:rPr>
        <w:t>ЫМИ</w:t>
      </w:r>
      <w:r w:rsidR="009A1D65">
        <w:rPr>
          <w:i w:val="0"/>
          <w:sz w:val="24"/>
        </w:rPr>
        <w:t xml:space="preserve"> ОРГАНИЗАЦИ</w:t>
      </w:r>
      <w:r w:rsidR="00895A7D">
        <w:rPr>
          <w:i w:val="0"/>
          <w:sz w:val="24"/>
        </w:rPr>
        <w:t>ЯМИ</w:t>
      </w:r>
      <w:r w:rsidR="009A1D65">
        <w:rPr>
          <w:i w:val="0"/>
          <w:sz w:val="24"/>
        </w:rPr>
        <w:t xml:space="preserve"> В ОБЛАСТИ</w:t>
      </w:r>
      <w:r w:rsidR="00C55E87" w:rsidRPr="000C4FD0">
        <w:rPr>
          <w:i w:val="0"/>
          <w:sz w:val="24"/>
        </w:rPr>
        <w:t xml:space="preserve"> </w:t>
      </w:r>
      <w:r w:rsidR="00C55E87">
        <w:rPr>
          <w:i w:val="0"/>
          <w:sz w:val="24"/>
        </w:rPr>
        <w:t>ПРОМЫШЛЕННОЙ БЕЗОПАСНОСТИ, ОХРАНЫ ТРУДА И ОКРУЖАЮЩЕЙ СРЕДЫ</w:t>
      </w:r>
      <w:bookmarkEnd w:id="112"/>
      <w:bookmarkEnd w:id="113"/>
    </w:p>
    <w:p w14:paraId="01D0D804" w14:textId="0BFBDD97" w:rsidR="00B0377C" w:rsidRPr="00DC1DA1" w:rsidRDefault="00B0377C" w:rsidP="0002256A">
      <w:pPr>
        <w:numPr>
          <w:ilvl w:val="0"/>
          <w:numId w:val="30"/>
        </w:numPr>
        <w:tabs>
          <w:tab w:val="left" w:pos="851"/>
        </w:tabs>
        <w:spacing w:before="120"/>
        <w:ind w:left="0" w:firstLine="0"/>
        <w:jc w:val="both"/>
        <w:rPr>
          <w:color w:val="000000"/>
        </w:rPr>
      </w:pPr>
      <w:r w:rsidRPr="00DC1DA1">
        <w:rPr>
          <w:color w:val="000000"/>
        </w:rPr>
        <w:t xml:space="preserve">Аудит может проводиться как одним </w:t>
      </w:r>
      <w:r w:rsidR="00A06F2B">
        <w:rPr>
          <w:color w:val="000000"/>
        </w:rPr>
        <w:t>В</w:t>
      </w:r>
      <w:r w:rsidR="001B5E24">
        <w:rPr>
          <w:color w:val="000000"/>
        </w:rPr>
        <w:t xml:space="preserve">нутренним </w:t>
      </w:r>
      <w:r w:rsidRPr="00DC1DA1">
        <w:rPr>
          <w:color w:val="000000"/>
        </w:rPr>
        <w:t>аудитором</w:t>
      </w:r>
      <w:r w:rsidR="006F4E7D">
        <w:rPr>
          <w:color w:val="000000"/>
        </w:rPr>
        <w:t xml:space="preserve"> СУ ПБОТОС</w:t>
      </w:r>
      <w:r w:rsidRPr="00DC1DA1">
        <w:rPr>
          <w:color w:val="000000"/>
        </w:rPr>
        <w:t xml:space="preserve">, так и группой </w:t>
      </w:r>
      <w:r w:rsidR="008D6290">
        <w:rPr>
          <w:color w:val="000000"/>
        </w:rPr>
        <w:t>В</w:t>
      </w:r>
      <w:r w:rsidR="001B5E24">
        <w:rPr>
          <w:color w:val="000000"/>
        </w:rPr>
        <w:t xml:space="preserve">нутренних </w:t>
      </w:r>
      <w:r w:rsidRPr="00DC1DA1">
        <w:rPr>
          <w:color w:val="000000"/>
        </w:rPr>
        <w:t>аудиторов</w:t>
      </w:r>
      <w:r w:rsidR="006F4E7D">
        <w:rPr>
          <w:color w:val="000000"/>
        </w:rPr>
        <w:t xml:space="preserve"> СУ ПБОТОС</w:t>
      </w:r>
      <w:r w:rsidRPr="00DC1DA1">
        <w:rPr>
          <w:color w:val="000000"/>
        </w:rPr>
        <w:t xml:space="preserve">. Аудит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инициируется и проводится </w:t>
      </w:r>
      <w:r w:rsidR="002F5DD3">
        <w:rPr>
          <w:color w:val="000000"/>
        </w:rPr>
        <w:t>С</w:t>
      </w:r>
      <w:r w:rsidR="002F5DD3" w:rsidRPr="00DC1DA1">
        <w:rPr>
          <w:color w:val="000000"/>
        </w:rPr>
        <w:t xml:space="preserve">лужбой </w:t>
      </w:r>
      <w:r w:rsidRPr="00DC1DA1">
        <w:rPr>
          <w:color w:val="000000"/>
        </w:rPr>
        <w:t xml:space="preserve">ПБОТОС </w:t>
      </w:r>
      <w:r w:rsidR="00EC3786">
        <w:rPr>
          <w:color w:val="000000"/>
        </w:rPr>
        <w:t>ОГ</w:t>
      </w:r>
      <w:r w:rsidRPr="00DC1DA1">
        <w:rPr>
          <w:color w:val="000000"/>
        </w:rPr>
        <w:t xml:space="preserve">. При необходимости </w:t>
      </w:r>
      <w:r w:rsidR="002F5DD3">
        <w:rPr>
          <w:color w:val="000000"/>
        </w:rPr>
        <w:t>С</w:t>
      </w:r>
      <w:r w:rsidR="002F5DD3" w:rsidRPr="00DC1DA1">
        <w:rPr>
          <w:color w:val="000000"/>
        </w:rPr>
        <w:t xml:space="preserve">лужба </w:t>
      </w:r>
      <w:r w:rsidRPr="00DC1DA1">
        <w:rPr>
          <w:color w:val="000000"/>
        </w:rPr>
        <w:t>ПБОТОС</w:t>
      </w:r>
      <w:r w:rsidR="00EC3786">
        <w:rPr>
          <w:color w:val="000000"/>
        </w:rPr>
        <w:t xml:space="preserve"> ОГ</w:t>
      </w:r>
      <w:r w:rsidRPr="00DC1DA1">
        <w:rPr>
          <w:color w:val="000000"/>
        </w:rPr>
        <w:t xml:space="preserve"> в качестве </w:t>
      </w:r>
      <w:r w:rsidR="008D6290">
        <w:rPr>
          <w:color w:val="000000"/>
        </w:rPr>
        <w:t>В</w:t>
      </w:r>
      <w:r w:rsidR="001B5E24">
        <w:rPr>
          <w:color w:val="000000"/>
        </w:rPr>
        <w:t xml:space="preserve">нутренних </w:t>
      </w:r>
      <w:r w:rsidRPr="00DC1DA1">
        <w:rPr>
          <w:color w:val="000000"/>
        </w:rPr>
        <w:t xml:space="preserve">аудиторов </w:t>
      </w:r>
      <w:r w:rsidR="006F4E7D">
        <w:rPr>
          <w:color w:val="000000"/>
        </w:rPr>
        <w:t xml:space="preserve">СУ ПБОТОС </w:t>
      </w:r>
      <w:r w:rsidRPr="00DC1DA1">
        <w:rPr>
          <w:color w:val="000000"/>
        </w:rPr>
        <w:t xml:space="preserve">привлекает работников других </w:t>
      </w:r>
      <w:r w:rsidR="00E34C4B">
        <w:rPr>
          <w:color w:val="000000"/>
        </w:rPr>
        <w:t>СП</w:t>
      </w:r>
      <w:r w:rsidRPr="00DC1DA1">
        <w:rPr>
          <w:color w:val="000000"/>
        </w:rPr>
        <w:t>.</w:t>
      </w:r>
    </w:p>
    <w:p w14:paraId="43FBB7BE" w14:textId="5870AC17" w:rsidR="00B0377C" w:rsidRPr="00DC1DA1" w:rsidRDefault="001B5E24" w:rsidP="0002256A">
      <w:pPr>
        <w:numPr>
          <w:ilvl w:val="0"/>
          <w:numId w:val="30"/>
        </w:numPr>
        <w:tabs>
          <w:tab w:val="left" w:pos="851"/>
        </w:tabs>
        <w:spacing w:before="120"/>
        <w:ind w:left="0" w:firstLine="0"/>
        <w:rPr>
          <w:color w:val="000000"/>
        </w:rPr>
      </w:pPr>
      <w:r>
        <w:rPr>
          <w:color w:val="000000"/>
        </w:rPr>
        <w:t>Внутренние а</w:t>
      </w:r>
      <w:r w:rsidR="00B0377C" w:rsidRPr="00DC1DA1">
        <w:rPr>
          <w:color w:val="000000"/>
        </w:rPr>
        <w:t xml:space="preserve">удиторы СУ </w:t>
      </w:r>
      <w:r w:rsidR="00DB3505">
        <w:rPr>
          <w:color w:val="000000"/>
        </w:rPr>
        <w:t>Подрядчика</w:t>
      </w:r>
      <w:r w:rsidR="001240F9">
        <w:rPr>
          <w:color w:val="000000"/>
        </w:rPr>
        <w:t>ми</w:t>
      </w:r>
      <w:r w:rsidR="00DB3505" w:rsidRPr="00DC1DA1">
        <w:rPr>
          <w:color w:val="000000"/>
        </w:rPr>
        <w:t xml:space="preserve"> </w:t>
      </w:r>
      <w:r w:rsidR="00B0377C" w:rsidRPr="00DC1DA1">
        <w:rPr>
          <w:color w:val="000000"/>
        </w:rPr>
        <w:t>ПБОТОС должны иметь следующие знания и навыки:</w:t>
      </w:r>
    </w:p>
    <w:p w14:paraId="2AC4D265" w14:textId="7586DE12" w:rsidR="00B0377C" w:rsidRDefault="00B0377C" w:rsidP="0002256A">
      <w:pPr>
        <w:numPr>
          <w:ilvl w:val="0"/>
          <w:numId w:val="26"/>
        </w:numPr>
        <w:tabs>
          <w:tab w:val="left" w:pos="567"/>
        </w:tabs>
        <w:spacing w:before="60"/>
        <w:ind w:left="567" w:hanging="397"/>
        <w:jc w:val="both"/>
        <w:rPr>
          <w:szCs w:val="24"/>
          <w:lang w:eastAsia="ru-RU"/>
        </w:rPr>
      </w:pPr>
      <w:r>
        <w:rPr>
          <w:szCs w:val="24"/>
          <w:lang w:eastAsia="ru-RU"/>
        </w:rPr>
        <w:t xml:space="preserve">знание законодательных и других требований в области ПБОТОС, применимых к </w:t>
      </w:r>
      <w:r w:rsidR="00DB3505">
        <w:rPr>
          <w:szCs w:val="24"/>
          <w:lang w:eastAsia="ru-RU"/>
        </w:rPr>
        <w:t>Подрядчику</w:t>
      </w:r>
      <w:r>
        <w:rPr>
          <w:szCs w:val="24"/>
          <w:lang w:eastAsia="ru-RU"/>
        </w:rPr>
        <w:t>;</w:t>
      </w:r>
    </w:p>
    <w:p w14:paraId="5BC83A2A" w14:textId="77777777" w:rsidR="00B0377C" w:rsidRDefault="00B0377C" w:rsidP="0002256A">
      <w:pPr>
        <w:numPr>
          <w:ilvl w:val="0"/>
          <w:numId w:val="26"/>
        </w:numPr>
        <w:tabs>
          <w:tab w:val="left" w:pos="567"/>
        </w:tabs>
        <w:spacing w:before="60"/>
        <w:ind w:left="567" w:hanging="397"/>
        <w:jc w:val="both"/>
        <w:rPr>
          <w:szCs w:val="24"/>
          <w:lang w:eastAsia="ru-RU"/>
        </w:rPr>
      </w:pPr>
      <w:r>
        <w:rPr>
          <w:szCs w:val="24"/>
          <w:lang w:eastAsia="ru-RU"/>
        </w:rPr>
        <w:t xml:space="preserve">знание требований ЛНД Компании по ПБОТОС и ЛНД </w:t>
      </w:r>
      <w:r w:rsidR="003645B4">
        <w:rPr>
          <w:szCs w:val="24"/>
          <w:lang w:eastAsia="ru-RU"/>
        </w:rPr>
        <w:t>ОГ</w:t>
      </w:r>
      <w:r w:rsidR="00A472FE">
        <w:rPr>
          <w:szCs w:val="24"/>
          <w:lang w:eastAsia="ru-RU"/>
        </w:rPr>
        <w:t>, регламентирующим закупочную деятельность</w:t>
      </w:r>
      <w:r>
        <w:rPr>
          <w:szCs w:val="24"/>
          <w:lang w:eastAsia="ru-RU"/>
        </w:rPr>
        <w:t>;</w:t>
      </w:r>
    </w:p>
    <w:p w14:paraId="2B6C566B" w14:textId="52025212" w:rsidR="00B0377C" w:rsidRDefault="00B0377C" w:rsidP="0002256A">
      <w:pPr>
        <w:numPr>
          <w:ilvl w:val="0"/>
          <w:numId w:val="26"/>
        </w:numPr>
        <w:tabs>
          <w:tab w:val="left" w:pos="567"/>
        </w:tabs>
        <w:spacing w:before="60"/>
        <w:ind w:left="567" w:hanging="397"/>
        <w:jc w:val="both"/>
        <w:rPr>
          <w:szCs w:val="24"/>
          <w:lang w:eastAsia="ru-RU"/>
        </w:rPr>
      </w:pPr>
      <w:r>
        <w:rPr>
          <w:szCs w:val="24"/>
          <w:lang w:eastAsia="ru-RU"/>
        </w:rPr>
        <w:t xml:space="preserve">знание специфики проведения работ/оказания услуг </w:t>
      </w:r>
      <w:r w:rsidR="00DB3505">
        <w:rPr>
          <w:szCs w:val="24"/>
          <w:lang w:eastAsia="ru-RU"/>
        </w:rPr>
        <w:t>Подрядчика</w:t>
      </w:r>
      <w:r>
        <w:rPr>
          <w:szCs w:val="24"/>
          <w:lang w:eastAsia="ru-RU"/>
        </w:rPr>
        <w:t xml:space="preserve">. </w:t>
      </w:r>
    </w:p>
    <w:p w14:paraId="763C15B1" w14:textId="3E136E5B" w:rsidR="00B0377C" w:rsidRDefault="00B0377C" w:rsidP="0002256A">
      <w:pPr>
        <w:numPr>
          <w:ilvl w:val="0"/>
          <w:numId w:val="30"/>
        </w:numPr>
        <w:tabs>
          <w:tab w:val="left" w:pos="851"/>
        </w:tabs>
        <w:spacing w:before="120"/>
        <w:ind w:left="0" w:firstLine="0"/>
        <w:rPr>
          <w:rFonts w:eastAsia="Times New Roman"/>
          <w:szCs w:val="24"/>
        </w:rPr>
      </w:pPr>
      <w:r w:rsidRPr="00DC1DA1">
        <w:rPr>
          <w:color w:val="000000"/>
        </w:rPr>
        <w:t xml:space="preserve">При проведении аудита СУ </w:t>
      </w:r>
      <w:r w:rsidR="00DB3505">
        <w:rPr>
          <w:color w:val="000000"/>
        </w:rPr>
        <w:t>Подрядчика</w:t>
      </w:r>
      <w:r w:rsidR="00217361">
        <w:rPr>
          <w:color w:val="000000"/>
        </w:rPr>
        <w:t>ми</w:t>
      </w:r>
      <w:r w:rsidR="00DB3505" w:rsidRPr="00DC1DA1">
        <w:rPr>
          <w:color w:val="000000"/>
        </w:rPr>
        <w:t xml:space="preserve"> </w:t>
      </w:r>
      <w:r w:rsidRPr="00DC1DA1">
        <w:rPr>
          <w:color w:val="000000"/>
        </w:rPr>
        <w:t>ПБОТОС оцениваются 6 элементов данной системы, в каждом из которых рассматривается выполнение определенных</w:t>
      </w:r>
      <w:r>
        <w:rPr>
          <w:rFonts w:eastAsia="Times New Roman"/>
          <w:szCs w:val="24"/>
        </w:rPr>
        <w:t xml:space="preserve"> требований:</w:t>
      </w:r>
    </w:p>
    <w:p w14:paraId="7A192ACC" w14:textId="0A7D6F88" w:rsidR="00B0377C" w:rsidRDefault="00B0377C" w:rsidP="0002256A">
      <w:pPr>
        <w:numPr>
          <w:ilvl w:val="0"/>
          <w:numId w:val="26"/>
        </w:numPr>
        <w:tabs>
          <w:tab w:val="left" w:pos="567"/>
        </w:tabs>
        <w:spacing w:before="60"/>
        <w:ind w:left="567" w:hanging="397"/>
        <w:jc w:val="both"/>
        <w:rPr>
          <w:rFonts w:eastAsia="Times New Roman"/>
          <w:szCs w:val="24"/>
        </w:rPr>
      </w:pPr>
      <w:r w:rsidRPr="006A2920">
        <w:rPr>
          <w:szCs w:val="24"/>
          <w:lang w:eastAsia="ru-RU"/>
        </w:rPr>
        <w:t>Инициирование</w:t>
      </w:r>
      <w:r>
        <w:rPr>
          <w:rFonts w:eastAsia="Times New Roman"/>
          <w:szCs w:val="24"/>
        </w:rPr>
        <w:t xml:space="preserve"> договора с </w:t>
      </w:r>
      <w:r w:rsidR="00DB3505">
        <w:rPr>
          <w:rFonts w:eastAsia="Times New Roman"/>
          <w:szCs w:val="24"/>
        </w:rPr>
        <w:t>Подрядчиком</w:t>
      </w:r>
      <w:r>
        <w:rPr>
          <w:rFonts w:eastAsia="Times New Roman"/>
          <w:szCs w:val="24"/>
        </w:rPr>
        <w:t>:</w:t>
      </w:r>
    </w:p>
    <w:p w14:paraId="328BCBEC"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определение категории влияния на ПБОТОС;</w:t>
      </w:r>
    </w:p>
    <w:p w14:paraId="381AE14B"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формирование оценочного листа.</w:t>
      </w:r>
    </w:p>
    <w:p w14:paraId="7A41DBCD" w14:textId="092C590D" w:rsidR="00B0377C" w:rsidRDefault="00B0377C" w:rsidP="0002256A">
      <w:pPr>
        <w:numPr>
          <w:ilvl w:val="0"/>
          <w:numId w:val="26"/>
        </w:numPr>
        <w:tabs>
          <w:tab w:val="left" w:pos="567"/>
        </w:tabs>
        <w:spacing w:before="60"/>
        <w:ind w:left="567" w:hanging="397"/>
        <w:jc w:val="both"/>
        <w:rPr>
          <w:rFonts w:eastAsia="Times New Roman"/>
          <w:szCs w:val="24"/>
        </w:rPr>
      </w:pPr>
      <w:r w:rsidRPr="006A2920">
        <w:rPr>
          <w:szCs w:val="24"/>
          <w:lang w:eastAsia="ru-RU"/>
        </w:rPr>
        <w:t>Квалификация</w:t>
      </w:r>
      <w:r>
        <w:rPr>
          <w:rFonts w:eastAsia="Times New Roman"/>
          <w:szCs w:val="24"/>
        </w:rPr>
        <w:t xml:space="preserve"> </w:t>
      </w:r>
      <w:r w:rsidR="00DB3505">
        <w:rPr>
          <w:rFonts w:eastAsia="Times New Roman"/>
          <w:szCs w:val="24"/>
        </w:rPr>
        <w:t>Подрядчика</w:t>
      </w:r>
      <w:r>
        <w:rPr>
          <w:rFonts w:eastAsia="Times New Roman"/>
          <w:szCs w:val="24"/>
        </w:rPr>
        <w:t>:</w:t>
      </w:r>
    </w:p>
    <w:p w14:paraId="4B9A3458" w14:textId="352F2CA9"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оценка соответствия заявок </w:t>
      </w:r>
      <w:r w:rsidR="00F67680">
        <w:rPr>
          <w:rFonts w:eastAsia="Times New Roman"/>
          <w:szCs w:val="24"/>
        </w:rPr>
        <w:t xml:space="preserve">Участников </w:t>
      </w:r>
      <w:r>
        <w:rPr>
          <w:rFonts w:eastAsia="Times New Roman"/>
          <w:szCs w:val="24"/>
        </w:rPr>
        <w:t>закупок</w:t>
      </w:r>
    </w:p>
    <w:p w14:paraId="75D6EAF5"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факт проведения технического аудита;</w:t>
      </w:r>
    </w:p>
    <w:p w14:paraId="5100B4C9"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наличие и корректность сформированного сводного экспертного заключения.</w:t>
      </w:r>
    </w:p>
    <w:p w14:paraId="23245F8F" w14:textId="77777777"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 xml:space="preserve">Заключение договора, а именно наличие в </w:t>
      </w:r>
      <w:r w:rsidR="00703C0B">
        <w:rPr>
          <w:rFonts w:eastAsia="Times New Roman"/>
          <w:szCs w:val="24"/>
        </w:rPr>
        <w:t>нем</w:t>
      </w:r>
      <w:r>
        <w:rPr>
          <w:rFonts w:eastAsia="Times New Roman"/>
          <w:szCs w:val="24"/>
        </w:rPr>
        <w:t>:</w:t>
      </w:r>
    </w:p>
    <w:p w14:paraId="4572B0F0"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требований ПБОТОС;</w:t>
      </w:r>
    </w:p>
    <w:p w14:paraId="5BFAC5AC"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штрафных санкций;</w:t>
      </w:r>
    </w:p>
    <w:p w14:paraId="3E7E3332"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перечня ЛНД в области ПБОТОС;</w:t>
      </w:r>
    </w:p>
    <w:p w14:paraId="0A7EEB98" w14:textId="738C10F7"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требований ПБОТОС для </w:t>
      </w:r>
      <w:r w:rsidR="003F21F0">
        <w:rPr>
          <w:rFonts w:eastAsia="Times New Roman"/>
          <w:szCs w:val="24"/>
        </w:rPr>
        <w:t>Субподрядчика</w:t>
      </w:r>
      <w:r>
        <w:rPr>
          <w:rFonts w:eastAsia="Times New Roman"/>
          <w:szCs w:val="24"/>
        </w:rPr>
        <w:t xml:space="preserve">, аналогичных требованиям к </w:t>
      </w:r>
      <w:r w:rsidR="00B65800">
        <w:rPr>
          <w:rFonts w:eastAsia="Times New Roman"/>
          <w:szCs w:val="24"/>
        </w:rPr>
        <w:t>Подрядчику</w:t>
      </w:r>
      <w:r>
        <w:rPr>
          <w:rFonts w:eastAsia="Times New Roman"/>
          <w:szCs w:val="24"/>
        </w:rPr>
        <w:t>;</w:t>
      </w:r>
    </w:p>
    <w:p w14:paraId="4220E54F" w14:textId="5F73CADD"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пункта о согласовании привлечения </w:t>
      </w:r>
      <w:r w:rsidR="003F21F0">
        <w:rPr>
          <w:rFonts w:eastAsia="Times New Roman"/>
          <w:szCs w:val="24"/>
        </w:rPr>
        <w:t>Субподрядчика</w:t>
      </w:r>
      <w:r>
        <w:rPr>
          <w:rFonts w:eastAsia="Times New Roman"/>
          <w:szCs w:val="24"/>
        </w:rPr>
        <w:t>.</w:t>
      </w:r>
    </w:p>
    <w:p w14:paraId="0309DF4B" w14:textId="783A794B"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 xml:space="preserve">Наличие документов по мобилизации </w:t>
      </w:r>
      <w:r w:rsidR="00B65800">
        <w:rPr>
          <w:rFonts w:eastAsia="Times New Roman"/>
          <w:szCs w:val="24"/>
        </w:rPr>
        <w:t>Подрядчика</w:t>
      </w:r>
      <w:r>
        <w:rPr>
          <w:rFonts w:eastAsia="Times New Roman"/>
          <w:szCs w:val="24"/>
        </w:rPr>
        <w:t>, входу на объект:</w:t>
      </w:r>
    </w:p>
    <w:p w14:paraId="2CC800B0" w14:textId="764C197F"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формирование плана и реестра рисков ПБОТОС </w:t>
      </w:r>
      <w:r w:rsidR="00B65800">
        <w:rPr>
          <w:rFonts w:eastAsia="Times New Roman"/>
          <w:szCs w:val="24"/>
        </w:rPr>
        <w:t>Подрядчика</w:t>
      </w:r>
      <w:r>
        <w:rPr>
          <w:rFonts w:eastAsia="Times New Roman"/>
          <w:szCs w:val="24"/>
        </w:rPr>
        <w:t>;</w:t>
      </w:r>
    </w:p>
    <w:p w14:paraId="0FCF1B83"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 проверка знаний работников;</w:t>
      </w:r>
    </w:p>
    <w:p w14:paraId="175F2438"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пусковая проверка;</w:t>
      </w:r>
    </w:p>
    <w:p w14:paraId="37FD3197" w14:textId="607B02AA"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фактическое согласование привлечения </w:t>
      </w:r>
      <w:r w:rsidR="003F21F0">
        <w:rPr>
          <w:rFonts w:eastAsia="Times New Roman"/>
          <w:szCs w:val="24"/>
        </w:rPr>
        <w:t>Субподрядчика</w:t>
      </w:r>
      <w:r>
        <w:rPr>
          <w:rFonts w:eastAsia="Times New Roman"/>
          <w:szCs w:val="24"/>
        </w:rPr>
        <w:t>;</w:t>
      </w:r>
    </w:p>
    <w:p w14:paraId="07643F02"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проверка наличия необходимой разрешительной документации в области ПБОТОС для оказания услуг;</w:t>
      </w:r>
    </w:p>
    <w:p w14:paraId="2BD1D857" w14:textId="6A221264"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проведение всех необходимых совещаний с </w:t>
      </w:r>
      <w:r w:rsidR="00B65800">
        <w:rPr>
          <w:rFonts w:eastAsia="Times New Roman"/>
          <w:szCs w:val="24"/>
        </w:rPr>
        <w:t>Подрядчиком</w:t>
      </w:r>
      <w:r>
        <w:rPr>
          <w:rFonts w:eastAsia="Times New Roman"/>
          <w:szCs w:val="24"/>
        </w:rPr>
        <w:t>.</w:t>
      </w:r>
    </w:p>
    <w:p w14:paraId="2C654651" w14:textId="77777777"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Выполнение работ по договору:</w:t>
      </w:r>
    </w:p>
    <w:p w14:paraId="44475A8E" w14:textId="38286FFA"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проведение проверок </w:t>
      </w:r>
      <w:r w:rsidR="00B65800">
        <w:rPr>
          <w:rFonts w:eastAsia="Times New Roman"/>
          <w:szCs w:val="24"/>
        </w:rPr>
        <w:t>Подрядчика</w:t>
      </w:r>
      <w:r>
        <w:rPr>
          <w:rFonts w:eastAsia="Times New Roman"/>
          <w:szCs w:val="24"/>
        </w:rPr>
        <w:t>;</w:t>
      </w:r>
    </w:p>
    <w:p w14:paraId="0069DE38" w14:textId="37A61491" w:rsidR="00B0377C" w:rsidRDefault="00B0377C" w:rsidP="0002256A">
      <w:pPr>
        <w:numPr>
          <w:ilvl w:val="0"/>
          <w:numId w:val="44"/>
        </w:numPr>
        <w:spacing w:before="60"/>
        <w:ind w:left="964" w:hanging="397"/>
        <w:jc w:val="both"/>
        <w:rPr>
          <w:rFonts w:eastAsia="Times New Roman"/>
          <w:szCs w:val="24"/>
        </w:rPr>
      </w:pPr>
      <w:r>
        <w:rPr>
          <w:rFonts w:eastAsia="Times New Roman"/>
          <w:szCs w:val="24"/>
        </w:rPr>
        <w:t>проверка соблюдения требований ПБОТОС на объекте работы</w:t>
      </w:r>
      <w:r w:rsidR="00B65800">
        <w:rPr>
          <w:rFonts w:eastAsia="Times New Roman"/>
          <w:szCs w:val="24"/>
        </w:rPr>
        <w:t xml:space="preserve"> Подрядчика</w:t>
      </w:r>
      <w:r>
        <w:rPr>
          <w:rFonts w:eastAsia="Times New Roman"/>
          <w:szCs w:val="24"/>
        </w:rPr>
        <w:t xml:space="preserve"> и </w:t>
      </w:r>
      <w:r w:rsidR="003F21F0">
        <w:rPr>
          <w:rFonts w:eastAsia="Times New Roman"/>
          <w:szCs w:val="24"/>
        </w:rPr>
        <w:t>Субподрядчика</w:t>
      </w:r>
      <w:r>
        <w:rPr>
          <w:rFonts w:eastAsia="Times New Roman"/>
          <w:szCs w:val="24"/>
        </w:rPr>
        <w:t>;</w:t>
      </w:r>
    </w:p>
    <w:p w14:paraId="787EBBA5"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учет происшествий;</w:t>
      </w:r>
    </w:p>
    <w:p w14:paraId="30F196B7"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отчетность;</w:t>
      </w:r>
    </w:p>
    <w:p w14:paraId="3F2FB064" w14:textId="796FCF39"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коммуникации с </w:t>
      </w:r>
      <w:r w:rsidR="00B65800">
        <w:rPr>
          <w:rFonts w:eastAsia="Times New Roman"/>
          <w:szCs w:val="24"/>
        </w:rPr>
        <w:t>Подрядчиком</w:t>
      </w:r>
      <w:r>
        <w:rPr>
          <w:rFonts w:eastAsia="Times New Roman"/>
          <w:szCs w:val="24"/>
        </w:rPr>
        <w:t>;</w:t>
      </w:r>
    </w:p>
    <w:p w14:paraId="238EB1DD" w14:textId="516DB8AA"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системы мотивации </w:t>
      </w:r>
      <w:r w:rsidR="00B65800">
        <w:rPr>
          <w:rFonts w:eastAsia="Times New Roman"/>
          <w:szCs w:val="24"/>
        </w:rPr>
        <w:t>Подрядчика</w:t>
      </w:r>
      <w:r>
        <w:rPr>
          <w:rFonts w:eastAsia="Times New Roman"/>
          <w:szCs w:val="24"/>
        </w:rPr>
        <w:t>;</w:t>
      </w:r>
    </w:p>
    <w:p w14:paraId="344A3457" w14:textId="79522E71"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проведение претензионной работы с </w:t>
      </w:r>
      <w:r w:rsidR="00B65800">
        <w:rPr>
          <w:rFonts w:eastAsia="Times New Roman"/>
          <w:szCs w:val="24"/>
        </w:rPr>
        <w:t xml:space="preserve">Подрядчиком </w:t>
      </w:r>
      <w:r>
        <w:rPr>
          <w:rFonts w:eastAsia="Times New Roman"/>
          <w:szCs w:val="24"/>
        </w:rPr>
        <w:t>в случае нарушения требований ПБОТОС;</w:t>
      </w:r>
    </w:p>
    <w:p w14:paraId="1DC6CB45" w14:textId="77777777" w:rsidR="00B0377C" w:rsidRDefault="00B0377C" w:rsidP="0002256A">
      <w:pPr>
        <w:numPr>
          <w:ilvl w:val="0"/>
          <w:numId w:val="44"/>
        </w:numPr>
        <w:spacing w:before="60"/>
        <w:ind w:left="964" w:hanging="397"/>
        <w:jc w:val="both"/>
        <w:rPr>
          <w:rFonts w:eastAsia="Times New Roman"/>
          <w:szCs w:val="24"/>
        </w:rPr>
      </w:pPr>
      <w:r>
        <w:rPr>
          <w:rFonts w:eastAsia="Times New Roman"/>
          <w:szCs w:val="24"/>
        </w:rPr>
        <w:t>наполнение электронных баз.</w:t>
      </w:r>
    </w:p>
    <w:p w14:paraId="6E70CB7D" w14:textId="60CC9956"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 xml:space="preserve">Подведение итогов работы с </w:t>
      </w:r>
      <w:r w:rsidR="00B65800">
        <w:rPr>
          <w:rFonts w:eastAsia="Times New Roman"/>
          <w:szCs w:val="24"/>
        </w:rPr>
        <w:t>Подрядчиком</w:t>
      </w:r>
      <w:r>
        <w:rPr>
          <w:rFonts w:eastAsia="Times New Roman"/>
          <w:szCs w:val="24"/>
        </w:rPr>
        <w:t>:</w:t>
      </w:r>
    </w:p>
    <w:p w14:paraId="783B67CD" w14:textId="242374DA" w:rsidR="00B0377C" w:rsidRDefault="00B0377C" w:rsidP="0002256A">
      <w:pPr>
        <w:numPr>
          <w:ilvl w:val="0"/>
          <w:numId w:val="44"/>
        </w:numPr>
        <w:spacing w:before="60"/>
        <w:ind w:left="964" w:hanging="397"/>
        <w:jc w:val="both"/>
        <w:rPr>
          <w:rFonts w:eastAsia="Times New Roman"/>
          <w:szCs w:val="24"/>
        </w:rPr>
      </w:pPr>
      <w:r>
        <w:rPr>
          <w:rFonts w:eastAsia="Times New Roman"/>
          <w:szCs w:val="24"/>
        </w:rPr>
        <w:t>оценка деятельности П</w:t>
      </w:r>
      <w:r w:rsidR="00B65800">
        <w:rPr>
          <w:rFonts w:eastAsia="Times New Roman"/>
          <w:szCs w:val="24"/>
        </w:rPr>
        <w:t>одрядчика</w:t>
      </w:r>
      <w:r>
        <w:rPr>
          <w:rFonts w:eastAsia="Times New Roman"/>
          <w:szCs w:val="24"/>
        </w:rPr>
        <w:t>;</w:t>
      </w:r>
    </w:p>
    <w:p w14:paraId="1A0A2B2C" w14:textId="7F46854A" w:rsidR="00B0377C" w:rsidRDefault="00B0377C" w:rsidP="0002256A">
      <w:pPr>
        <w:numPr>
          <w:ilvl w:val="0"/>
          <w:numId w:val="44"/>
        </w:numPr>
        <w:spacing w:before="60"/>
        <w:ind w:left="964" w:hanging="397"/>
        <w:jc w:val="both"/>
        <w:rPr>
          <w:rFonts w:eastAsia="Times New Roman"/>
          <w:szCs w:val="24"/>
        </w:rPr>
      </w:pPr>
      <w:r>
        <w:rPr>
          <w:rFonts w:eastAsia="Times New Roman"/>
          <w:szCs w:val="24"/>
        </w:rPr>
        <w:t xml:space="preserve">рекомендации и рейтингование </w:t>
      </w:r>
      <w:r w:rsidR="00B65800">
        <w:rPr>
          <w:rFonts w:eastAsia="Times New Roman"/>
          <w:szCs w:val="24"/>
        </w:rPr>
        <w:t>Подрядчика</w:t>
      </w:r>
      <w:r>
        <w:rPr>
          <w:rFonts w:eastAsia="Times New Roman"/>
          <w:szCs w:val="24"/>
        </w:rPr>
        <w:t>.</w:t>
      </w:r>
    </w:p>
    <w:p w14:paraId="1326E8AA" w14:textId="3DAEF831" w:rsidR="00B0377C" w:rsidRDefault="00B0377C" w:rsidP="0002256A">
      <w:pPr>
        <w:numPr>
          <w:ilvl w:val="0"/>
          <w:numId w:val="30"/>
        </w:numPr>
        <w:tabs>
          <w:tab w:val="left" w:pos="851"/>
        </w:tabs>
        <w:spacing w:before="120"/>
        <w:ind w:left="0" w:firstLine="0"/>
        <w:jc w:val="both"/>
        <w:rPr>
          <w:color w:val="000000"/>
        </w:rPr>
      </w:pPr>
      <w:r w:rsidRPr="00DC1DA1">
        <w:rPr>
          <w:color w:val="000000"/>
        </w:rPr>
        <w:t xml:space="preserve">При проведении аудита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необходимо использовать оценочный лист</w:t>
      </w:r>
      <w:r w:rsidR="004F0818">
        <w:rPr>
          <w:color w:val="000000"/>
        </w:rPr>
        <w:t xml:space="preserve"> аудита СУ </w:t>
      </w:r>
      <w:r w:rsidR="00B65800">
        <w:rPr>
          <w:color w:val="000000"/>
        </w:rPr>
        <w:t>Подрядчика</w:t>
      </w:r>
      <w:r w:rsidR="00217361">
        <w:rPr>
          <w:color w:val="000000"/>
        </w:rPr>
        <w:t>ми</w:t>
      </w:r>
      <w:r w:rsidR="00B65800">
        <w:rPr>
          <w:color w:val="000000"/>
        </w:rPr>
        <w:t xml:space="preserve"> </w:t>
      </w:r>
      <w:r w:rsidR="004F0818">
        <w:rPr>
          <w:color w:val="000000"/>
        </w:rPr>
        <w:t>ПБОТОС</w:t>
      </w:r>
      <w:r w:rsidRPr="00DC1DA1">
        <w:rPr>
          <w:color w:val="000000"/>
        </w:rPr>
        <w:t xml:space="preserve"> (</w:t>
      </w:r>
      <w:hyperlink w:anchor="ПРИЛОЖЕНИЯ" w:history="1">
        <w:r w:rsidR="005F7FBB" w:rsidRPr="00703C0B">
          <w:rPr>
            <w:rStyle w:val="ac"/>
          </w:rPr>
          <w:t>Приложение 1</w:t>
        </w:r>
        <w:r w:rsidR="005F7FBB">
          <w:rPr>
            <w:rStyle w:val="ac"/>
          </w:rPr>
          <w:t>3</w:t>
        </w:r>
      </w:hyperlink>
      <w:r w:rsidRPr="00DC1DA1">
        <w:rPr>
          <w:color w:val="000000"/>
        </w:rPr>
        <w:t>)</w:t>
      </w:r>
      <w:r w:rsidR="00EC3786">
        <w:rPr>
          <w:color w:val="000000"/>
        </w:rPr>
        <w:t xml:space="preserve">, сформированный в соответствии с требованиями </w:t>
      </w:r>
      <w:r w:rsidR="00A472FE">
        <w:rPr>
          <w:color w:val="000000"/>
        </w:rPr>
        <w:t>настоящ</w:t>
      </w:r>
      <w:r w:rsidR="00E9371B">
        <w:rPr>
          <w:color w:val="000000"/>
        </w:rPr>
        <w:t>их</w:t>
      </w:r>
      <w:r w:rsidR="00EC3786">
        <w:rPr>
          <w:color w:val="000000"/>
        </w:rPr>
        <w:t xml:space="preserve"> </w:t>
      </w:r>
      <w:r w:rsidR="00E9371B">
        <w:rPr>
          <w:color w:val="000000"/>
        </w:rPr>
        <w:t>Методических указаний.</w:t>
      </w:r>
    </w:p>
    <w:p w14:paraId="56B885A4" w14:textId="1FD9FFEE" w:rsidR="00B0377C" w:rsidRPr="00801542" w:rsidRDefault="006A3823" w:rsidP="00394743">
      <w:pPr>
        <w:spacing w:before="120"/>
        <w:ind w:left="567"/>
        <w:jc w:val="both"/>
        <w:rPr>
          <w:i/>
          <w:szCs w:val="24"/>
          <w:lang w:eastAsia="ru-RU"/>
        </w:rPr>
      </w:pPr>
      <w:r>
        <w:rPr>
          <w:i/>
          <w:szCs w:val="24"/>
          <w:u w:val="single"/>
          <w:lang w:eastAsia="ru-RU"/>
        </w:rPr>
        <w:t xml:space="preserve">Примечание: </w:t>
      </w:r>
      <w:r w:rsidR="00B0377C" w:rsidRPr="006A3823">
        <w:rPr>
          <w:i/>
          <w:szCs w:val="24"/>
          <w:lang w:eastAsia="ru-RU"/>
        </w:rPr>
        <w:t>При положительном ответе на вопрос оценочного листа проставляется значение «Да», при отрицательном ответе значение «Нет». В случае если при аудите на вопрос отсутствует однозначный ответ «Да» или «Нет» (к примеру</w:t>
      </w:r>
      <w:r w:rsidR="00C64C6A">
        <w:rPr>
          <w:i/>
          <w:szCs w:val="24"/>
          <w:lang w:eastAsia="ru-RU"/>
        </w:rPr>
        <w:t>,</w:t>
      </w:r>
      <w:r w:rsidR="00B0377C" w:rsidRPr="006A3823">
        <w:rPr>
          <w:i/>
          <w:szCs w:val="24"/>
          <w:lang w:eastAsia="ru-RU"/>
        </w:rPr>
        <w:t xml:space="preserve"> в 3 случаях из 5 «Да», в оставшихся 2-х случаях «Нет») проставляется значение «Частично».</w:t>
      </w:r>
      <w:r>
        <w:rPr>
          <w:i/>
          <w:szCs w:val="24"/>
          <w:lang w:eastAsia="ru-RU"/>
        </w:rPr>
        <w:t xml:space="preserve"> </w:t>
      </w:r>
      <w:r w:rsidR="00B0377C" w:rsidRPr="00801542">
        <w:rPr>
          <w:i/>
          <w:szCs w:val="24"/>
          <w:lang w:eastAsia="ru-RU"/>
        </w:rPr>
        <w:t xml:space="preserve">При отсутствии возможности проверки пунктов оценочного листа, по каждому из данных пунктов проставляется ответ «Да». К примеру, при отсутствии происшествий у </w:t>
      </w:r>
      <w:r w:rsidR="00B65800">
        <w:rPr>
          <w:i/>
          <w:szCs w:val="24"/>
          <w:lang w:eastAsia="ru-RU"/>
        </w:rPr>
        <w:t xml:space="preserve">Подрядчика </w:t>
      </w:r>
      <w:r w:rsidR="00B0377C" w:rsidRPr="00801542">
        <w:rPr>
          <w:i/>
          <w:szCs w:val="24"/>
          <w:lang w:eastAsia="ru-RU"/>
        </w:rPr>
        <w:t xml:space="preserve">по пунктам </w:t>
      </w:r>
      <w:r w:rsidR="00ED2307" w:rsidRPr="00801542">
        <w:rPr>
          <w:i/>
          <w:szCs w:val="24"/>
          <w:lang w:eastAsia="ru-RU"/>
        </w:rPr>
        <w:t>3</w:t>
      </w:r>
      <w:r w:rsidR="000577BC">
        <w:rPr>
          <w:i/>
          <w:szCs w:val="24"/>
          <w:lang w:eastAsia="ru-RU"/>
        </w:rPr>
        <w:t>6</w:t>
      </w:r>
      <w:r w:rsidR="00B0377C" w:rsidRPr="00801542">
        <w:rPr>
          <w:i/>
          <w:szCs w:val="24"/>
          <w:lang w:eastAsia="ru-RU"/>
        </w:rPr>
        <w:t>-</w:t>
      </w:r>
      <w:r w:rsidR="00ED2307" w:rsidRPr="00801542">
        <w:rPr>
          <w:i/>
          <w:szCs w:val="24"/>
          <w:lang w:eastAsia="ru-RU"/>
        </w:rPr>
        <w:t>3</w:t>
      </w:r>
      <w:r w:rsidR="000577BC">
        <w:rPr>
          <w:i/>
          <w:szCs w:val="24"/>
          <w:lang w:eastAsia="ru-RU"/>
        </w:rPr>
        <w:t>7</w:t>
      </w:r>
      <w:r w:rsidR="00B0377C" w:rsidRPr="00801542">
        <w:rPr>
          <w:i/>
          <w:szCs w:val="24"/>
          <w:lang w:eastAsia="ru-RU"/>
        </w:rPr>
        <w:t xml:space="preserve"> оценочного листа проставляется ответ «Да».</w:t>
      </w:r>
    </w:p>
    <w:p w14:paraId="7FEBD425" w14:textId="093C0CEE" w:rsidR="00B0377C" w:rsidRPr="00DC1DA1" w:rsidRDefault="00B0377C" w:rsidP="0002256A">
      <w:pPr>
        <w:numPr>
          <w:ilvl w:val="0"/>
          <w:numId w:val="30"/>
        </w:numPr>
        <w:tabs>
          <w:tab w:val="left" w:pos="851"/>
        </w:tabs>
        <w:spacing w:before="120"/>
        <w:ind w:left="0" w:firstLine="0"/>
        <w:jc w:val="both"/>
        <w:rPr>
          <w:color w:val="000000"/>
        </w:rPr>
      </w:pPr>
      <w:r w:rsidRPr="00DC1DA1">
        <w:rPr>
          <w:color w:val="000000"/>
        </w:rPr>
        <w:t xml:space="preserve">Для оценки работоспособности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кроме оценочного листа могут применяться следующие методы получения аудиторских данных: </w:t>
      </w:r>
    </w:p>
    <w:p w14:paraId="15367B0B" w14:textId="71814B1A"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 xml:space="preserve">интервью с работниками (рекомендации указаны в </w:t>
      </w:r>
      <w:hyperlink w:anchor="_ПРИЛОЖЕНИЕ_16._РЕКОМЕНДАЦИИ" w:history="1">
        <w:r w:rsidR="005F7FBB" w:rsidRPr="000727F9">
          <w:rPr>
            <w:rStyle w:val="ac"/>
            <w:rFonts w:eastAsia="Times New Roman"/>
            <w:szCs w:val="24"/>
          </w:rPr>
          <w:t>Приложении 1</w:t>
        </w:r>
      </w:hyperlink>
      <w:r w:rsidR="005F7FBB">
        <w:rPr>
          <w:rStyle w:val="ac"/>
          <w:rFonts w:eastAsia="Times New Roman"/>
          <w:szCs w:val="24"/>
        </w:rPr>
        <w:t>4</w:t>
      </w:r>
      <w:r w:rsidR="005F7FBB" w:rsidRPr="009B5769">
        <w:rPr>
          <w:rStyle w:val="ac"/>
          <w:rFonts w:eastAsia="Times New Roman"/>
          <w:szCs w:val="24"/>
          <w:u w:val="none"/>
        </w:rPr>
        <w:t xml:space="preserve"> </w:t>
      </w:r>
      <w:r w:rsidR="00C55E87" w:rsidRPr="009B5769">
        <w:rPr>
          <w:rStyle w:val="ac"/>
          <w:rFonts w:eastAsia="Times New Roman"/>
          <w:color w:val="auto"/>
          <w:szCs w:val="24"/>
          <w:u w:val="none"/>
        </w:rPr>
        <w:t>настоящ</w:t>
      </w:r>
      <w:r w:rsidR="00E9371B">
        <w:rPr>
          <w:rStyle w:val="ac"/>
          <w:rFonts w:eastAsia="Times New Roman"/>
          <w:color w:val="auto"/>
          <w:szCs w:val="24"/>
          <w:u w:val="none"/>
        </w:rPr>
        <w:t>их</w:t>
      </w:r>
      <w:r w:rsidR="00C55E87" w:rsidRPr="009B5769">
        <w:rPr>
          <w:rStyle w:val="ac"/>
          <w:rFonts w:eastAsia="Times New Roman"/>
          <w:color w:val="auto"/>
          <w:szCs w:val="24"/>
          <w:u w:val="none"/>
        </w:rPr>
        <w:t xml:space="preserve"> </w:t>
      </w:r>
      <w:r w:rsidR="00E9371B">
        <w:rPr>
          <w:rStyle w:val="ac"/>
          <w:rFonts w:eastAsia="Times New Roman"/>
          <w:color w:val="auto"/>
          <w:szCs w:val="24"/>
          <w:u w:val="none"/>
        </w:rPr>
        <w:t>Методических указаний</w:t>
      </w:r>
      <w:r>
        <w:rPr>
          <w:rFonts w:eastAsia="Times New Roman"/>
          <w:szCs w:val="24"/>
        </w:rPr>
        <w:t>);</w:t>
      </w:r>
    </w:p>
    <w:p w14:paraId="661B022D" w14:textId="5FC8B42A"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 xml:space="preserve">наблюдение за процессами на объекте аудита СУ </w:t>
      </w:r>
      <w:r w:rsidR="00B65800">
        <w:rPr>
          <w:rFonts w:eastAsia="Times New Roman"/>
          <w:szCs w:val="24"/>
        </w:rPr>
        <w:t>Подрядчика</w:t>
      </w:r>
      <w:r w:rsidR="00217361">
        <w:rPr>
          <w:rFonts w:eastAsia="Times New Roman"/>
          <w:szCs w:val="24"/>
        </w:rPr>
        <w:t>ми</w:t>
      </w:r>
      <w:r w:rsidR="00B65800">
        <w:rPr>
          <w:rFonts w:eastAsia="Times New Roman"/>
          <w:szCs w:val="24"/>
        </w:rPr>
        <w:t xml:space="preserve"> </w:t>
      </w:r>
      <w:r>
        <w:rPr>
          <w:rFonts w:eastAsia="Times New Roman"/>
          <w:szCs w:val="24"/>
        </w:rPr>
        <w:t>ПБОТОС, включая действия работников, эксплуатацию оборудования, измерительных приборов и другое;</w:t>
      </w:r>
    </w:p>
    <w:p w14:paraId="352F667E" w14:textId="77777777"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изучение и анализ документации;</w:t>
      </w:r>
    </w:p>
    <w:p w14:paraId="767BCA0F" w14:textId="77777777" w:rsidR="00A97596" w:rsidRDefault="00A97596" w:rsidP="0002256A">
      <w:pPr>
        <w:numPr>
          <w:ilvl w:val="0"/>
          <w:numId w:val="26"/>
        </w:numPr>
        <w:tabs>
          <w:tab w:val="left" w:pos="567"/>
        </w:tabs>
        <w:spacing w:before="60"/>
        <w:ind w:left="567" w:hanging="397"/>
        <w:jc w:val="both"/>
        <w:rPr>
          <w:rFonts w:eastAsia="Times New Roman"/>
          <w:szCs w:val="24"/>
        </w:rPr>
      </w:pPr>
      <w:r w:rsidRPr="00865860">
        <w:rPr>
          <w:rFonts w:eastAsia="Times New Roman"/>
          <w:szCs w:val="24"/>
        </w:rPr>
        <w:t>изучение и анализ записей</w:t>
      </w:r>
      <w:r>
        <w:rPr>
          <w:rFonts w:eastAsia="Times New Roman"/>
          <w:szCs w:val="24"/>
        </w:rPr>
        <w:t>.</w:t>
      </w:r>
    </w:p>
    <w:p w14:paraId="06039CEF" w14:textId="77777777" w:rsidR="00B0377C" w:rsidRPr="006A2920" w:rsidRDefault="00B0377C" w:rsidP="0002256A">
      <w:pPr>
        <w:pStyle w:val="20"/>
        <w:numPr>
          <w:ilvl w:val="0"/>
          <w:numId w:val="43"/>
        </w:numPr>
        <w:spacing w:after="0"/>
        <w:ind w:left="0" w:firstLine="0"/>
        <w:jc w:val="both"/>
        <w:rPr>
          <w:i w:val="0"/>
          <w:sz w:val="24"/>
        </w:rPr>
      </w:pPr>
      <w:bookmarkStart w:id="114" w:name="_Toc51663358"/>
      <w:bookmarkStart w:id="115" w:name="_Toc193112006"/>
      <w:r w:rsidRPr="006A2920">
        <w:rPr>
          <w:i w:val="0"/>
          <w:sz w:val="24"/>
        </w:rPr>
        <w:t xml:space="preserve">ОФОРМЛЕНИЕ РЕЗУЛЬТАТОВ АУДИТА </w:t>
      </w:r>
      <w:r w:rsidR="00C55E87">
        <w:rPr>
          <w:i w:val="0"/>
          <w:sz w:val="24"/>
        </w:rPr>
        <w:t>СИСТЕМЫ УПРАВЛЕНИЯ</w:t>
      </w:r>
      <w:r w:rsidR="00C55E87" w:rsidRPr="000C4FD0">
        <w:rPr>
          <w:i w:val="0"/>
          <w:sz w:val="24"/>
        </w:rPr>
        <w:t xml:space="preserve"> </w:t>
      </w:r>
      <w:r w:rsidR="009A1D65">
        <w:rPr>
          <w:i w:val="0"/>
          <w:sz w:val="24"/>
        </w:rPr>
        <w:t>ПОДРЯДНЫМИ ОРГАНИЗАЦИЯМИ</w:t>
      </w:r>
      <w:r w:rsidR="00C55E87" w:rsidRPr="000C4FD0">
        <w:rPr>
          <w:i w:val="0"/>
          <w:sz w:val="24"/>
        </w:rPr>
        <w:t xml:space="preserve"> </w:t>
      </w:r>
      <w:r w:rsidR="002C31FA">
        <w:rPr>
          <w:i w:val="0"/>
          <w:sz w:val="24"/>
        </w:rPr>
        <w:t xml:space="preserve">В ОБЛАСТИ </w:t>
      </w:r>
      <w:r w:rsidR="00C55E87">
        <w:rPr>
          <w:i w:val="0"/>
          <w:sz w:val="24"/>
        </w:rPr>
        <w:t>ПРОМЫШЛЕННОЙ БЕЗОПАСНОСТИ, ОХРАНЫ ТРУДА И ОКРУЖАЮЩЕЙ СРЕДЫ</w:t>
      </w:r>
      <w:bookmarkEnd w:id="114"/>
      <w:bookmarkEnd w:id="115"/>
    </w:p>
    <w:p w14:paraId="53A83D7D" w14:textId="7A96E0BA" w:rsidR="00B0377C" w:rsidRPr="00DC1DA1" w:rsidRDefault="00B0377C" w:rsidP="0002256A">
      <w:pPr>
        <w:numPr>
          <w:ilvl w:val="0"/>
          <w:numId w:val="31"/>
        </w:numPr>
        <w:tabs>
          <w:tab w:val="left" w:pos="851"/>
        </w:tabs>
        <w:spacing w:before="120"/>
        <w:ind w:left="0" w:firstLine="0"/>
        <w:jc w:val="both"/>
        <w:rPr>
          <w:color w:val="000000"/>
        </w:rPr>
      </w:pPr>
      <w:r w:rsidRPr="00DC1DA1">
        <w:rPr>
          <w:color w:val="000000"/>
        </w:rPr>
        <w:t>По результатам проведенного аудита заполняется оценочный лист, при этом допускается формировать как единый оценочный лист группой</w:t>
      </w:r>
      <w:r w:rsidR="00394743">
        <w:rPr>
          <w:color w:val="000000"/>
        </w:rPr>
        <w:t xml:space="preserve"> Внутренних аудиторов СУ </w:t>
      </w:r>
      <w:r w:rsidR="00B65800">
        <w:rPr>
          <w:color w:val="000000"/>
        </w:rPr>
        <w:t>Подрядчика</w:t>
      </w:r>
      <w:r w:rsidR="00217361">
        <w:rPr>
          <w:color w:val="000000"/>
        </w:rPr>
        <w:t>ми</w:t>
      </w:r>
      <w:r w:rsidR="00B65800">
        <w:rPr>
          <w:color w:val="000000"/>
        </w:rPr>
        <w:t xml:space="preserve"> </w:t>
      </w:r>
      <w:r w:rsidR="00394743">
        <w:rPr>
          <w:color w:val="000000"/>
        </w:rPr>
        <w:t>ПБОТОС</w:t>
      </w:r>
      <w:r w:rsidRPr="00DC1DA1">
        <w:rPr>
          <w:color w:val="000000"/>
        </w:rPr>
        <w:t xml:space="preserve">, так и несколько оценочных листов по отдельности каждому </w:t>
      </w:r>
      <w:r w:rsidR="0032146B">
        <w:rPr>
          <w:color w:val="000000"/>
        </w:rPr>
        <w:t xml:space="preserve">Внутреннему </w:t>
      </w:r>
      <w:r w:rsidRPr="00DC1DA1">
        <w:rPr>
          <w:color w:val="000000"/>
        </w:rPr>
        <w:t>аудитору</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w:t>
      </w:r>
    </w:p>
    <w:p w14:paraId="784BB4E1" w14:textId="77C581AB" w:rsidR="00B0377C" w:rsidRPr="00DC1DA1" w:rsidRDefault="00B0377C" w:rsidP="0002256A">
      <w:pPr>
        <w:numPr>
          <w:ilvl w:val="0"/>
          <w:numId w:val="31"/>
        </w:numPr>
        <w:tabs>
          <w:tab w:val="left" w:pos="851"/>
        </w:tabs>
        <w:spacing w:before="120"/>
        <w:ind w:left="0" w:firstLine="0"/>
        <w:jc w:val="both"/>
        <w:rPr>
          <w:color w:val="000000"/>
        </w:rPr>
      </w:pPr>
      <w:r w:rsidRPr="00DC1DA1">
        <w:rPr>
          <w:color w:val="000000"/>
        </w:rPr>
        <w:t>В заполненном оценочном листе производится подсчет значений, при этом значение «Да» учитывается как 1 балл, значение «Частично» как 0,5 балла, значение «Нет» как 0</w:t>
      </w:r>
      <w:r w:rsidR="000139C9">
        <w:rPr>
          <w:color w:val="000000"/>
        </w:rPr>
        <w:t> </w:t>
      </w:r>
      <w:r w:rsidRPr="00DC1DA1">
        <w:rPr>
          <w:color w:val="000000"/>
        </w:rPr>
        <w:t>баллов. В графы «ИТОГО» по разделу» проставляется сумма значений по данному разделу, в графе «ИТОГО» указывается общая сумма баллов. Также формируется отчет (</w:t>
      </w:r>
      <w:hyperlink w:anchor="_ПРИЛОЖЕНИЕ_16._ФОРМА_1" w:history="1">
        <w:r w:rsidR="005F7FBB" w:rsidRPr="000727F9">
          <w:rPr>
            <w:rStyle w:val="ac"/>
          </w:rPr>
          <w:t>Приложение</w:t>
        </w:r>
        <w:r w:rsidR="005F7FBB">
          <w:rPr>
            <w:rStyle w:val="ac"/>
          </w:rPr>
          <w:t> </w:t>
        </w:r>
        <w:r w:rsidR="005F7FBB" w:rsidRPr="000727F9">
          <w:rPr>
            <w:rStyle w:val="ac"/>
          </w:rPr>
          <w:t>1</w:t>
        </w:r>
      </w:hyperlink>
      <w:r w:rsidR="005F7FBB">
        <w:rPr>
          <w:rStyle w:val="ac"/>
        </w:rPr>
        <w:t>5</w:t>
      </w:r>
      <w:r w:rsidRPr="00DC1DA1">
        <w:rPr>
          <w:color w:val="000000"/>
        </w:rPr>
        <w:t>).</w:t>
      </w:r>
    </w:p>
    <w:p w14:paraId="0B671F17" w14:textId="7D1D1843" w:rsidR="00B0377C" w:rsidRPr="00DC1DA1" w:rsidRDefault="00B0377C" w:rsidP="0002256A">
      <w:pPr>
        <w:numPr>
          <w:ilvl w:val="0"/>
          <w:numId w:val="31"/>
        </w:numPr>
        <w:tabs>
          <w:tab w:val="left" w:pos="851"/>
        </w:tabs>
        <w:spacing w:before="120"/>
        <w:ind w:left="0" w:firstLine="0"/>
        <w:jc w:val="both"/>
        <w:rPr>
          <w:color w:val="000000"/>
        </w:rPr>
      </w:pPr>
      <w:r w:rsidRPr="00DC1DA1">
        <w:rPr>
          <w:color w:val="000000"/>
        </w:rPr>
        <w:t>После оформления оценочного листа</w:t>
      </w:r>
      <w:r w:rsidR="00EC3786">
        <w:rPr>
          <w:color w:val="000000"/>
        </w:rPr>
        <w:t xml:space="preserve"> группой </w:t>
      </w:r>
      <w:r w:rsidR="0032146B">
        <w:rPr>
          <w:color w:val="000000"/>
        </w:rPr>
        <w:t xml:space="preserve">Внутренних </w:t>
      </w:r>
      <w:r w:rsidR="00EC3786">
        <w:rPr>
          <w:color w:val="000000"/>
        </w:rPr>
        <w:t>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формируется 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в котором по каждому элементу системы указываются наблюдения</w:t>
      </w:r>
      <w:r w:rsidR="0032146B">
        <w:rPr>
          <w:color w:val="000000"/>
        </w:rPr>
        <w:t xml:space="preserve"> Внутренних</w:t>
      </w:r>
      <w:r w:rsidRPr="00DC1DA1">
        <w:rPr>
          <w:color w:val="000000"/>
        </w:rPr>
        <w:t xml:space="preserve"> 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(в т.ч. выявленные несоответствия), выводы (в т.ч. оценка работоспособности барьеров), необходимые корректирующие действия (при необходимости), а также оценка по оценочному листу в виде табличной формы, согласно критериям, указанным в Таблице </w:t>
      </w:r>
      <w:r w:rsidR="002A0479" w:rsidRPr="002A0479">
        <w:rPr>
          <w:color w:val="000000"/>
        </w:rPr>
        <w:t>5</w:t>
      </w:r>
      <w:r w:rsidRPr="00DC1DA1">
        <w:rPr>
          <w:color w:val="000000"/>
        </w:rPr>
        <w:t>.</w:t>
      </w:r>
    </w:p>
    <w:p w14:paraId="0EC9A961" w14:textId="77777777" w:rsidR="00F04BE2" w:rsidRPr="00F04BE2" w:rsidRDefault="00F04BE2" w:rsidP="00B65800">
      <w:pPr>
        <w:spacing w:before="120"/>
        <w:jc w:val="right"/>
        <w:rPr>
          <w:rFonts w:ascii="Arial" w:hAnsi="Arial"/>
          <w:b/>
          <w:bCs/>
          <w:snapToGrid w:val="0"/>
          <w:sz w:val="20"/>
          <w:szCs w:val="20"/>
          <w:lang w:val="x-none"/>
        </w:rPr>
      </w:pPr>
      <w:bookmarkStart w:id="116" w:name="_Toc95825277"/>
      <w:bookmarkStart w:id="117" w:name="_Toc100154934"/>
      <w:r w:rsidRPr="00F04BE2">
        <w:rPr>
          <w:rFonts w:ascii="Arial" w:hAnsi="Arial"/>
          <w:b/>
          <w:bCs/>
          <w:snapToGrid w:val="0"/>
          <w:sz w:val="20"/>
          <w:szCs w:val="20"/>
          <w:lang w:val="x-none"/>
        </w:rPr>
        <w:t xml:space="preserve">Таблица </w:t>
      </w:r>
      <w:r w:rsidRPr="00F04BE2">
        <w:rPr>
          <w:rFonts w:ascii="Arial" w:hAnsi="Arial"/>
          <w:b/>
          <w:bCs/>
          <w:snapToGrid w:val="0"/>
          <w:sz w:val="20"/>
          <w:szCs w:val="20"/>
          <w:lang w:val="x-none"/>
        </w:rPr>
        <w:fldChar w:fldCharType="begin"/>
      </w:r>
      <w:r w:rsidRPr="00F04BE2">
        <w:rPr>
          <w:rFonts w:ascii="Arial" w:hAnsi="Arial"/>
          <w:b/>
          <w:bCs/>
          <w:snapToGrid w:val="0"/>
          <w:sz w:val="20"/>
          <w:szCs w:val="20"/>
          <w:lang w:val="x-none"/>
        </w:rPr>
        <w:instrText xml:space="preserve"> SEQ Таблица \* ARABIC </w:instrText>
      </w:r>
      <w:r w:rsidRPr="00F04BE2">
        <w:rPr>
          <w:rFonts w:ascii="Arial" w:hAnsi="Arial"/>
          <w:b/>
          <w:bCs/>
          <w:snapToGrid w:val="0"/>
          <w:sz w:val="20"/>
          <w:szCs w:val="20"/>
          <w:lang w:val="x-none"/>
        </w:rPr>
        <w:fldChar w:fldCharType="separate"/>
      </w:r>
      <w:r w:rsidR="009D5D91">
        <w:rPr>
          <w:rFonts w:ascii="Arial" w:hAnsi="Arial"/>
          <w:b/>
          <w:bCs/>
          <w:noProof/>
          <w:snapToGrid w:val="0"/>
          <w:sz w:val="20"/>
          <w:szCs w:val="20"/>
          <w:lang w:val="x-none"/>
        </w:rPr>
        <w:t>5</w:t>
      </w:r>
      <w:r w:rsidRPr="00F04BE2">
        <w:rPr>
          <w:rFonts w:ascii="Arial" w:hAnsi="Arial"/>
          <w:b/>
          <w:bCs/>
          <w:snapToGrid w:val="0"/>
          <w:sz w:val="20"/>
          <w:szCs w:val="20"/>
          <w:lang w:val="x-none"/>
        </w:rPr>
        <w:fldChar w:fldCharType="end"/>
      </w:r>
    </w:p>
    <w:p w14:paraId="6973A1B6" w14:textId="6038CEAE" w:rsidR="00B0377C" w:rsidRPr="000139C9" w:rsidRDefault="00B0377C" w:rsidP="000139C9">
      <w:pPr>
        <w:pStyle w:val="25"/>
        <w:spacing w:after="60"/>
        <w:jc w:val="right"/>
        <w:outlineLvl w:val="9"/>
        <w:rPr>
          <w:rFonts w:cs="Arial"/>
          <w:bCs w:val="0"/>
          <w:i/>
          <w:sz w:val="20"/>
        </w:rPr>
      </w:pPr>
      <w:bookmarkStart w:id="118" w:name="_Toc95825278"/>
      <w:bookmarkStart w:id="119" w:name="_Toc100154935"/>
      <w:bookmarkStart w:id="120" w:name="_Toc191017845"/>
      <w:bookmarkStart w:id="121" w:name="_Toc191017984"/>
      <w:bookmarkStart w:id="122" w:name="_Toc193111296"/>
      <w:bookmarkStart w:id="123" w:name="_Toc193112007"/>
      <w:bookmarkEnd w:id="116"/>
      <w:bookmarkEnd w:id="117"/>
      <w:r w:rsidRPr="000139C9">
        <w:rPr>
          <w:rFonts w:cs="Arial"/>
          <w:sz w:val="20"/>
          <w:szCs w:val="20"/>
        </w:rPr>
        <w:t xml:space="preserve">Критерии оценки элементов СУ </w:t>
      </w:r>
      <w:r w:rsidR="00B65800" w:rsidRPr="000139C9">
        <w:rPr>
          <w:rFonts w:cs="Arial"/>
          <w:sz w:val="20"/>
          <w:szCs w:val="20"/>
        </w:rPr>
        <w:t>П</w:t>
      </w:r>
      <w:r w:rsidR="00B65800">
        <w:rPr>
          <w:rFonts w:cs="Arial"/>
          <w:sz w:val="20"/>
          <w:szCs w:val="20"/>
          <w:lang w:val="ru-RU"/>
        </w:rPr>
        <w:t>одрядчика</w:t>
      </w:r>
      <w:r w:rsidR="00217361">
        <w:rPr>
          <w:rFonts w:cs="Arial"/>
          <w:sz w:val="20"/>
          <w:szCs w:val="20"/>
          <w:lang w:val="ru-RU"/>
        </w:rPr>
        <w:t>ми</w:t>
      </w:r>
      <w:r w:rsidR="00B65800" w:rsidRPr="000139C9">
        <w:rPr>
          <w:rFonts w:cs="Arial"/>
          <w:sz w:val="20"/>
          <w:szCs w:val="20"/>
        </w:rPr>
        <w:t xml:space="preserve"> </w:t>
      </w:r>
      <w:r w:rsidRPr="000139C9">
        <w:rPr>
          <w:rFonts w:cs="Arial"/>
          <w:sz w:val="20"/>
          <w:szCs w:val="20"/>
        </w:rPr>
        <w:t>ПБОТОС согласно оценочному листу</w:t>
      </w:r>
      <w:bookmarkEnd w:id="118"/>
      <w:bookmarkEnd w:id="119"/>
      <w:bookmarkEnd w:id="120"/>
      <w:bookmarkEnd w:id="121"/>
      <w:bookmarkEnd w:id="122"/>
      <w:bookmarkEnd w:id="12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911"/>
        <w:gridCol w:w="3053"/>
        <w:gridCol w:w="2891"/>
      </w:tblGrid>
      <w:tr w:rsidR="00B0377C" w14:paraId="782BF619" w14:textId="77777777" w:rsidTr="00B0377C">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140FBB28" w14:textId="77777777" w:rsidR="00B0377C" w:rsidRDefault="00B0377C">
            <w:pPr>
              <w:pStyle w:val="affb"/>
              <w:keepNext/>
              <w:spacing w:line="256" w:lineRule="auto"/>
            </w:pPr>
            <w:r>
              <w:t>Наименование элемента</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3A8BA08F" w14:textId="77777777" w:rsidR="00B0377C" w:rsidRDefault="00B0377C">
            <w:pPr>
              <w:pStyle w:val="affb"/>
              <w:keepNext/>
              <w:spacing w:line="256" w:lineRule="auto"/>
            </w:pPr>
            <w:r>
              <w:t>Количество положительных ответов</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199B5C2D" w14:textId="77777777" w:rsidR="00B0377C" w:rsidRDefault="00B0377C">
            <w:pPr>
              <w:pStyle w:val="affb"/>
              <w:keepNext/>
              <w:spacing w:line="256" w:lineRule="auto"/>
            </w:pPr>
            <w:r>
              <w:t>Оценка</w:t>
            </w:r>
          </w:p>
        </w:tc>
      </w:tr>
      <w:tr w:rsidR="00B0377C" w14:paraId="0E61B44C" w14:textId="77777777" w:rsidTr="00B0377C">
        <w:trPr>
          <w:trHeight w:val="133"/>
        </w:trPr>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498D0F6C" w14:textId="77777777" w:rsidR="00B0377C" w:rsidRDefault="00B0377C">
            <w:pPr>
              <w:pStyle w:val="affb"/>
              <w:keepNext/>
              <w:spacing w:line="256" w:lineRule="auto"/>
            </w:pPr>
            <w:r>
              <w:t>1</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43958344" w14:textId="77777777" w:rsidR="00B0377C" w:rsidRDefault="00B0377C">
            <w:pPr>
              <w:pStyle w:val="affb"/>
              <w:keepNext/>
              <w:spacing w:line="256" w:lineRule="auto"/>
            </w:pPr>
            <w:r>
              <w:t>2</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59D9AA28" w14:textId="77777777" w:rsidR="00B0377C" w:rsidRDefault="00B0377C">
            <w:pPr>
              <w:pStyle w:val="affb"/>
              <w:keepNext/>
              <w:spacing w:line="256" w:lineRule="auto"/>
            </w:pPr>
            <w:r>
              <w:t>3</w:t>
            </w:r>
          </w:p>
        </w:tc>
      </w:tr>
      <w:tr w:rsidR="00B0377C" w14:paraId="7BE2A4ED" w14:textId="77777777" w:rsidTr="00B0377C">
        <w:trPr>
          <w:trHeight w:val="4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554E9370" w14:textId="7E5DCB4A" w:rsidR="00B0377C" w:rsidRDefault="00B0377C" w:rsidP="00B65800">
            <w:pPr>
              <w:jc w:val="center"/>
              <w:rPr>
                <w:bCs/>
                <w:szCs w:val="24"/>
              </w:rPr>
            </w:pPr>
            <w:r>
              <w:rPr>
                <w:bCs/>
                <w:szCs w:val="24"/>
              </w:rPr>
              <w:t xml:space="preserve">Инициирование договора с </w:t>
            </w:r>
            <w:r w:rsidR="00B65800">
              <w:rPr>
                <w:bCs/>
                <w:szCs w:val="24"/>
              </w:rPr>
              <w:t>Подрядчиком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427B02A2" w14:textId="77777777" w:rsidR="00B0377C" w:rsidRDefault="00B0377C">
            <w:pPr>
              <w:jc w:val="center"/>
              <w:rPr>
                <w:bCs/>
                <w:szCs w:val="24"/>
              </w:rPr>
            </w:pPr>
            <w:r>
              <w:rPr>
                <w:bCs/>
                <w:szCs w:val="24"/>
              </w:rPr>
              <w:t>2 из 2</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0420DD9E" w14:textId="77777777" w:rsidR="00B0377C" w:rsidRDefault="00B0377C">
            <w:pPr>
              <w:jc w:val="center"/>
              <w:rPr>
                <w:bCs/>
                <w:szCs w:val="24"/>
              </w:rPr>
            </w:pPr>
            <w:r>
              <w:rPr>
                <w:bCs/>
                <w:szCs w:val="24"/>
              </w:rPr>
              <w:t>Отлично</w:t>
            </w:r>
          </w:p>
        </w:tc>
      </w:tr>
      <w:tr w:rsidR="00B0377C" w14:paraId="6D429837"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0DE1095"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222F00F8" w14:textId="77777777" w:rsidR="00B0377C" w:rsidRDefault="00B0377C">
            <w:pPr>
              <w:jc w:val="center"/>
              <w:rPr>
                <w:bCs/>
                <w:szCs w:val="24"/>
              </w:rPr>
            </w:pPr>
            <w:r>
              <w:rPr>
                <w:bCs/>
                <w:szCs w:val="24"/>
              </w:rPr>
              <w:t>0 - 1 из 2</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0044DF99" w14:textId="77777777" w:rsidR="00B0377C" w:rsidRDefault="00B0377C">
            <w:pPr>
              <w:jc w:val="center"/>
              <w:rPr>
                <w:bCs/>
                <w:szCs w:val="24"/>
              </w:rPr>
            </w:pPr>
            <w:r>
              <w:rPr>
                <w:bCs/>
                <w:szCs w:val="24"/>
              </w:rPr>
              <w:t>Неудовлетворительно</w:t>
            </w:r>
          </w:p>
        </w:tc>
      </w:tr>
      <w:tr w:rsidR="00B0377C" w14:paraId="32A8C6CD" w14:textId="77777777" w:rsidTr="00B0377C">
        <w:trPr>
          <w:trHeight w:val="119"/>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2ED6798F" w14:textId="6F4CCD2B" w:rsidR="00B0377C" w:rsidRDefault="00B0377C" w:rsidP="00B65800">
            <w:pPr>
              <w:jc w:val="center"/>
              <w:rPr>
                <w:bCs/>
                <w:szCs w:val="24"/>
              </w:rPr>
            </w:pPr>
            <w:r>
              <w:rPr>
                <w:bCs/>
                <w:szCs w:val="24"/>
              </w:rPr>
              <w:t xml:space="preserve">Квалификация </w:t>
            </w:r>
            <w:r w:rsidR="00B65800">
              <w:rPr>
                <w:bCs/>
                <w:szCs w:val="24"/>
              </w:rPr>
              <w:t>Подрядчика</w:t>
            </w:r>
          </w:p>
        </w:tc>
        <w:tc>
          <w:tcPr>
            <w:tcW w:w="1549" w:type="pct"/>
            <w:tcBorders>
              <w:top w:val="single" w:sz="12" w:space="0" w:color="auto"/>
              <w:left w:val="single" w:sz="6" w:space="0" w:color="auto"/>
              <w:bottom w:val="single" w:sz="6" w:space="0" w:color="auto"/>
              <w:right w:val="single" w:sz="6" w:space="0" w:color="auto"/>
            </w:tcBorders>
            <w:vAlign w:val="center"/>
            <w:hideMark/>
          </w:tcPr>
          <w:p w14:paraId="7502234F" w14:textId="77777777" w:rsidR="00B0377C" w:rsidRDefault="00ED2307" w:rsidP="00ED2307">
            <w:pPr>
              <w:jc w:val="center"/>
              <w:rPr>
                <w:bCs/>
                <w:szCs w:val="24"/>
              </w:rPr>
            </w:pPr>
            <w:r>
              <w:rPr>
                <w:bCs/>
                <w:szCs w:val="24"/>
              </w:rPr>
              <w:t>4-5</w:t>
            </w:r>
            <w:r w:rsidR="00B0377C">
              <w:rPr>
                <w:bCs/>
                <w:szCs w:val="24"/>
              </w:rPr>
              <w:t xml:space="preserve"> из </w:t>
            </w:r>
            <w:r>
              <w:rPr>
                <w:bCs/>
                <w:szCs w:val="24"/>
              </w:rPr>
              <w:t>5</w:t>
            </w:r>
          </w:p>
        </w:tc>
        <w:tc>
          <w:tcPr>
            <w:tcW w:w="1467" w:type="pct"/>
            <w:tcBorders>
              <w:top w:val="single" w:sz="12" w:space="0" w:color="auto"/>
              <w:left w:val="single" w:sz="6" w:space="0" w:color="auto"/>
              <w:bottom w:val="single" w:sz="6" w:space="0" w:color="auto"/>
              <w:right w:val="single" w:sz="12" w:space="0" w:color="auto"/>
            </w:tcBorders>
            <w:vAlign w:val="center"/>
            <w:hideMark/>
          </w:tcPr>
          <w:p w14:paraId="6E118F06" w14:textId="77777777" w:rsidR="00B0377C" w:rsidRDefault="00B0377C">
            <w:pPr>
              <w:jc w:val="center"/>
              <w:rPr>
                <w:bCs/>
                <w:szCs w:val="24"/>
              </w:rPr>
            </w:pPr>
            <w:r>
              <w:rPr>
                <w:bCs/>
                <w:szCs w:val="24"/>
              </w:rPr>
              <w:t>Отлично</w:t>
            </w:r>
          </w:p>
        </w:tc>
      </w:tr>
      <w:tr w:rsidR="00B0377C" w14:paraId="105FE267"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0FDF766D" w14:textId="77777777" w:rsidR="00B0377C" w:rsidRDefault="00B0377C">
            <w:pPr>
              <w:rPr>
                <w:bCs/>
                <w:sz w:val="22"/>
                <w:szCs w:val="24"/>
              </w:rPr>
            </w:pPr>
          </w:p>
        </w:tc>
        <w:tc>
          <w:tcPr>
            <w:tcW w:w="1549" w:type="pct"/>
            <w:tcBorders>
              <w:top w:val="single" w:sz="6" w:space="0" w:color="auto"/>
              <w:left w:val="single" w:sz="6" w:space="0" w:color="auto"/>
              <w:bottom w:val="single" w:sz="6" w:space="0" w:color="auto"/>
              <w:right w:val="single" w:sz="6" w:space="0" w:color="auto"/>
            </w:tcBorders>
            <w:vAlign w:val="center"/>
            <w:hideMark/>
          </w:tcPr>
          <w:p w14:paraId="0ACEDFCF" w14:textId="77777777" w:rsidR="00B0377C" w:rsidRDefault="00ED2307" w:rsidP="00ED2307">
            <w:pPr>
              <w:jc w:val="center"/>
              <w:rPr>
                <w:snapToGrid w:val="0"/>
                <w:szCs w:val="24"/>
              </w:rPr>
            </w:pPr>
            <w:r>
              <w:rPr>
                <w:snapToGrid w:val="0"/>
                <w:szCs w:val="24"/>
              </w:rPr>
              <w:t>3</w:t>
            </w:r>
            <w:r w:rsidR="00B0377C">
              <w:rPr>
                <w:snapToGrid w:val="0"/>
                <w:szCs w:val="24"/>
              </w:rPr>
              <w:t xml:space="preserve"> из </w:t>
            </w:r>
            <w:r>
              <w:rPr>
                <w:snapToGrid w:val="0"/>
                <w:szCs w:val="24"/>
              </w:rPr>
              <w:t>5</w:t>
            </w:r>
          </w:p>
        </w:tc>
        <w:tc>
          <w:tcPr>
            <w:tcW w:w="1467" w:type="pct"/>
            <w:tcBorders>
              <w:top w:val="single" w:sz="6" w:space="0" w:color="auto"/>
              <w:left w:val="single" w:sz="6" w:space="0" w:color="auto"/>
              <w:bottom w:val="single" w:sz="6" w:space="0" w:color="auto"/>
              <w:right w:val="single" w:sz="12" w:space="0" w:color="auto"/>
            </w:tcBorders>
            <w:vAlign w:val="center"/>
            <w:hideMark/>
          </w:tcPr>
          <w:p w14:paraId="3D6CC21F" w14:textId="77777777" w:rsidR="00B0377C" w:rsidRDefault="00B0377C">
            <w:pPr>
              <w:jc w:val="center"/>
              <w:rPr>
                <w:bCs/>
                <w:szCs w:val="24"/>
              </w:rPr>
            </w:pPr>
            <w:r>
              <w:rPr>
                <w:bCs/>
                <w:szCs w:val="24"/>
              </w:rPr>
              <w:t>Удовлетворительно</w:t>
            </w:r>
          </w:p>
        </w:tc>
      </w:tr>
      <w:tr w:rsidR="00B0377C" w14:paraId="63C93A1E" w14:textId="77777777" w:rsidTr="00B0377C">
        <w:trPr>
          <w:trHeight w:val="240"/>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97D334D"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6325FF6A" w14:textId="77777777" w:rsidR="00B0377C" w:rsidRDefault="00B0377C" w:rsidP="00ED2307">
            <w:pPr>
              <w:jc w:val="center"/>
              <w:rPr>
                <w:snapToGrid w:val="0"/>
                <w:color w:val="000000"/>
                <w:szCs w:val="24"/>
              </w:rPr>
            </w:pPr>
            <w:r>
              <w:rPr>
                <w:snapToGrid w:val="0"/>
                <w:color w:val="000000"/>
                <w:szCs w:val="24"/>
              </w:rPr>
              <w:t xml:space="preserve">0 - </w:t>
            </w:r>
            <w:r w:rsidR="00ED2307">
              <w:rPr>
                <w:snapToGrid w:val="0"/>
                <w:color w:val="000000"/>
                <w:szCs w:val="24"/>
              </w:rPr>
              <w:t xml:space="preserve">2 </w:t>
            </w:r>
            <w:r>
              <w:rPr>
                <w:snapToGrid w:val="0"/>
                <w:color w:val="000000"/>
                <w:szCs w:val="24"/>
              </w:rPr>
              <w:t xml:space="preserve">из </w:t>
            </w:r>
            <w:r w:rsidR="00ED2307">
              <w:rPr>
                <w:snapToGrid w:val="0"/>
                <w:color w:val="000000"/>
                <w:szCs w:val="24"/>
              </w:rPr>
              <w:t>5</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43C47BAB" w14:textId="77777777" w:rsidR="00B0377C" w:rsidRDefault="00B0377C">
            <w:pPr>
              <w:jc w:val="center"/>
              <w:rPr>
                <w:bCs/>
                <w:szCs w:val="24"/>
              </w:rPr>
            </w:pPr>
            <w:r>
              <w:rPr>
                <w:bCs/>
                <w:szCs w:val="24"/>
              </w:rPr>
              <w:t>Неудовлетворительно</w:t>
            </w:r>
          </w:p>
        </w:tc>
      </w:tr>
      <w:tr w:rsidR="00B0377C" w14:paraId="1EAA6109" w14:textId="77777777" w:rsidTr="00B0377C">
        <w:trPr>
          <w:trHeight w:val="55"/>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39C7796D" w14:textId="77777777" w:rsidR="00B0377C" w:rsidRDefault="00B0377C">
            <w:pPr>
              <w:jc w:val="center"/>
              <w:rPr>
                <w:bCs/>
                <w:szCs w:val="24"/>
              </w:rPr>
            </w:pPr>
            <w:r>
              <w:rPr>
                <w:bCs/>
                <w:szCs w:val="24"/>
              </w:rPr>
              <w:t>Заключение договора</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348A0CFC" w14:textId="77777777" w:rsidR="00B0377C" w:rsidRDefault="000464BB">
            <w:pPr>
              <w:jc w:val="center"/>
              <w:rPr>
                <w:snapToGrid w:val="0"/>
                <w:szCs w:val="24"/>
              </w:rPr>
            </w:pPr>
            <w:r>
              <w:rPr>
                <w:snapToGrid w:val="0"/>
                <w:szCs w:val="24"/>
              </w:rPr>
              <w:t>4-</w:t>
            </w:r>
            <w:r w:rsidR="00B0377C">
              <w:rPr>
                <w:snapToGrid w:val="0"/>
                <w:szCs w:val="24"/>
              </w:rPr>
              <w:t>5 из 5</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2F20F6D7" w14:textId="77777777" w:rsidR="00B0377C" w:rsidRDefault="00B0377C">
            <w:pPr>
              <w:jc w:val="center"/>
              <w:rPr>
                <w:bCs/>
                <w:szCs w:val="24"/>
              </w:rPr>
            </w:pPr>
            <w:r>
              <w:rPr>
                <w:bCs/>
                <w:szCs w:val="24"/>
              </w:rPr>
              <w:t>Отлично</w:t>
            </w:r>
          </w:p>
        </w:tc>
      </w:tr>
      <w:tr w:rsidR="00B0377C" w14:paraId="3CBCA6D7" w14:textId="77777777" w:rsidTr="00B0377C">
        <w:trPr>
          <w:trHeight w:val="408"/>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09596253" w14:textId="77777777" w:rsidR="00B0377C" w:rsidRDefault="00B0377C">
            <w:pPr>
              <w:rPr>
                <w:bCs/>
                <w:sz w:val="22"/>
                <w:szCs w:val="24"/>
              </w:rPr>
            </w:pPr>
          </w:p>
        </w:tc>
        <w:tc>
          <w:tcPr>
            <w:tcW w:w="1549" w:type="pct"/>
            <w:tcBorders>
              <w:top w:val="single" w:sz="4" w:space="0" w:color="auto"/>
              <w:left w:val="single" w:sz="6" w:space="0" w:color="auto"/>
              <w:bottom w:val="single" w:sz="6" w:space="0" w:color="auto"/>
              <w:right w:val="single" w:sz="6" w:space="0" w:color="auto"/>
            </w:tcBorders>
            <w:vAlign w:val="center"/>
            <w:hideMark/>
          </w:tcPr>
          <w:p w14:paraId="451DCBA4" w14:textId="77777777" w:rsidR="00B0377C" w:rsidRDefault="00B0377C">
            <w:pPr>
              <w:jc w:val="center"/>
              <w:rPr>
                <w:snapToGrid w:val="0"/>
                <w:szCs w:val="24"/>
              </w:rPr>
            </w:pPr>
            <w:r>
              <w:rPr>
                <w:snapToGrid w:val="0"/>
                <w:szCs w:val="24"/>
              </w:rPr>
              <w:t>3 из 5</w:t>
            </w:r>
          </w:p>
        </w:tc>
        <w:tc>
          <w:tcPr>
            <w:tcW w:w="1467" w:type="pct"/>
            <w:tcBorders>
              <w:top w:val="single" w:sz="4" w:space="0" w:color="auto"/>
              <w:left w:val="single" w:sz="6" w:space="0" w:color="auto"/>
              <w:bottom w:val="single" w:sz="6" w:space="0" w:color="auto"/>
              <w:right w:val="single" w:sz="12" w:space="0" w:color="auto"/>
            </w:tcBorders>
            <w:vAlign w:val="center"/>
            <w:hideMark/>
          </w:tcPr>
          <w:p w14:paraId="231A22FA" w14:textId="77777777" w:rsidR="00B0377C" w:rsidRDefault="00B0377C">
            <w:pPr>
              <w:jc w:val="center"/>
              <w:rPr>
                <w:bCs/>
                <w:szCs w:val="24"/>
              </w:rPr>
            </w:pPr>
            <w:r>
              <w:rPr>
                <w:bCs/>
                <w:szCs w:val="24"/>
              </w:rPr>
              <w:t>Удовлетворительно</w:t>
            </w:r>
          </w:p>
        </w:tc>
      </w:tr>
      <w:tr w:rsidR="00B0377C" w14:paraId="4E9AB9ED"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2C594DAA"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79053823" w14:textId="77777777" w:rsidR="00B0377C" w:rsidRDefault="00B0377C">
            <w:pPr>
              <w:jc w:val="center"/>
              <w:rPr>
                <w:snapToGrid w:val="0"/>
                <w:szCs w:val="24"/>
              </w:rPr>
            </w:pPr>
            <w:r>
              <w:rPr>
                <w:snapToGrid w:val="0"/>
                <w:szCs w:val="24"/>
              </w:rPr>
              <w:t>0 – 2 из 5</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58479E8F" w14:textId="77777777" w:rsidR="00B0377C" w:rsidRDefault="00B0377C">
            <w:pPr>
              <w:jc w:val="center"/>
              <w:rPr>
                <w:bCs/>
                <w:szCs w:val="24"/>
              </w:rPr>
            </w:pPr>
            <w:r>
              <w:rPr>
                <w:bCs/>
                <w:szCs w:val="24"/>
              </w:rPr>
              <w:t>Неудовлетворительно</w:t>
            </w:r>
          </w:p>
        </w:tc>
      </w:tr>
      <w:tr w:rsidR="00B0377C" w14:paraId="4890C064" w14:textId="77777777" w:rsidTr="00B0377C">
        <w:trPr>
          <w:trHeight w:val="18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20DB9B1B" w14:textId="7067CB0D" w:rsidR="00B0377C" w:rsidRDefault="00B0377C" w:rsidP="00B65800">
            <w:pPr>
              <w:jc w:val="center"/>
              <w:rPr>
                <w:bCs/>
                <w:szCs w:val="24"/>
              </w:rPr>
            </w:pPr>
            <w:r>
              <w:rPr>
                <w:bCs/>
                <w:szCs w:val="24"/>
              </w:rPr>
              <w:t xml:space="preserve">Мобилизация </w:t>
            </w:r>
            <w:r w:rsidR="00B65800">
              <w:rPr>
                <w:bCs/>
                <w:szCs w:val="24"/>
              </w:rPr>
              <w:t>Подрядчика</w:t>
            </w:r>
            <w:r>
              <w:rPr>
                <w:bCs/>
                <w:szCs w:val="24"/>
              </w:rPr>
              <w:t>, вход на объект</w:t>
            </w:r>
          </w:p>
        </w:tc>
        <w:tc>
          <w:tcPr>
            <w:tcW w:w="1549" w:type="pct"/>
            <w:tcBorders>
              <w:top w:val="single" w:sz="12" w:space="0" w:color="auto"/>
              <w:left w:val="single" w:sz="6" w:space="0" w:color="auto"/>
              <w:bottom w:val="single" w:sz="6" w:space="0" w:color="auto"/>
              <w:right w:val="single" w:sz="6" w:space="0" w:color="auto"/>
            </w:tcBorders>
            <w:vAlign w:val="center"/>
            <w:hideMark/>
          </w:tcPr>
          <w:p w14:paraId="23DA24C4" w14:textId="77777777" w:rsidR="00B0377C" w:rsidRDefault="000464BB" w:rsidP="00ED2307">
            <w:pPr>
              <w:jc w:val="center"/>
              <w:rPr>
                <w:snapToGrid w:val="0"/>
                <w:szCs w:val="24"/>
              </w:rPr>
            </w:pPr>
            <w:r>
              <w:rPr>
                <w:snapToGrid w:val="0"/>
                <w:szCs w:val="24"/>
              </w:rPr>
              <w:t xml:space="preserve">18 </w:t>
            </w:r>
            <w:r w:rsidR="00B0377C">
              <w:rPr>
                <w:snapToGrid w:val="0"/>
                <w:szCs w:val="24"/>
              </w:rPr>
              <w:t>– 2</w:t>
            </w:r>
            <w:r w:rsidR="00ED2307">
              <w:rPr>
                <w:snapToGrid w:val="0"/>
                <w:szCs w:val="24"/>
              </w:rPr>
              <w:t>0</w:t>
            </w:r>
            <w:r w:rsidR="00B0377C">
              <w:rPr>
                <w:snapToGrid w:val="0"/>
                <w:szCs w:val="24"/>
              </w:rPr>
              <w:t xml:space="preserve"> из 2</w:t>
            </w:r>
            <w:r w:rsidR="00ED2307">
              <w:rPr>
                <w:snapToGrid w:val="0"/>
                <w:szCs w:val="24"/>
              </w:rPr>
              <w:t>0</w:t>
            </w:r>
          </w:p>
        </w:tc>
        <w:tc>
          <w:tcPr>
            <w:tcW w:w="1467" w:type="pct"/>
            <w:tcBorders>
              <w:top w:val="single" w:sz="12" w:space="0" w:color="auto"/>
              <w:left w:val="single" w:sz="6" w:space="0" w:color="auto"/>
              <w:bottom w:val="single" w:sz="6" w:space="0" w:color="auto"/>
              <w:right w:val="single" w:sz="12" w:space="0" w:color="auto"/>
            </w:tcBorders>
            <w:vAlign w:val="center"/>
            <w:hideMark/>
          </w:tcPr>
          <w:p w14:paraId="02C13166" w14:textId="77777777" w:rsidR="00B0377C" w:rsidRDefault="00B0377C">
            <w:pPr>
              <w:jc w:val="center"/>
              <w:rPr>
                <w:bCs/>
                <w:szCs w:val="24"/>
              </w:rPr>
            </w:pPr>
            <w:r>
              <w:rPr>
                <w:bCs/>
                <w:szCs w:val="24"/>
              </w:rPr>
              <w:t>Отлично</w:t>
            </w:r>
          </w:p>
        </w:tc>
      </w:tr>
      <w:tr w:rsidR="00B0377C" w14:paraId="6A6EA7E2" w14:textId="77777777" w:rsidTr="00B0377C">
        <w:trPr>
          <w:trHeight w:val="13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743187DB" w14:textId="77777777" w:rsidR="00B0377C" w:rsidRDefault="00B0377C">
            <w:pPr>
              <w:rPr>
                <w:bCs/>
                <w:sz w:val="22"/>
                <w:szCs w:val="24"/>
              </w:rPr>
            </w:pPr>
          </w:p>
        </w:tc>
        <w:tc>
          <w:tcPr>
            <w:tcW w:w="1549" w:type="pct"/>
            <w:tcBorders>
              <w:top w:val="single" w:sz="6" w:space="0" w:color="auto"/>
              <w:left w:val="single" w:sz="6" w:space="0" w:color="auto"/>
              <w:bottom w:val="single" w:sz="6" w:space="0" w:color="auto"/>
              <w:right w:val="single" w:sz="6" w:space="0" w:color="auto"/>
            </w:tcBorders>
            <w:vAlign w:val="center"/>
            <w:hideMark/>
          </w:tcPr>
          <w:p w14:paraId="2B35D100" w14:textId="77777777" w:rsidR="00B0377C" w:rsidRDefault="00B0377C" w:rsidP="000464BB">
            <w:pPr>
              <w:jc w:val="center"/>
              <w:rPr>
                <w:snapToGrid w:val="0"/>
                <w:szCs w:val="24"/>
              </w:rPr>
            </w:pPr>
            <w:r>
              <w:rPr>
                <w:snapToGrid w:val="0"/>
                <w:szCs w:val="24"/>
              </w:rPr>
              <w:t xml:space="preserve">14 – </w:t>
            </w:r>
            <w:r w:rsidR="000464BB">
              <w:rPr>
                <w:snapToGrid w:val="0"/>
                <w:szCs w:val="24"/>
              </w:rPr>
              <w:t xml:space="preserve">17 </w:t>
            </w:r>
            <w:r>
              <w:rPr>
                <w:snapToGrid w:val="0"/>
                <w:szCs w:val="24"/>
              </w:rPr>
              <w:t>из 2</w:t>
            </w:r>
            <w:r w:rsidR="00ED2307">
              <w:rPr>
                <w:snapToGrid w:val="0"/>
                <w:szCs w:val="24"/>
              </w:rPr>
              <w:t>0</w:t>
            </w:r>
          </w:p>
        </w:tc>
        <w:tc>
          <w:tcPr>
            <w:tcW w:w="1467" w:type="pct"/>
            <w:tcBorders>
              <w:top w:val="single" w:sz="6" w:space="0" w:color="auto"/>
              <w:left w:val="single" w:sz="6" w:space="0" w:color="auto"/>
              <w:bottom w:val="single" w:sz="6" w:space="0" w:color="auto"/>
              <w:right w:val="single" w:sz="12" w:space="0" w:color="auto"/>
            </w:tcBorders>
            <w:vAlign w:val="center"/>
            <w:hideMark/>
          </w:tcPr>
          <w:p w14:paraId="4A9FAAF7" w14:textId="77777777" w:rsidR="00B0377C" w:rsidRDefault="00B0377C">
            <w:pPr>
              <w:jc w:val="center"/>
              <w:rPr>
                <w:bCs/>
                <w:szCs w:val="24"/>
              </w:rPr>
            </w:pPr>
            <w:r>
              <w:rPr>
                <w:bCs/>
                <w:szCs w:val="24"/>
              </w:rPr>
              <w:t>Удовлетворительно</w:t>
            </w:r>
          </w:p>
        </w:tc>
      </w:tr>
      <w:tr w:rsidR="00B0377C" w14:paraId="51D5B4DA" w14:textId="77777777" w:rsidTr="00B0377C">
        <w:trPr>
          <w:trHeight w:val="317"/>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322B875B"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4AF48A5F" w14:textId="77777777" w:rsidR="00B0377C" w:rsidRDefault="00B0377C">
            <w:pPr>
              <w:jc w:val="center"/>
              <w:rPr>
                <w:snapToGrid w:val="0"/>
                <w:szCs w:val="24"/>
              </w:rPr>
            </w:pPr>
            <w:r>
              <w:rPr>
                <w:snapToGrid w:val="0"/>
                <w:szCs w:val="24"/>
              </w:rPr>
              <w:t>0 – 13 из 2</w:t>
            </w:r>
            <w:r w:rsidR="00ED2307">
              <w:rPr>
                <w:snapToGrid w:val="0"/>
                <w:szCs w:val="24"/>
              </w:rPr>
              <w:t>0</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226D2FF6" w14:textId="77777777" w:rsidR="00B0377C" w:rsidRDefault="00B0377C">
            <w:pPr>
              <w:jc w:val="center"/>
              <w:rPr>
                <w:bCs/>
                <w:szCs w:val="24"/>
              </w:rPr>
            </w:pPr>
            <w:r>
              <w:rPr>
                <w:bCs/>
                <w:szCs w:val="24"/>
              </w:rPr>
              <w:t>Неудовлетворительно</w:t>
            </w:r>
          </w:p>
        </w:tc>
      </w:tr>
      <w:tr w:rsidR="00B0377C" w14:paraId="6C49F2CD" w14:textId="77777777" w:rsidTr="00B0377C">
        <w:trPr>
          <w:trHeight w:val="31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0E87E9C9" w14:textId="77777777" w:rsidR="00B0377C" w:rsidRDefault="00B0377C">
            <w:pPr>
              <w:jc w:val="center"/>
              <w:rPr>
                <w:bCs/>
                <w:szCs w:val="24"/>
              </w:rPr>
            </w:pPr>
            <w:r>
              <w:rPr>
                <w:bCs/>
                <w:szCs w:val="24"/>
              </w:rPr>
              <w:t>Выполнение работ по договорам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0F208EA7" w14:textId="77777777" w:rsidR="00B0377C" w:rsidRDefault="00ED2307" w:rsidP="000577BC">
            <w:pPr>
              <w:jc w:val="center"/>
              <w:rPr>
                <w:snapToGrid w:val="0"/>
                <w:szCs w:val="24"/>
              </w:rPr>
            </w:pPr>
            <w:r>
              <w:rPr>
                <w:snapToGrid w:val="0"/>
                <w:szCs w:val="24"/>
              </w:rPr>
              <w:t>18</w:t>
            </w:r>
            <w:r w:rsidR="000464BB">
              <w:rPr>
                <w:snapToGrid w:val="0"/>
                <w:szCs w:val="24"/>
              </w:rPr>
              <w:t xml:space="preserve"> </w:t>
            </w:r>
            <w:r w:rsidR="00B0377C">
              <w:rPr>
                <w:snapToGrid w:val="0"/>
                <w:szCs w:val="24"/>
              </w:rPr>
              <w:t xml:space="preserve">– </w:t>
            </w:r>
            <w:r w:rsidR="00033260">
              <w:rPr>
                <w:snapToGrid w:val="0"/>
                <w:szCs w:val="24"/>
              </w:rPr>
              <w:t>2</w:t>
            </w:r>
            <w:r w:rsidR="000577BC">
              <w:rPr>
                <w:snapToGrid w:val="0"/>
                <w:szCs w:val="24"/>
              </w:rPr>
              <w:t>0</w:t>
            </w:r>
            <w:r w:rsidR="00033260">
              <w:rPr>
                <w:snapToGrid w:val="0"/>
                <w:szCs w:val="24"/>
              </w:rPr>
              <w:t xml:space="preserve"> </w:t>
            </w:r>
            <w:r w:rsidR="00B0377C">
              <w:rPr>
                <w:snapToGrid w:val="0"/>
                <w:szCs w:val="24"/>
              </w:rPr>
              <w:t xml:space="preserve">из </w:t>
            </w:r>
            <w:r>
              <w:rPr>
                <w:snapToGrid w:val="0"/>
                <w:szCs w:val="24"/>
              </w:rPr>
              <w:t>2</w:t>
            </w:r>
            <w:r w:rsidR="000577BC">
              <w:rPr>
                <w:snapToGrid w:val="0"/>
                <w:szCs w:val="24"/>
              </w:rPr>
              <w:t>0</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6F0D4CD8" w14:textId="77777777" w:rsidR="00B0377C" w:rsidRDefault="00B0377C">
            <w:pPr>
              <w:jc w:val="center"/>
              <w:rPr>
                <w:bCs/>
                <w:szCs w:val="24"/>
              </w:rPr>
            </w:pPr>
            <w:r>
              <w:rPr>
                <w:bCs/>
                <w:szCs w:val="24"/>
              </w:rPr>
              <w:t>Отлично</w:t>
            </w:r>
          </w:p>
        </w:tc>
      </w:tr>
      <w:tr w:rsidR="00B0377C" w14:paraId="54FEBD8B"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6BF497E2"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2173AB38" w14:textId="77777777" w:rsidR="00B0377C" w:rsidRDefault="00033260" w:rsidP="00ED2307">
            <w:pPr>
              <w:jc w:val="center"/>
              <w:rPr>
                <w:snapToGrid w:val="0"/>
                <w:szCs w:val="24"/>
              </w:rPr>
            </w:pPr>
            <w:r>
              <w:rPr>
                <w:snapToGrid w:val="0"/>
                <w:szCs w:val="24"/>
              </w:rPr>
              <w:t>1</w:t>
            </w:r>
            <w:r w:rsidR="00ED2307">
              <w:rPr>
                <w:snapToGrid w:val="0"/>
                <w:szCs w:val="24"/>
              </w:rPr>
              <w:t>4</w:t>
            </w:r>
            <w:r>
              <w:rPr>
                <w:snapToGrid w:val="0"/>
                <w:szCs w:val="24"/>
              </w:rPr>
              <w:t xml:space="preserve"> </w:t>
            </w:r>
            <w:r w:rsidR="00B0377C">
              <w:rPr>
                <w:snapToGrid w:val="0"/>
                <w:szCs w:val="24"/>
              </w:rPr>
              <w:t xml:space="preserve">– </w:t>
            </w:r>
            <w:r w:rsidR="00ED2307">
              <w:rPr>
                <w:snapToGrid w:val="0"/>
                <w:szCs w:val="24"/>
              </w:rPr>
              <w:t>17</w:t>
            </w:r>
            <w:r w:rsidR="000464BB">
              <w:rPr>
                <w:snapToGrid w:val="0"/>
                <w:szCs w:val="24"/>
              </w:rPr>
              <w:t xml:space="preserve"> </w:t>
            </w:r>
            <w:r w:rsidR="00B0377C">
              <w:rPr>
                <w:snapToGrid w:val="0"/>
                <w:szCs w:val="24"/>
              </w:rPr>
              <w:t xml:space="preserve">из </w:t>
            </w:r>
            <w:r w:rsidR="00ED2307">
              <w:rPr>
                <w:snapToGrid w:val="0"/>
                <w:szCs w:val="24"/>
              </w:rPr>
              <w:t>21</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6D7C4F65" w14:textId="77777777" w:rsidR="00B0377C" w:rsidRDefault="00B0377C">
            <w:pPr>
              <w:jc w:val="center"/>
              <w:rPr>
                <w:bCs/>
                <w:szCs w:val="24"/>
              </w:rPr>
            </w:pPr>
            <w:r>
              <w:rPr>
                <w:bCs/>
                <w:szCs w:val="24"/>
              </w:rPr>
              <w:t>Удовлетворительно</w:t>
            </w:r>
          </w:p>
        </w:tc>
      </w:tr>
      <w:tr w:rsidR="00B0377C" w14:paraId="4FF74723"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BBA4E0B"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4550DFF3" w14:textId="77777777" w:rsidR="00B0377C" w:rsidRDefault="00B0377C" w:rsidP="00ED2307">
            <w:pPr>
              <w:jc w:val="center"/>
              <w:rPr>
                <w:snapToGrid w:val="0"/>
                <w:szCs w:val="24"/>
              </w:rPr>
            </w:pPr>
            <w:r>
              <w:rPr>
                <w:snapToGrid w:val="0"/>
                <w:szCs w:val="24"/>
              </w:rPr>
              <w:t xml:space="preserve">0 – </w:t>
            </w:r>
            <w:r w:rsidR="00033260">
              <w:rPr>
                <w:snapToGrid w:val="0"/>
                <w:szCs w:val="24"/>
              </w:rPr>
              <w:t>1</w:t>
            </w:r>
            <w:r w:rsidR="00ED2307">
              <w:rPr>
                <w:snapToGrid w:val="0"/>
                <w:szCs w:val="24"/>
              </w:rPr>
              <w:t>3</w:t>
            </w:r>
            <w:r w:rsidR="00033260">
              <w:rPr>
                <w:snapToGrid w:val="0"/>
                <w:szCs w:val="24"/>
              </w:rPr>
              <w:t xml:space="preserve"> </w:t>
            </w:r>
            <w:r>
              <w:rPr>
                <w:snapToGrid w:val="0"/>
                <w:szCs w:val="24"/>
              </w:rPr>
              <w:t xml:space="preserve">из </w:t>
            </w:r>
            <w:r w:rsidR="00ED2307">
              <w:rPr>
                <w:snapToGrid w:val="0"/>
                <w:szCs w:val="24"/>
              </w:rPr>
              <w:t>21</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4AAC52F4" w14:textId="77777777" w:rsidR="00B0377C" w:rsidRDefault="00B0377C">
            <w:pPr>
              <w:jc w:val="center"/>
              <w:rPr>
                <w:bCs/>
                <w:szCs w:val="24"/>
              </w:rPr>
            </w:pPr>
            <w:r>
              <w:rPr>
                <w:bCs/>
                <w:szCs w:val="24"/>
              </w:rPr>
              <w:t>Неудовлетворительно</w:t>
            </w:r>
          </w:p>
        </w:tc>
      </w:tr>
      <w:tr w:rsidR="00B0377C" w14:paraId="26951F13" w14:textId="77777777" w:rsidTr="00B0377C">
        <w:trPr>
          <w:trHeight w:val="6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5C70E427" w14:textId="58E5A93B" w:rsidR="00B0377C" w:rsidRDefault="00B0377C" w:rsidP="00B65800">
            <w:pPr>
              <w:jc w:val="center"/>
              <w:rPr>
                <w:bCs/>
                <w:szCs w:val="24"/>
              </w:rPr>
            </w:pPr>
            <w:r>
              <w:rPr>
                <w:bCs/>
                <w:szCs w:val="24"/>
              </w:rPr>
              <w:t xml:space="preserve">Подведение итогов работы с </w:t>
            </w:r>
            <w:r w:rsidR="00B65800">
              <w:rPr>
                <w:bCs/>
                <w:szCs w:val="24"/>
              </w:rPr>
              <w:t>Подрядчиком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71ED8F38" w14:textId="77777777" w:rsidR="00B0377C" w:rsidRDefault="00682057" w:rsidP="00033260">
            <w:pPr>
              <w:jc w:val="center"/>
              <w:rPr>
                <w:snapToGrid w:val="0"/>
                <w:szCs w:val="24"/>
              </w:rPr>
            </w:pPr>
            <w:r>
              <w:rPr>
                <w:snapToGrid w:val="0"/>
                <w:szCs w:val="24"/>
              </w:rPr>
              <w:t xml:space="preserve">4-5 </w:t>
            </w:r>
            <w:r w:rsidR="00B0377C">
              <w:rPr>
                <w:snapToGrid w:val="0"/>
                <w:szCs w:val="24"/>
              </w:rPr>
              <w:t xml:space="preserve">из </w:t>
            </w:r>
            <w:r w:rsidR="00033260">
              <w:rPr>
                <w:snapToGrid w:val="0"/>
                <w:szCs w:val="24"/>
              </w:rPr>
              <w:t>5</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419C5C7E" w14:textId="77777777" w:rsidR="00B0377C" w:rsidRDefault="00B0377C">
            <w:pPr>
              <w:jc w:val="center"/>
              <w:rPr>
                <w:bCs/>
                <w:szCs w:val="24"/>
              </w:rPr>
            </w:pPr>
            <w:r>
              <w:rPr>
                <w:bCs/>
                <w:szCs w:val="24"/>
              </w:rPr>
              <w:t>Отлично</w:t>
            </w:r>
          </w:p>
        </w:tc>
      </w:tr>
      <w:tr w:rsidR="00B0377C" w14:paraId="2989E8CF" w14:textId="77777777" w:rsidTr="00B0377C">
        <w:trPr>
          <w:trHeight w:val="172"/>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1D5D273"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42F7689C" w14:textId="77777777" w:rsidR="00B0377C" w:rsidRDefault="00682057" w:rsidP="00033260">
            <w:pPr>
              <w:jc w:val="center"/>
              <w:rPr>
                <w:snapToGrid w:val="0"/>
                <w:szCs w:val="24"/>
              </w:rPr>
            </w:pPr>
            <w:r>
              <w:rPr>
                <w:snapToGrid w:val="0"/>
                <w:szCs w:val="24"/>
              </w:rPr>
              <w:t xml:space="preserve">3 </w:t>
            </w:r>
            <w:r w:rsidR="00B0377C">
              <w:rPr>
                <w:snapToGrid w:val="0"/>
                <w:szCs w:val="24"/>
              </w:rPr>
              <w:t xml:space="preserve">из </w:t>
            </w:r>
            <w:r w:rsidR="00033260">
              <w:rPr>
                <w:snapToGrid w:val="0"/>
                <w:szCs w:val="24"/>
              </w:rPr>
              <w:t>5</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2874F28E" w14:textId="77777777" w:rsidR="00B0377C" w:rsidRDefault="00B0377C">
            <w:pPr>
              <w:jc w:val="center"/>
              <w:rPr>
                <w:bCs/>
                <w:szCs w:val="24"/>
              </w:rPr>
            </w:pPr>
            <w:r>
              <w:rPr>
                <w:bCs/>
                <w:szCs w:val="24"/>
              </w:rPr>
              <w:t>Удовлетворительно</w:t>
            </w:r>
          </w:p>
        </w:tc>
      </w:tr>
      <w:tr w:rsidR="00B0377C" w14:paraId="7A7BD136"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2AB52205"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01E6E4F9" w14:textId="77777777" w:rsidR="00B0377C" w:rsidRDefault="00B0377C" w:rsidP="00682057">
            <w:pPr>
              <w:jc w:val="center"/>
              <w:rPr>
                <w:snapToGrid w:val="0"/>
                <w:szCs w:val="24"/>
              </w:rPr>
            </w:pPr>
            <w:r>
              <w:rPr>
                <w:snapToGrid w:val="0"/>
                <w:szCs w:val="24"/>
              </w:rPr>
              <w:t xml:space="preserve">0 – </w:t>
            </w:r>
            <w:r w:rsidR="00682057">
              <w:rPr>
                <w:snapToGrid w:val="0"/>
                <w:szCs w:val="24"/>
              </w:rPr>
              <w:t xml:space="preserve">2 </w:t>
            </w:r>
            <w:r>
              <w:rPr>
                <w:snapToGrid w:val="0"/>
                <w:szCs w:val="24"/>
              </w:rPr>
              <w:t xml:space="preserve">из </w:t>
            </w:r>
            <w:r w:rsidR="00033260">
              <w:rPr>
                <w:snapToGrid w:val="0"/>
                <w:szCs w:val="24"/>
              </w:rPr>
              <w:t>5</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11EADF0E" w14:textId="77777777" w:rsidR="00B0377C" w:rsidRDefault="00B0377C">
            <w:pPr>
              <w:jc w:val="center"/>
              <w:rPr>
                <w:bCs/>
                <w:szCs w:val="24"/>
              </w:rPr>
            </w:pPr>
            <w:r>
              <w:rPr>
                <w:bCs/>
                <w:szCs w:val="24"/>
              </w:rPr>
              <w:t>Неудовлетворительно</w:t>
            </w:r>
          </w:p>
        </w:tc>
      </w:tr>
      <w:tr w:rsidR="00B0377C" w14:paraId="1E8BAD64" w14:textId="77777777" w:rsidTr="00B0377C">
        <w:trPr>
          <w:trHeight w:val="6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7B15ED24" w14:textId="77777777" w:rsidR="00B0377C" w:rsidRDefault="00B0377C">
            <w:pPr>
              <w:jc w:val="center"/>
              <w:rPr>
                <w:bCs/>
                <w:szCs w:val="24"/>
              </w:rPr>
            </w:pPr>
            <w:r>
              <w:rPr>
                <w:bCs/>
                <w:szCs w:val="24"/>
              </w:rPr>
              <w:t>ИТОГО:</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133766E8" w14:textId="77777777" w:rsidR="00B0377C" w:rsidRDefault="00ED2307" w:rsidP="00ED2307">
            <w:pPr>
              <w:jc w:val="center"/>
              <w:rPr>
                <w:snapToGrid w:val="0"/>
                <w:szCs w:val="24"/>
              </w:rPr>
            </w:pPr>
            <w:r>
              <w:rPr>
                <w:snapToGrid w:val="0"/>
                <w:szCs w:val="24"/>
              </w:rPr>
              <w:t xml:space="preserve">50 </w:t>
            </w:r>
            <w:r w:rsidR="00B0377C">
              <w:rPr>
                <w:snapToGrid w:val="0"/>
                <w:szCs w:val="24"/>
              </w:rPr>
              <w:t xml:space="preserve">– </w:t>
            </w:r>
            <w:r w:rsidR="000577BC">
              <w:rPr>
                <w:snapToGrid w:val="0"/>
                <w:szCs w:val="24"/>
              </w:rPr>
              <w:t>57</w:t>
            </w:r>
            <w:r>
              <w:rPr>
                <w:snapToGrid w:val="0"/>
                <w:szCs w:val="24"/>
              </w:rPr>
              <w:t xml:space="preserve"> </w:t>
            </w:r>
            <w:r w:rsidR="00B0377C">
              <w:rPr>
                <w:snapToGrid w:val="0"/>
                <w:szCs w:val="24"/>
              </w:rPr>
              <w:t xml:space="preserve">из </w:t>
            </w:r>
            <w:r w:rsidR="000577BC">
              <w:rPr>
                <w:snapToGrid w:val="0"/>
                <w:szCs w:val="24"/>
              </w:rPr>
              <w:t>57</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4F738A41" w14:textId="77777777" w:rsidR="00B0377C" w:rsidRDefault="00B0377C">
            <w:pPr>
              <w:jc w:val="center"/>
              <w:rPr>
                <w:bCs/>
                <w:szCs w:val="24"/>
              </w:rPr>
            </w:pPr>
            <w:r>
              <w:rPr>
                <w:bCs/>
                <w:szCs w:val="24"/>
              </w:rPr>
              <w:t>Отлично</w:t>
            </w:r>
          </w:p>
        </w:tc>
      </w:tr>
      <w:tr w:rsidR="00B0377C" w14:paraId="655CEFFE"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6F879DA2"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40B7348E" w14:textId="77777777" w:rsidR="00B0377C" w:rsidRDefault="00CB7E1F" w:rsidP="00CB7E1F">
            <w:pPr>
              <w:jc w:val="center"/>
              <w:rPr>
                <w:snapToGrid w:val="0"/>
                <w:szCs w:val="24"/>
              </w:rPr>
            </w:pPr>
            <w:r>
              <w:rPr>
                <w:snapToGrid w:val="0"/>
                <w:szCs w:val="24"/>
              </w:rPr>
              <w:t>39</w:t>
            </w:r>
            <w:r w:rsidR="00682057">
              <w:rPr>
                <w:snapToGrid w:val="0"/>
                <w:szCs w:val="24"/>
              </w:rPr>
              <w:t xml:space="preserve"> </w:t>
            </w:r>
            <w:r w:rsidR="00B0377C">
              <w:rPr>
                <w:snapToGrid w:val="0"/>
                <w:szCs w:val="24"/>
              </w:rPr>
              <w:t xml:space="preserve">– </w:t>
            </w:r>
            <w:r>
              <w:rPr>
                <w:snapToGrid w:val="0"/>
                <w:szCs w:val="24"/>
              </w:rPr>
              <w:t>49</w:t>
            </w:r>
            <w:r w:rsidR="00682057">
              <w:rPr>
                <w:snapToGrid w:val="0"/>
                <w:szCs w:val="24"/>
              </w:rPr>
              <w:t xml:space="preserve"> </w:t>
            </w:r>
            <w:r w:rsidR="00B0377C">
              <w:rPr>
                <w:snapToGrid w:val="0"/>
                <w:szCs w:val="24"/>
              </w:rPr>
              <w:t xml:space="preserve">из </w:t>
            </w:r>
            <w:r w:rsidR="000577BC">
              <w:rPr>
                <w:snapToGrid w:val="0"/>
                <w:szCs w:val="24"/>
              </w:rPr>
              <w:t>57</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4F680A38" w14:textId="77777777" w:rsidR="00B0377C" w:rsidRDefault="00B0377C">
            <w:pPr>
              <w:jc w:val="center"/>
              <w:rPr>
                <w:bCs/>
                <w:szCs w:val="24"/>
              </w:rPr>
            </w:pPr>
            <w:r>
              <w:rPr>
                <w:bCs/>
                <w:szCs w:val="24"/>
              </w:rPr>
              <w:t>Удовлетворительно</w:t>
            </w:r>
          </w:p>
        </w:tc>
      </w:tr>
      <w:tr w:rsidR="00B0377C" w14:paraId="3B4BC0ED"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396FC176"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0F5D8BB6" w14:textId="77777777" w:rsidR="00B0377C" w:rsidRDefault="00B0377C" w:rsidP="00CB7E1F">
            <w:pPr>
              <w:jc w:val="center"/>
              <w:rPr>
                <w:snapToGrid w:val="0"/>
                <w:szCs w:val="24"/>
                <w:lang w:val="en-US"/>
              </w:rPr>
            </w:pPr>
            <w:r>
              <w:rPr>
                <w:snapToGrid w:val="0"/>
                <w:szCs w:val="24"/>
              </w:rPr>
              <w:t xml:space="preserve">0 – </w:t>
            </w:r>
            <w:r w:rsidR="00CB7E1F">
              <w:rPr>
                <w:snapToGrid w:val="0"/>
                <w:szCs w:val="24"/>
              </w:rPr>
              <w:t>38</w:t>
            </w:r>
            <w:r w:rsidR="00682057">
              <w:rPr>
                <w:snapToGrid w:val="0"/>
                <w:szCs w:val="24"/>
              </w:rPr>
              <w:t xml:space="preserve"> </w:t>
            </w:r>
            <w:r>
              <w:rPr>
                <w:snapToGrid w:val="0"/>
                <w:szCs w:val="24"/>
              </w:rPr>
              <w:t xml:space="preserve">из </w:t>
            </w:r>
            <w:r w:rsidR="000577BC">
              <w:rPr>
                <w:snapToGrid w:val="0"/>
                <w:szCs w:val="24"/>
              </w:rPr>
              <w:t>57</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12C56F4E" w14:textId="77777777" w:rsidR="00B0377C" w:rsidRDefault="00B0377C">
            <w:pPr>
              <w:jc w:val="center"/>
              <w:rPr>
                <w:bCs/>
                <w:szCs w:val="24"/>
              </w:rPr>
            </w:pPr>
            <w:r>
              <w:rPr>
                <w:bCs/>
                <w:szCs w:val="24"/>
              </w:rPr>
              <w:t>Неудовлетворительно</w:t>
            </w:r>
          </w:p>
        </w:tc>
      </w:tr>
    </w:tbl>
    <w:p w14:paraId="643529C6" w14:textId="77777777" w:rsidR="00B0377C" w:rsidRDefault="00B0377C" w:rsidP="0002256A">
      <w:pPr>
        <w:numPr>
          <w:ilvl w:val="0"/>
          <w:numId w:val="31"/>
        </w:numPr>
        <w:tabs>
          <w:tab w:val="left" w:pos="851"/>
        </w:tabs>
        <w:spacing w:before="120"/>
        <w:ind w:left="0" w:firstLine="0"/>
        <w:rPr>
          <w:color w:val="000000"/>
        </w:rPr>
      </w:pPr>
      <w:r w:rsidRPr="00DC1DA1">
        <w:rPr>
          <w:color w:val="000000"/>
        </w:rPr>
        <w:t>Оценки соответствуют следующим значениям:</w:t>
      </w:r>
    </w:p>
    <w:p w14:paraId="66907D6C" w14:textId="7D9A31D8"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 xml:space="preserve">отлично - система и все элементы управления </w:t>
      </w:r>
      <w:r w:rsidR="00B65800">
        <w:rPr>
          <w:rFonts w:eastAsia="Times New Roman"/>
          <w:szCs w:val="24"/>
        </w:rPr>
        <w:t>П</w:t>
      </w:r>
      <w:r w:rsidR="00071388">
        <w:rPr>
          <w:rFonts w:eastAsia="Times New Roman"/>
          <w:szCs w:val="24"/>
        </w:rPr>
        <w:t>о</w:t>
      </w:r>
      <w:r w:rsidR="00B65800">
        <w:rPr>
          <w:rFonts w:eastAsia="Times New Roman"/>
          <w:szCs w:val="24"/>
        </w:rPr>
        <w:t xml:space="preserve">дрядчика </w:t>
      </w:r>
      <w:r>
        <w:rPr>
          <w:rFonts w:eastAsia="Times New Roman"/>
          <w:szCs w:val="24"/>
        </w:rPr>
        <w:t>в области ПБОТОС работают;</w:t>
      </w:r>
    </w:p>
    <w:p w14:paraId="50289909" w14:textId="1F771D83"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 xml:space="preserve">удовлетворительно – система и ее элементы управления </w:t>
      </w:r>
      <w:r w:rsidR="00B65800">
        <w:rPr>
          <w:rFonts w:eastAsia="Times New Roman"/>
          <w:szCs w:val="24"/>
        </w:rPr>
        <w:t xml:space="preserve">Подрядчика </w:t>
      </w:r>
      <w:r>
        <w:rPr>
          <w:rFonts w:eastAsia="Times New Roman"/>
          <w:szCs w:val="24"/>
        </w:rPr>
        <w:t>в области ПБОТОС в целом работают, но имеются отклонение и локальные несоответствия;</w:t>
      </w:r>
    </w:p>
    <w:p w14:paraId="4083D153" w14:textId="37B3EFC0" w:rsidR="00B0377C" w:rsidRDefault="00B0377C" w:rsidP="0002256A">
      <w:pPr>
        <w:numPr>
          <w:ilvl w:val="0"/>
          <w:numId w:val="26"/>
        </w:numPr>
        <w:tabs>
          <w:tab w:val="left" w:pos="567"/>
        </w:tabs>
        <w:spacing w:before="60"/>
        <w:ind w:left="567" w:hanging="397"/>
        <w:jc w:val="both"/>
        <w:rPr>
          <w:rFonts w:eastAsia="Times New Roman"/>
          <w:szCs w:val="24"/>
        </w:rPr>
      </w:pPr>
      <w:r>
        <w:rPr>
          <w:rFonts w:eastAsia="Times New Roman"/>
          <w:szCs w:val="24"/>
        </w:rPr>
        <w:t xml:space="preserve">неудовлетворительно – система и ее элементы управления </w:t>
      </w:r>
      <w:r w:rsidR="00B65800">
        <w:rPr>
          <w:rFonts w:eastAsia="Times New Roman"/>
          <w:szCs w:val="24"/>
        </w:rPr>
        <w:t xml:space="preserve">Подрядчика </w:t>
      </w:r>
      <w:r>
        <w:rPr>
          <w:rFonts w:eastAsia="Times New Roman"/>
          <w:szCs w:val="24"/>
        </w:rPr>
        <w:t>в области ПБОТОС не работают, имеются существенные системные несоответствия.</w:t>
      </w:r>
    </w:p>
    <w:p w14:paraId="1C023BF0" w14:textId="77777777" w:rsidR="00B0377C" w:rsidRPr="00DC1DA1" w:rsidRDefault="00B0377C" w:rsidP="0002256A">
      <w:pPr>
        <w:numPr>
          <w:ilvl w:val="0"/>
          <w:numId w:val="31"/>
        </w:numPr>
        <w:tabs>
          <w:tab w:val="left" w:pos="851"/>
        </w:tabs>
        <w:spacing w:before="120"/>
        <w:ind w:left="0" w:firstLine="0"/>
        <w:jc w:val="both"/>
        <w:rPr>
          <w:color w:val="000000"/>
        </w:rPr>
      </w:pPr>
      <w:r w:rsidRPr="00DC1DA1">
        <w:rPr>
          <w:color w:val="000000"/>
        </w:rPr>
        <w:t xml:space="preserve">В случае, если итоговое количество баллов превышает </w:t>
      </w:r>
      <w:r w:rsidR="00656EC8" w:rsidRPr="00DC1DA1">
        <w:rPr>
          <w:color w:val="000000"/>
        </w:rPr>
        <w:t>4</w:t>
      </w:r>
      <w:r w:rsidR="00656EC8" w:rsidRPr="00656EC8">
        <w:rPr>
          <w:color w:val="000000"/>
        </w:rPr>
        <w:t>4</w:t>
      </w:r>
      <w:r w:rsidRPr="00DC1DA1">
        <w:rPr>
          <w:color w:val="000000"/>
        </w:rPr>
        <w:t xml:space="preserve">, но при этом один из элементов получил оценку «неудовлетворительно», итоговая оценка ставится на уровне «удовлетворительно». В случае, если итоговое количество баллов превышает </w:t>
      </w:r>
      <w:r w:rsidR="00656EC8" w:rsidRPr="00DC1DA1">
        <w:rPr>
          <w:color w:val="000000"/>
        </w:rPr>
        <w:t>4</w:t>
      </w:r>
      <w:r w:rsidR="00656EC8" w:rsidRPr="00656EC8">
        <w:rPr>
          <w:color w:val="000000"/>
        </w:rPr>
        <w:t>4</w:t>
      </w:r>
      <w:r w:rsidRPr="00DC1DA1">
        <w:rPr>
          <w:color w:val="000000"/>
        </w:rPr>
        <w:t>, но при этом более одного элемента получили оценку «неудовлетворительно», итоговая оценка также ставится «неудовлетворительно».</w:t>
      </w:r>
    </w:p>
    <w:p w14:paraId="1CC2376A" w14:textId="0999136C" w:rsidR="00B0377C" w:rsidRPr="00DC1DA1" w:rsidRDefault="00B0377C" w:rsidP="0002256A">
      <w:pPr>
        <w:numPr>
          <w:ilvl w:val="0"/>
          <w:numId w:val="31"/>
        </w:numPr>
        <w:tabs>
          <w:tab w:val="left" w:pos="851"/>
        </w:tabs>
        <w:spacing w:before="120"/>
        <w:ind w:left="0" w:firstLine="0"/>
        <w:jc w:val="both"/>
        <w:rPr>
          <w:color w:val="000000"/>
        </w:rPr>
      </w:pPr>
      <w:r w:rsidRPr="00DC1DA1">
        <w:rPr>
          <w:color w:val="000000"/>
        </w:rPr>
        <w:t xml:space="preserve">При формировании у </w:t>
      </w:r>
      <w:r w:rsidR="0032146B">
        <w:rPr>
          <w:color w:val="000000"/>
        </w:rPr>
        <w:t xml:space="preserve">Внутренних </w:t>
      </w:r>
      <w:r w:rsidRPr="00DC1DA1">
        <w:rPr>
          <w:color w:val="000000"/>
        </w:rPr>
        <w:t>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разного количества баллов (согласно оценочным листам) по одному и тому же элементу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в отчет записывается среднее арифметическое значение оценок по данному элементу.</w:t>
      </w:r>
    </w:p>
    <w:p w14:paraId="61D48D16" w14:textId="5B6E02E1" w:rsidR="00B0377C" w:rsidRPr="00DC1DA1" w:rsidRDefault="00B0377C" w:rsidP="0002256A">
      <w:pPr>
        <w:numPr>
          <w:ilvl w:val="0"/>
          <w:numId w:val="31"/>
        </w:numPr>
        <w:tabs>
          <w:tab w:val="left" w:pos="851"/>
        </w:tabs>
        <w:spacing w:before="120"/>
        <w:ind w:left="0" w:firstLine="0"/>
        <w:jc w:val="both"/>
        <w:rPr>
          <w:color w:val="000000"/>
        </w:rPr>
      </w:pPr>
      <w:r w:rsidRPr="00DC1DA1">
        <w:rPr>
          <w:color w:val="000000"/>
        </w:rPr>
        <w:t xml:space="preserve">Сформированный и утвержденный 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при необходимости направляется на рассмотрение </w:t>
      </w:r>
      <w:r w:rsidR="00A149B3">
        <w:rPr>
          <w:color w:val="000000"/>
        </w:rPr>
        <w:t>ЕИО</w:t>
      </w:r>
      <w:r w:rsidR="00A149B3" w:rsidRPr="00DC1DA1">
        <w:rPr>
          <w:color w:val="000000"/>
        </w:rPr>
        <w:t xml:space="preserve"> </w:t>
      </w:r>
      <w:r w:rsidRPr="00DC1DA1">
        <w:rPr>
          <w:color w:val="000000"/>
        </w:rPr>
        <w:t>ОГ/</w:t>
      </w:r>
      <w:r w:rsidR="003E4810">
        <w:rPr>
          <w:color w:val="000000"/>
        </w:rPr>
        <w:t xml:space="preserve"> </w:t>
      </w:r>
      <w:r w:rsidR="00D640F5">
        <w:rPr>
          <w:color w:val="000000"/>
        </w:rPr>
        <w:t>в</w:t>
      </w:r>
      <w:r w:rsidR="00D640F5" w:rsidRPr="00DC1DA1">
        <w:rPr>
          <w:color w:val="000000"/>
        </w:rPr>
        <w:t>ице</w:t>
      </w:r>
      <w:r w:rsidRPr="00DC1DA1">
        <w:rPr>
          <w:color w:val="000000"/>
        </w:rPr>
        <w:t xml:space="preserve">-президенту по </w:t>
      </w:r>
      <w:r w:rsidR="003E4810" w:rsidRPr="003E4810">
        <w:rPr>
          <w:color w:val="000000"/>
        </w:rPr>
        <w:t>ПБОТиЭ</w:t>
      </w:r>
      <w:r w:rsidR="003E4810" w:rsidRPr="003E4810" w:rsidDel="003E4810">
        <w:rPr>
          <w:color w:val="000000"/>
        </w:rPr>
        <w:t xml:space="preserve"> </w:t>
      </w:r>
      <w:r w:rsidR="006E5ED1">
        <w:rPr>
          <w:color w:val="000000"/>
        </w:rPr>
        <w:t>ПАО «НК «Роснефть»</w:t>
      </w:r>
      <w:r w:rsidRPr="00DC1DA1">
        <w:rPr>
          <w:color w:val="000000"/>
        </w:rPr>
        <w:t xml:space="preserve">. При необходимости результаты аудита СУ </w:t>
      </w:r>
      <w:r w:rsidR="00B65800">
        <w:rPr>
          <w:color w:val="000000"/>
        </w:rPr>
        <w:t>Подрядчика</w:t>
      </w:r>
      <w:r w:rsidR="00217361">
        <w:rPr>
          <w:color w:val="000000"/>
        </w:rPr>
        <w:t>ми</w:t>
      </w:r>
      <w:r w:rsidR="00B65800" w:rsidRPr="00DC1DA1">
        <w:rPr>
          <w:color w:val="000000"/>
        </w:rPr>
        <w:t xml:space="preserve"> </w:t>
      </w:r>
      <w:r w:rsidRPr="00DC1DA1">
        <w:rPr>
          <w:color w:val="000000"/>
        </w:rPr>
        <w:t>ПБОТОС докладываются</w:t>
      </w:r>
      <w:r w:rsidR="003A7067">
        <w:rPr>
          <w:color w:val="000000"/>
        </w:rPr>
        <w:t xml:space="preserve"> на совещаниях в части взаимодействия с </w:t>
      </w:r>
      <w:r w:rsidR="00B65800">
        <w:rPr>
          <w:color w:val="000000"/>
        </w:rPr>
        <w:t>Подрядчиком</w:t>
      </w:r>
      <w:r w:rsidR="003A7067">
        <w:rPr>
          <w:color w:val="000000"/>
        </w:rPr>
        <w:t>.</w:t>
      </w:r>
    </w:p>
    <w:p w14:paraId="32356BF2" w14:textId="26715ED6" w:rsidR="00B0377C" w:rsidRPr="00DC1DA1" w:rsidRDefault="00B0377C" w:rsidP="0002256A">
      <w:pPr>
        <w:numPr>
          <w:ilvl w:val="0"/>
          <w:numId w:val="31"/>
        </w:numPr>
        <w:tabs>
          <w:tab w:val="left" w:pos="851"/>
        </w:tabs>
        <w:spacing w:before="120"/>
        <w:ind w:left="0" w:firstLine="0"/>
        <w:jc w:val="both"/>
        <w:rPr>
          <w:color w:val="000000"/>
        </w:rPr>
      </w:pPr>
      <w:r w:rsidRPr="00DC1DA1">
        <w:rPr>
          <w:color w:val="000000"/>
        </w:rPr>
        <w:t>Информация о выполнении</w:t>
      </w:r>
      <w:r w:rsidR="004D5357">
        <w:rPr>
          <w:color w:val="000000"/>
        </w:rPr>
        <w:t xml:space="preserve"> лицами, ответственными за исполнение</w:t>
      </w:r>
      <w:r w:rsidRPr="00DC1DA1">
        <w:rPr>
          <w:color w:val="000000"/>
        </w:rPr>
        <w:t xml:space="preserve"> запланированных корректирующих действий, в соответствии с утвержденным отчетом о проведенном аудите СУ </w:t>
      </w:r>
      <w:r w:rsidR="00B65800">
        <w:rPr>
          <w:color w:val="000000"/>
        </w:rPr>
        <w:t>Подрядчика</w:t>
      </w:r>
      <w:r w:rsidR="00217361">
        <w:rPr>
          <w:color w:val="000000"/>
        </w:rPr>
        <w:t>ми</w:t>
      </w:r>
      <w:r w:rsidR="00B65800" w:rsidRPr="00DC1DA1">
        <w:rPr>
          <w:color w:val="000000"/>
        </w:rPr>
        <w:t xml:space="preserve"> </w:t>
      </w:r>
      <w:r w:rsidRPr="00DC1DA1">
        <w:rPr>
          <w:color w:val="000000"/>
        </w:rPr>
        <w:t xml:space="preserve">ПБОТОС, запрашивается </w:t>
      </w:r>
      <w:r w:rsidR="002F5DD3">
        <w:rPr>
          <w:color w:val="000000"/>
        </w:rPr>
        <w:t>С</w:t>
      </w:r>
      <w:r w:rsidR="002F5DD3" w:rsidRPr="00DC1DA1">
        <w:rPr>
          <w:color w:val="000000"/>
        </w:rPr>
        <w:t xml:space="preserve">лужбой </w:t>
      </w:r>
      <w:r w:rsidRPr="00DC1DA1">
        <w:rPr>
          <w:color w:val="000000"/>
        </w:rPr>
        <w:t>ПБОТОС ОГ/</w:t>
      </w:r>
      <w:r w:rsidR="005A591E">
        <w:rPr>
          <w:color w:val="000000"/>
        </w:rPr>
        <w:t xml:space="preserve"> </w:t>
      </w:r>
      <w:r w:rsidR="006E5ED1">
        <w:rPr>
          <w:color w:val="000000"/>
        </w:rPr>
        <w:t>ПАО «НК «Роснефть»</w:t>
      </w:r>
      <w:r w:rsidRPr="00DC1DA1">
        <w:rPr>
          <w:color w:val="000000"/>
        </w:rPr>
        <w:t xml:space="preserve"> с соответствующих СП до 20 числа следующего за отчетным кварталом (</w:t>
      </w:r>
      <w:hyperlink w:anchor="_ПРИЛОЖЕНИЕ_18._РЕКОМЕНДУЕМАЯ" w:history="1">
        <w:r w:rsidR="005F7FBB" w:rsidRPr="000727F9">
          <w:rPr>
            <w:rStyle w:val="ac"/>
          </w:rPr>
          <w:t>Приложение 1</w:t>
        </w:r>
      </w:hyperlink>
      <w:r w:rsidR="005F7FBB">
        <w:rPr>
          <w:rStyle w:val="ac"/>
        </w:rPr>
        <w:t>6</w:t>
      </w:r>
      <w:r w:rsidRPr="00DC1DA1">
        <w:rPr>
          <w:color w:val="000000"/>
        </w:rPr>
        <w:t xml:space="preserve">). </w:t>
      </w:r>
    </w:p>
    <w:p w14:paraId="467AEC6B" w14:textId="6131CD64" w:rsidR="00B0377C" w:rsidRPr="00DC1DA1" w:rsidRDefault="00B0377C" w:rsidP="0002256A">
      <w:pPr>
        <w:numPr>
          <w:ilvl w:val="0"/>
          <w:numId w:val="31"/>
        </w:numPr>
        <w:tabs>
          <w:tab w:val="left" w:pos="851"/>
        </w:tabs>
        <w:spacing w:before="120"/>
        <w:ind w:left="0" w:firstLine="0"/>
        <w:jc w:val="both"/>
        <w:rPr>
          <w:color w:val="000000"/>
        </w:rPr>
      </w:pPr>
      <w:r w:rsidRPr="00DC1DA1">
        <w:rPr>
          <w:color w:val="000000"/>
        </w:rPr>
        <w:t xml:space="preserve">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и результаты выполнения корректирующих действий хранится в </w:t>
      </w:r>
      <w:r w:rsidR="002F5DD3">
        <w:rPr>
          <w:color w:val="000000"/>
        </w:rPr>
        <w:t>С</w:t>
      </w:r>
      <w:r w:rsidR="002F5DD3" w:rsidRPr="00DC1DA1">
        <w:rPr>
          <w:color w:val="000000"/>
        </w:rPr>
        <w:t xml:space="preserve">лужбе </w:t>
      </w:r>
      <w:r w:rsidRPr="00DC1DA1">
        <w:rPr>
          <w:color w:val="000000"/>
        </w:rPr>
        <w:t>ПБОТОС</w:t>
      </w:r>
      <w:r w:rsidR="003A7067">
        <w:rPr>
          <w:color w:val="000000"/>
        </w:rPr>
        <w:t xml:space="preserve"> ОГ</w:t>
      </w:r>
      <w:r w:rsidRPr="00DC1DA1">
        <w:rPr>
          <w:color w:val="000000"/>
        </w:rPr>
        <w:t xml:space="preserve"> не менее 3-х лет</w:t>
      </w:r>
      <w:r w:rsidR="004D5357">
        <w:rPr>
          <w:color w:val="000000"/>
        </w:rPr>
        <w:t xml:space="preserve"> с даты утверждения отчета</w:t>
      </w:r>
      <w:r w:rsidRPr="00DC1DA1">
        <w:rPr>
          <w:color w:val="000000"/>
        </w:rPr>
        <w:t xml:space="preserve"> в бумажном, либо электронном виде.</w:t>
      </w:r>
    </w:p>
    <w:p w14:paraId="74CCA5FA" w14:textId="77777777" w:rsidR="000139C9" w:rsidRDefault="000139C9" w:rsidP="000E7735">
      <w:pPr>
        <w:tabs>
          <w:tab w:val="left" w:pos="851"/>
        </w:tabs>
        <w:jc w:val="both"/>
        <w:rPr>
          <w:highlight w:val="yellow"/>
        </w:rPr>
        <w:sectPr w:rsidR="000139C9" w:rsidSect="00D83F8F">
          <w:pgSz w:w="11907" w:h="16840"/>
          <w:pgMar w:top="567" w:right="1021" w:bottom="567" w:left="1247" w:header="737" w:footer="680" w:gutter="0"/>
          <w:cols w:space="720"/>
          <w:docGrid w:linePitch="326"/>
        </w:sectPr>
      </w:pPr>
    </w:p>
    <w:p w14:paraId="6A08513E" w14:textId="77777777" w:rsidR="00642C4B" w:rsidRPr="000C3B43" w:rsidRDefault="003307C5" w:rsidP="000C3B43">
      <w:pPr>
        <w:pStyle w:val="S11"/>
        <w:numPr>
          <w:ilvl w:val="1"/>
          <w:numId w:val="2"/>
        </w:numPr>
        <w:tabs>
          <w:tab w:val="clear" w:pos="360"/>
          <w:tab w:val="left" w:pos="567"/>
        </w:tabs>
        <w:spacing w:after="240"/>
        <w:ind w:left="0" w:firstLine="0"/>
        <w:rPr>
          <w:rFonts w:eastAsia="Calibri"/>
          <w:lang w:eastAsia="en-US"/>
        </w:rPr>
      </w:pPr>
      <w:bookmarkStart w:id="124" w:name="_Toc153013102"/>
      <w:bookmarkStart w:id="125" w:name="_Toc156727027"/>
      <w:bookmarkStart w:id="126" w:name="_Toc164238421"/>
      <w:bookmarkStart w:id="127" w:name="_Toc193112008"/>
      <w:bookmarkEnd w:id="64"/>
      <w:bookmarkEnd w:id="65"/>
      <w:r w:rsidRPr="000C3B43">
        <w:rPr>
          <w:rFonts w:eastAsia="Calibri"/>
          <w:lang w:eastAsia="en-US"/>
        </w:rPr>
        <w:t>ССЫЛКИ</w:t>
      </w:r>
      <w:bookmarkEnd w:id="124"/>
      <w:bookmarkEnd w:id="125"/>
      <w:bookmarkEnd w:id="126"/>
      <w:bookmarkEnd w:id="127"/>
    </w:p>
    <w:p w14:paraId="5C21A73D" w14:textId="664FFD33" w:rsidR="00C02506" w:rsidRPr="00C02506" w:rsidRDefault="00C02506" w:rsidP="000139C9">
      <w:pPr>
        <w:numPr>
          <w:ilvl w:val="0"/>
          <w:numId w:val="4"/>
        </w:numPr>
        <w:tabs>
          <w:tab w:val="clear" w:pos="360"/>
        </w:tabs>
        <w:spacing w:before="120"/>
        <w:ind w:left="567" w:hanging="567"/>
        <w:jc w:val="both"/>
      </w:pPr>
      <w:r w:rsidRPr="00C02506">
        <w:t xml:space="preserve">Трудовой кодекс Российской Федерации от 30.12.2001 </w:t>
      </w:r>
      <w:r w:rsidR="00FA0BA0">
        <w:t>№ </w:t>
      </w:r>
      <w:r w:rsidRPr="00C02506">
        <w:t>197-ФЗ.</w:t>
      </w:r>
    </w:p>
    <w:p w14:paraId="1219C8B2" w14:textId="25B175F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21.07.1997 </w:t>
      </w:r>
      <w:r w:rsidR="00FA0BA0">
        <w:t>№ </w:t>
      </w:r>
      <w:r w:rsidRPr="00C02506">
        <w:t>116-ФЗ «О промышленной безопасности опасных производственных объектов».</w:t>
      </w:r>
    </w:p>
    <w:p w14:paraId="02351FF9" w14:textId="2407D99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10.01.2002 </w:t>
      </w:r>
      <w:r w:rsidR="00FA0BA0">
        <w:t>№ </w:t>
      </w:r>
      <w:r w:rsidRPr="00C02506">
        <w:t>7-ФЗ «Об охране окружающей среды».</w:t>
      </w:r>
    </w:p>
    <w:p w14:paraId="4B1835A0" w14:textId="5C33C45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21.12.1994 </w:t>
      </w:r>
      <w:r w:rsidR="00FA0BA0">
        <w:t>№ </w:t>
      </w:r>
      <w:r w:rsidRPr="00C02506">
        <w:t>69-ФЗ «О пожарной безопасности».</w:t>
      </w:r>
    </w:p>
    <w:p w14:paraId="7ACE0E5F" w14:textId="4900C7FA"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21.12.1994 </w:t>
      </w:r>
      <w:r w:rsidR="00FA0BA0">
        <w:t>№ </w:t>
      </w:r>
      <w:r w:rsidRPr="00C02506">
        <w:t>68-ФЗ «О защите населения и территорий от чрезвычайных ситуаций природного и техногенного характера».</w:t>
      </w:r>
    </w:p>
    <w:p w14:paraId="4E0A3BC9" w14:textId="3E049165" w:rsidR="00C02506" w:rsidRPr="00C02506" w:rsidRDefault="00C02506" w:rsidP="000139C9">
      <w:pPr>
        <w:numPr>
          <w:ilvl w:val="0"/>
          <w:numId w:val="4"/>
        </w:numPr>
        <w:tabs>
          <w:tab w:val="clear" w:pos="360"/>
        </w:tabs>
        <w:spacing w:before="120"/>
        <w:ind w:left="567" w:hanging="567"/>
        <w:jc w:val="both"/>
      </w:pPr>
      <w:r w:rsidRPr="00C02506">
        <w:t xml:space="preserve">Федеральной закон от 21.11.2011 </w:t>
      </w:r>
      <w:r w:rsidR="00FA0BA0">
        <w:t>№ </w:t>
      </w:r>
      <w:r w:rsidRPr="00C02506">
        <w:t>323-ФЗ «Об основах охраны здоровья граждан Российской Федерации».</w:t>
      </w:r>
    </w:p>
    <w:p w14:paraId="79A46FCC" w14:textId="504AA5C9"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04.05.2011 </w:t>
      </w:r>
      <w:r w:rsidR="00FA0BA0">
        <w:t>№ </w:t>
      </w:r>
      <w:r w:rsidRPr="00C02506">
        <w:t>99-ФЗ «О лицензировании отдельных видов деятельности».</w:t>
      </w:r>
    </w:p>
    <w:p w14:paraId="3461E6E3" w14:textId="5AC6DE8B" w:rsidR="00C02506" w:rsidRPr="00C02506" w:rsidRDefault="00C02506" w:rsidP="000139C9">
      <w:pPr>
        <w:numPr>
          <w:ilvl w:val="0"/>
          <w:numId w:val="4"/>
        </w:numPr>
        <w:tabs>
          <w:tab w:val="clear" w:pos="360"/>
        </w:tabs>
        <w:spacing w:before="120"/>
        <w:ind w:left="567" w:hanging="567"/>
        <w:jc w:val="both"/>
      </w:pPr>
      <w:r w:rsidRPr="00C02506">
        <w:t xml:space="preserve">Приказ </w:t>
      </w:r>
      <w:r w:rsidR="00AA7103">
        <w:t>Минздрава</w:t>
      </w:r>
      <w:r w:rsidRPr="00C02506">
        <w:t xml:space="preserve"> Росси</w:t>
      </w:r>
      <w:r w:rsidR="00AA7103">
        <w:t xml:space="preserve">и </w:t>
      </w:r>
      <w:r w:rsidRPr="00C02506">
        <w:t xml:space="preserve">от 28.01.2021 </w:t>
      </w:r>
      <w:r w:rsidR="00FA0BA0">
        <w:t>№ </w:t>
      </w:r>
      <w:r w:rsidRPr="00C02506">
        <w:t xml:space="preserve">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w:t>
      </w:r>
      <w:r w:rsidR="00AA7103">
        <w:t>Т</w:t>
      </w:r>
      <w:r w:rsidR="00AA7103" w:rsidRPr="00C02506">
        <w:t xml:space="preserve">рудового </w:t>
      </w:r>
      <w:r w:rsidRPr="00C02506">
        <w:t xml:space="preserve">кодекса </w:t>
      </w:r>
      <w:r w:rsidR="00BA4321">
        <w:t>Р</w:t>
      </w:r>
      <w:r w:rsidRPr="00C02506">
        <w:t xml:space="preserve">оссийской </w:t>
      </w:r>
      <w:r w:rsidR="00BA4321">
        <w:t>Ф</w:t>
      </w:r>
      <w:r w:rsidRPr="00C02506">
        <w:t>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2AE35D05" w14:textId="1A546220" w:rsidR="00C02506" w:rsidRPr="00C02506" w:rsidRDefault="00C02506" w:rsidP="000139C9">
      <w:pPr>
        <w:numPr>
          <w:ilvl w:val="0"/>
          <w:numId w:val="4"/>
        </w:numPr>
        <w:tabs>
          <w:tab w:val="clear" w:pos="360"/>
        </w:tabs>
        <w:spacing w:before="120"/>
        <w:ind w:left="567" w:hanging="567"/>
        <w:jc w:val="both"/>
      </w:pPr>
      <w:r w:rsidRPr="00C02506">
        <w:t xml:space="preserve">Политика Компании </w:t>
      </w:r>
      <w:r w:rsidR="00FA0BA0">
        <w:t>№ </w:t>
      </w:r>
      <w:r w:rsidR="00BE581B" w:rsidRPr="00C02506">
        <w:t xml:space="preserve">П3-05 П-11 </w:t>
      </w:r>
      <w:r w:rsidRPr="00C02506">
        <w:t>«В области промышленной безопасности, охраны труда и окружающей среды».</w:t>
      </w:r>
    </w:p>
    <w:p w14:paraId="5D6FCA6B" w14:textId="122D4111" w:rsidR="00A81E22" w:rsidRPr="00A472FE" w:rsidRDefault="00A81E22" w:rsidP="00A81E22">
      <w:pPr>
        <w:numPr>
          <w:ilvl w:val="0"/>
          <w:numId w:val="4"/>
        </w:numPr>
        <w:tabs>
          <w:tab w:val="clear" w:pos="360"/>
          <w:tab w:val="num" w:pos="567"/>
        </w:tabs>
        <w:spacing w:before="120"/>
        <w:ind w:left="567" w:hanging="567"/>
        <w:jc w:val="both"/>
        <w:rPr>
          <w:szCs w:val="24"/>
          <w:lang w:eastAsia="ru-RU"/>
        </w:rPr>
      </w:pPr>
      <w:r w:rsidRPr="00C41EEB">
        <w:t xml:space="preserve">Стандарт Компании </w:t>
      </w:r>
      <w:r w:rsidR="00FA0BA0">
        <w:t>№ </w:t>
      </w:r>
      <w:r w:rsidRPr="00C41EEB">
        <w:t>П3-12.02 С-0001 «Нормативное регулирование»</w:t>
      </w:r>
      <w:r>
        <w:t>.</w:t>
      </w:r>
    </w:p>
    <w:p w14:paraId="24B55FD6" w14:textId="6D25EC4F" w:rsidR="00A81E22" w:rsidRPr="00EA7AE9" w:rsidRDefault="00A81E22" w:rsidP="00A81E22">
      <w:pPr>
        <w:numPr>
          <w:ilvl w:val="0"/>
          <w:numId w:val="4"/>
        </w:numPr>
        <w:tabs>
          <w:tab w:val="clear" w:pos="360"/>
          <w:tab w:val="num" w:pos="567"/>
        </w:tabs>
        <w:spacing w:before="120"/>
        <w:ind w:left="567" w:hanging="567"/>
        <w:jc w:val="both"/>
        <w:rPr>
          <w:szCs w:val="24"/>
          <w:lang w:eastAsia="ru-RU"/>
        </w:rPr>
      </w:pPr>
      <w:r w:rsidRPr="00A81E22">
        <w:t>Стандарт</w:t>
      </w:r>
      <w:r>
        <w:rPr>
          <w:szCs w:val="24"/>
          <w:lang w:eastAsia="ru-RU"/>
        </w:rPr>
        <w:t xml:space="preserve"> Компании </w:t>
      </w:r>
      <w:r w:rsidR="00FA0BA0">
        <w:rPr>
          <w:szCs w:val="24"/>
          <w:lang w:eastAsia="ru-RU"/>
        </w:rPr>
        <w:t>№ </w:t>
      </w:r>
      <w:r>
        <w:rPr>
          <w:szCs w:val="24"/>
          <w:lang w:eastAsia="ru-RU"/>
        </w:rPr>
        <w:t>П3-05 С-0009 «Интегрированная система управления промышленной безопасностью, охраной труда и окружающей среды»</w:t>
      </w:r>
      <w:r w:rsidRPr="00E11616">
        <w:rPr>
          <w:szCs w:val="24"/>
          <w:lang w:eastAsia="ru-RU"/>
        </w:rPr>
        <w:t>.</w:t>
      </w:r>
    </w:p>
    <w:p w14:paraId="34A07F63" w14:textId="77777777" w:rsidR="00EA7AE9" w:rsidRPr="00C02506" w:rsidRDefault="00EA7AE9" w:rsidP="00EA7AE9">
      <w:pPr>
        <w:numPr>
          <w:ilvl w:val="0"/>
          <w:numId w:val="4"/>
        </w:numPr>
        <w:tabs>
          <w:tab w:val="clear" w:pos="360"/>
          <w:tab w:val="num" w:pos="567"/>
        </w:tabs>
        <w:spacing w:before="120"/>
        <w:ind w:left="567" w:hanging="567"/>
        <w:jc w:val="both"/>
      </w:pPr>
      <w:r w:rsidRPr="00F8268B">
        <w:t>Инструкция Компании № П3-11.04 И-001125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t>.</w:t>
      </w:r>
    </w:p>
    <w:p w14:paraId="3D3D9A31" w14:textId="47793FD1" w:rsidR="00C02506" w:rsidRPr="00C02506" w:rsidRDefault="00C02506" w:rsidP="009D5D91">
      <w:pPr>
        <w:numPr>
          <w:ilvl w:val="0"/>
          <w:numId w:val="4"/>
        </w:numPr>
        <w:tabs>
          <w:tab w:val="clear" w:pos="360"/>
          <w:tab w:val="num" w:pos="567"/>
        </w:tabs>
        <w:spacing w:before="120"/>
        <w:ind w:left="567" w:hanging="567"/>
        <w:jc w:val="both"/>
      </w:pPr>
      <w:r w:rsidRPr="00C02506">
        <w:t xml:space="preserve">Стандарт Компании </w:t>
      </w:r>
      <w:r w:rsidR="00FA0BA0">
        <w:t>№ </w:t>
      </w:r>
      <w:r w:rsidR="00BE581B" w:rsidRPr="00C02506">
        <w:t xml:space="preserve">П3-11.04 С-0014 </w:t>
      </w:r>
      <w:r w:rsidRPr="00C02506">
        <w:t>«</w:t>
      </w:r>
      <w:r w:rsidR="007F481E" w:rsidRPr="007F481E">
        <w:t>Предупреждение и ликвидация чрезвычайных ситуаций</w:t>
      </w:r>
      <w:r w:rsidRPr="00C02506">
        <w:t>».</w:t>
      </w:r>
    </w:p>
    <w:p w14:paraId="7F512C8D" w14:textId="5FFAE20C" w:rsidR="00AA7103" w:rsidRDefault="00AA7103" w:rsidP="00AA7103">
      <w:pPr>
        <w:numPr>
          <w:ilvl w:val="0"/>
          <w:numId w:val="4"/>
        </w:numPr>
        <w:tabs>
          <w:tab w:val="clear" w:pos="360"/>
        </w:tabs>
        <w:spacing w:before="120"/>
        <w:ind w:left="567" w:hanging="567"/>
        <w:jc w:val="both"/>
      </w:pPr>
      <w:r>
        <w:rPr>
          <w:color w:val="000000"/>
        </w:rPr>
        <w:t xml:space="preserve">Регламент бизнес-процесса Компании </w:t>
      </w:r>
      <w:r w:rsidR="00FA0BA0">
        <w:rPr>
          <w:color w:val="000000"/>
        </w:rPr>
        <w:t>№ </w:t>
      </w:r>
      <w:r>
        <w:rPr>
          <w:color w:val="000000"/>
        </w:rPr>
        <w:t>П2-08 РГБП-0035 «Квалификация поставщиков»</w:t>
      </w:r>
      <w:r w:rsidRPr="00C02506">
        <w:t>.</w:t>
      </w:r>
    </w:p>
    <w:p w14:paraId="43460362" w14:textId="36BECF56" w:rsidR="00AA3162" w:rsidRDefault="00AA3162" w:rsidP="00AA3162">
      <w:pPr>
        <w:numPr>
          <w:ilvl w:val="0"/>
          <w:numId w:val="4"/>
        </w:numPr>
        <w:tabs>
          <w:tab w:val="clear" w:pos="360"/>
        </w:tabs>
        <w:spacing w:before="120"/>
        <w:ind w:left="567" w:hanging="567"/>
        <w:jc w:val="both"/>
      </w:pPr>
      <w:r w:rsidRPr="00C02506">
        <w:t xml:space="preserve">Инструкция Компании </w:t>
      </w:r>
      <w:r w:rsidR="00FA0BA0">
        <w:t>№ </w:t>
      </w:r>
      <w:r w:rsidRPr="00C02506">
        <w:t>П3-05 И-0016 «Золотые правила безопасности труда» и порядок их доведения»</w:t>
      </w:r>
      <w:r>
        <w:t>.</w:t>
      </w:r>
    </w:p>
    <w:p w14:paraId="6FFC8F5B" w14:textId="5124DC13" w:rsidR="00AA3162" w:rsidRDefault="00AA3162" w:rsidP="00AA3162">
      <w:pPr>
        <w:numPr>
          <w:ilvl w:val="0"/>
          <w:numId w:val="4"/>
        </w:numPr>
        <w:tabs>
          <w:tab w:val="clear" w:pos="360"/>
        </w:tabs>
        <w:spacing w:before="120"/>
        <w:ind w:left="567" w:hanging="567"/>
        <w:jc w:val="both"/>
      </w:pPr>
      <w:r w:rsidRPr="00C02506">
        <w:t xml:space="preserve">Инструкция Компании </w:t>
      </w:r>
      <w:r w:rsidR="00FA0BA0">
        <w:t>№ </w:t>
      </w:r>
      <w:r w:rsidRPr="00C02506">
        <w:t>П3-11.04 И-01111 «</w:t>
      </w:r>
      <w:r>
        <w:t>Организация</w:t>
      </w:r>
      <w:r w:rsidRPr="00C02506">
        <w:t xml:space="preserve"> оповещения</w:t>
      </w:r>
      <w:r>
        <w:t xml:space="preserve"> об угрозах военных конфликтов и чрезвычайных ситуаций</w:t>
      </w:r>
      <w:r w:rsidRPr="00C02506">
        <w:t>».</w:t>
      </w:r>
    </w:p>
    <w:p w14:paraId="47147E35" w14:textId="342DADDF" w:rsidR="00AA3162" w:rsidRDefault="00AA3162" w:rsidP="00AA3162">
      <w:pPr>
        <w:numPr>
          <w:ilvl w:val="0"/>
          <w:numId w:val="4"/>
        </w:numPr>
        <w:tabs>
          <w:tab w:val="clear" w:pos="360"/>
        </w:tabs>
        <w:spacing w:before="120"/>
        <w:ind w:left="567" w:hanging="567"/>
        <w:jc w:val="both"/>
      </w:pPr>
      <w:r>
        <w:t>Инструкция</w:t>
      </w:r>
      <w:r w:rsidRPr="0034027E">
        <w:t xml:space="preserve"> Компании </w:t>
      </w:r>
      <w:r w:rsidR="00FA0BA0">
        <w:t>№ </w:t>
      </w:r>
      <w:r w:rsidRPr="0034027E">
        <w:t>П3-11.01</w:t>
      </w:r>
      <w:r w:rsidR="001423A1">
        <w:t xml:space="preserve"> </w:t>
      </w:r>
      <w:r w:rsidRPr="0034027E">
        <w:t xml:space="preserve">И-0007 «Осуществление пропускного и внутриобъектового режимов на территории центральных офисов </w:t>
      </w:r>
      <w:r w:rsidR="006E5ED1">
        <w:t>ПАО «НК «Роснефть»</w:t>
      </w:r>
      <w:r w:rsidRPr="0034027E">
        <w:t>, расположенных в городе Москве»</w:t>
      </w:r>
      <w:r>
        <w:t>.</w:t>
      </w:r>
    </w:p>
    <w:p w14:paraId="390CFA9A" w14:textId="57742352" w:rsidR="00385B7A" w:rsidRDefault="00385B7A" w:rsidP="00AA3162">
      <w:pPr>
        <w:numPr>
          <w:ilvl w:val="0"/>
          <w:numId w:val="4"/>
        </w:numPr>
        <w:tabs>
          <w:tab w:val="clear" w:pos="360"/>
        </w:tabs>
        <w:spacing w:before="120"/>
        <w:ind w:left="567" w:hanging="567"/>
        <w:jc w:val="both"/>
      </w:pPr>
      <w:r>
        <w:rPr>
          <w:color w:val="000000"/>
        </w:rPr>
        <w:t>Инструкции</w:t>
      </w:r>
      <w:r w:rsidRPr="000C4FD0">
        <w:rPr>
          <w:color w:val="000000"/>
        </w:rPr>
        <w:t xml:space="preserve"> Компании </w:t>
      </w:r>
      <w:r w:rsidR="00FA0BA0">
        <w:rPr>
          <w:color w:val="000000"/>
        </w:rPr>
        <w:t>№ </w:t>
      </w:r>
      <w:r w:rsidRPr="000C4FD0">
        <w:rPr>
          <w:color w:val="000000"/>
        </w:rPr>
        <w:t xml:space="preserve">П2-08 </w:t>
      </w:r>
      <w:r>
        <w:rPr>
          <w:color w:val="000000"/>
        </w:rPr>
        <w:t>И-01090</w:t>
      </w:r>
      <w:r w:rsidRPr="000C4FD0">
        <w:rPr>
          <w:color w:val="000000"/>
        </w:rPr>
        <w:t xml:space="preserve"> «</w:t>
      </w:r>
      <w:r>
        <w:rPr>
          <w:rStyle w:val="urtxtstd"/>
        </w:rPr>
        <w:t>Ведение реестра фактов негативной истории деловых партнеров в закупочной деятельности»</w:t>
      </w:r>
      <w:r w:rsidRPr="000C4FD0">
        <w:rPr>
          <w:color w:val="000000"/>
        </w:rPr>
        <w:t>.</w:t>
      </w:r>
    </w:p>
    <w:p w14:paraId="68272CDC" w14:textId="1D7BDC6E" w:rsidR="00AA7103" w:rsidRPr="00C02506" w:rsidRDefault="00AA7103" w:rsidP="00AA7103">
      <w:pPr>
        <w:numPr>
          <w:ilvl w:val="0"/>
          <w:numId w:val="4"/>
        </w:numPr>
        <w:tabs>
          <w:tab w:val="clear" w:pos="360"/>
        </w:tabs>
        <w:spacing w:before="120"/>
        <w:ind w:left="567" w:hanging="567"/>
        <w:jc w:val="both"/>
      </w:pPr>
      <w:r>
        <w:rPr>
          <w:rFonts w:cs="Arial"/>
        </w:rPr>
        <w:t>Типовые</w:t>
      </w:r>
      <w:r w:rsidRPr="00052573">
        <w:rPr>
          <w:rFonts w:cs="Arial"/>
        </w:rPr>
        <w:t xml:space="preserve"> требования Компании </w:t>
      </w:r>
      <w:r w:rsidR="00FA0BA0">
        <w:rPr>
          <w:rFonts w:cs="Arial"/>
        </w:rPr>
        <w:t>№ </w:t>
      </w:r>
      <w:r w:rsidRPr="00052573">
        <w:rPr>
          <w:rFonts w:cs="Arial"/>
        </w:rPr>
        <w:t>П3-05 ТТР-0</w:t>
      </w:r>
      <w:r w:rsidR="007F481E">
        <w:rPr>
          <w:rFonts w:cs="Arial"/>
        </w:rPr>
        <w:t>0</w:t>
      </w:r>
      <w:r w:rsidRPr="00052573">
        <w:rPr>
          <w:rFonts w:cs="Arial"/>
        </w:rPr>
        <w:t>03 «Формирование и предоставление периодической отчетности по показателям и информации в области промышленной безопасности и охраны труда»</w:t>
      </w:r>
      <w:r w:rsidRPr="00C02506">
        <w:t>.</w:t>
      </w:r>
    </w:p>
    <w:p w14:paraId="59F3CDE7" w14:textId="33C4210F" w:rsidR="00AA7103" w:rsidRPr="00C02506" w:rsidRDefault="00AA7103" w:rsidP="00AA7103">
      <w:pPr>
        <w:numPr>
          <w:ilvl w:val="0"/>
          <w:numId w:val="4"/>
        </w:numPr>
        <w:tabs>
          <w:tab w:val="clear" w:pos="360"/>
        </w:tabs>
        <w:spacing w:before="120"/>
        <w:ind w:left="567" w:hanging="567"/>
        <w:jc w:val="both"/>
      </w:pPr>
      <w:r>
        <w:rPr>
          <w:rFonts w:cs="Arial"/>
        </w:rPr>
        <w:t xml:space="preserve">Методические указания Компании </w:t>
      </w:r>
      <w:r w:rsidR="00FA0BA0">
        <w:rPr>
          <w:rFonts w:cs="Arial"/>
        </w:rPr>
        <w:t>№ </w:t>
      </w:r>
      <w:r>
        <w:rPr>
          <w:rFonts w:cs="Arial"/>
        </w:rPr>
        <w:t>П3-05 М-0181 «Приостановка работ в случае возникновения угрозы безопасности их проведения».</w:t>
      </w:r>
    </w:p>
    <w:p w14:paraId="792EED02" w14:textId="0634FFAA" w:rsidR="00463B7A" w:rsidRDefault="00463B7A" w:rsidP="00463B7A">
      <w:pPr>
        <w:numPr>
          <w:ilvl w:val="0"/>
          <w:numId w:val="4"/>
        </w:numPr>
        <w:tabs>
          <w:tab w:val="clear" w:pos="360"/>
        </w:tabs>
        <w:spacing w:before="120"/>
        <w:ind w:left="567" w:hanging="567"/>
        <w:jc w:val="both"/>
      </w:pPr>
      <w:r w:rsidRPr="00463B7A">
        <w:t xml:space="preserve">Положение </w:t>
      </w:r>
      <w:r w:rsidRPr="00463B7A">
        <w:rPr>
          <w:rFonts w:cs="Arial"/>
        </w:rPr>
        <w:t>Компании</w:t>
      </w:r>
      <w:r w:rsidRPr="00463B7A">
        <w:t xml:space="preserve"> </w:t>
      </w:r>
      <w:r w:rsidR="00FA0BA0">
        <w:t>№ </w:t>
      </w:r>
      <w:r w:rsidRPr="00463B7A">
        <w:t>П2-03 Р-1046 «Об обработке персональных данных»</w:t>
      </w:r>
      <w:r>
        <w:t>.</w:t>
      </w:r>
    </w:p>
    <w:p w14:paraId="43D84F1F" w14:textId="3A40CD9D" w:rsidR="00D640F5" w:rsidRDefault="00D640F5" w:rsidP="00D640F5">
      <w:pPr>
        <w:numPr>
          <w:ilvl w:val="0"/>
          <w:numId w:val="4"/>
        </w:numPr>
        <w:tabs>
          <w:tab w:val="clear" w:pos="360"/>
        </w:tabs>
        <w:spacing w:before="120"/>
        <w:ind w:left="567" w:hanging="567"/>
        <w:jc w:val="both"/>
      </w:pPr>
      <w:r w:rsidRPr="00D640F5">
        <w:t>Положени</w:t>
      </w:r>
      <w:r>
        <w:t>е</w:t>
      </w:r>
      <w:r w:rsidRPr="00D640F5">
        <w:t xml:space="preserve"> Компании </w:t>
      </w:r>
      <w:r w:rsidR="00FA0BA0">
        <w:t>№ </w:t>
      </w:r>
      <w:r w:rsidRPr="00D640F5">
        <w:t>П2-08 Р-0149 «Подготовка и проведение закупки»</w:t>
      </w:r>
      <w:r>
        <w:t>.</w:t>
      </w:r>
    </w:p>
    <w:p w14:paraId="18475A9E" w14:textId="631CC3FE" w:rsidR="00C02506" w:rsidRPr="00C02506" w:rsidRDefault="00C02506" w:rsidP="000139C9">
      <w:pPr>
        <w:numPr>
          <w:ilvl w:val="0"/>
          <w:numId w:val="4"/>
        </w:numPr>
        <w:tabs>
          <w:tab w:val="clear" w:pos="360"/>
          <w:tab w:val="num" w:pos="567"/>
        </w:tabs>
        <w:spacing w:before="120"/>
        <w:ind w:left="567" w:hanging="567"/>
        <w:jc w:val="both"/>
      </w:pPr>
      <w:r w:rsidRPr="00C02506">
        <w:t xml:space="preserve">Положение Компании </w:t>
      </w:r>
      <w:r w:rsidR="00FA0BA0">
        <w:t>№ </w:t>
      </w:r>
      <w:r w:rsidR="00BE581B" w:rsidRPr="00C02506">
        <w:t xml:space="preserve">П3-05 Р-0853 </w:t>
      </w:r>
      <w:r w:rsidRPr="00C02506">
        <w:t>«Система управления безопасной эксплуатацией транспортных средств».</w:t>
      </w:r>
    </w:p>
    <w:p w14:paraId="046C20AA" w14:textId="6197DDCF" w:rsidR="00C02506" w:rsidRP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П3-05 С-0001 </w:t>
      </w:r>
      <w:r w:rsidRPr="00C02506">
        <w:t>«Порядок планирования, организации, проведения тематических совещаний «Час безопасности» и мониторинга реализации принятых на совещаниях решений».</w:t>
      </w:r>
    </w:p>
    <w:p w14:paraId="505ADAA1" w14:textId="14A8EF3D" w:rsidR="00C02506" w:rsidRP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П3-05 Р-0778 </w:t>
      </w:r>
      <w:r w:rsidRPr="00C02506">
        <w:t>«</w:t>
      </w:r>
      <w:r w:rsidR="00103684">
        <w:t>Р</w:t>
      </w:r>
      <w:r w:rsidRPr="00C02506">
        <w:t>асследовани</w:t>
      </w:r>
      <w:r w:rsidR="00103684">
        <w:t>е</w:t>
      </w:r>
      <w:r w:rsidRPr="00C02506">
        <w:t xml:space="preserve"> происшествий».</w:t>
      </w:r>
    </w:p>
    <w:p w14:paraId="48823F49" w14:textId="2FEEAD56" w:rsid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П3-09 Р-0127 </w:t>
      </w:r>
      <w:r w:rsidRPr="00C02506">
        <w:t>«Организация на объектах Обществ Группы экстренной медицинской помощи».</w:t>
      </w:r>
    </w:p>
    <w:p w14:paraId="1106052B" w14:textId="7D11746D" w:rsidR="00C02506" w:rsidRPr="00C02506" w:rsidRDefault="00EA509A" w:rsidP="000139C9">
      <w:pPr>
        <w:numPr>
          <w:ilvl w:val="0"/>
          <w:numId w:val="4"/>
        </w:numPr>
        <w:tabs>
          <w:tab w:val="clear" w:pos="360"/>
        </w:tabs>
        <w:spacing w:before="120"/>
        <w:ind w:left="567" w:hanging="567"/>
        <w:jc w:val="both"/>
      </w:pPr>
      <w:r>
        <w:t>Регламент бизнес-процесса</w:t>
      </w:r>
      <w:r w:rsidRPr="00C02506">
        <w:t xml:space="preserve"> </w:t>
      </w:r>
      <w:r w:rsidR="006E5ED1">
        <w:t>ПАО «НК «Роснефть»</w:t>
      </w:r>
      <w:r w:rsidR="00C02506" w:rsidRPr="00C02506">
        <w:t xml:space="preserve"> </w:t>
      </w:r>
      <w:r w:rsidR="00FA0BA0">
        <w:t>№ </w:t>
      </w:r>
      <w:r w:rsidR="00BE581B" w:rsidRPr="00C02506">
        <w:t>П3-06 Р</w:t>
      </w:r>
      <w:r w:rsidR="00BE581B">
        <w:t>ГБП</w:t>
      </w:r>
      <w:r w:rsidR="00BE581B" w:rsidRPr="00C02506">
        <w:t>-00</w:t>
      </w:r>
      <w:r w:rsidR="00BE581B">
        <w:t>1</w:t>
      </w:r>
      <w:r w:rsidR="00BE581B" w:rsidRPr="00C02506">
        <w:t xml:space="preserve">1 ЮЛ-001 </w:t>
      </w:r>
      <w:r w:rsidR="00C02506" w:rsidRPr="00C02506">
        <w:t>«Администрирование договоров</w:t>
      </w:r>
      <w:r w:rsidR="001A0775">
        <w:t>»</w:t>
      </w:r>
      <w:r w:rsidR="00C02506" w:rsidRPr="00C02506">
        <w:t>.</w:t>
      </w:r>
    </w:p>
    <w:p w14:paraId="53E523A2" w14:textId="77777777" w:rsidR="00C30373" w:rsidRDefault="00C30373" w:rsidP="00B36851">
      <w:pPr>
        <w:rPr>
          <w:b/>
          <w:bCs/>
          <w:caps/>
        </w:rPr>
        <w:sectPr w:rsidR="00C30373" w:rsidSect="00D83F8F">
          <w:pgSz w:w="11907" w:h="16840"/>
          <w:pgMar w:top="567" w:right="1021" w:bottom="567" w:left="1247" w:header="737" w:footer="680" w:gutter="0"/>
          <w:cols w:space="720"/>
          <w:docGrid w:linePitch="326"/>
        </w:sectPr>
      </w:pPr>
      <w:bookmarkStart w:id="128" w:name="_ПРИЛОЖЕНИЯ"/>
      <w:bookmarkStart w:id="129" w:name="_Toc326669188"/>
      <w:bookmarkStart w:id="130" w:name="_Toc465882251"/>
      <w:bookmarkStart w:id="131" w:name="_Toc24384449"/>
      <w:bookmarkEnd w:id="128"/>
    </w:p>
    <w:p w14:paraId="1894CE1A" w14:textId="77777777" w:rsidR="006D1235" w:rsidRPr="00DE7A53" w:rsidRDefault="006D1235" w:rsidP="00A472FE">
      <w:pPr>
        <w:pStyle w:val="S11"/>
        <w:numPr>
          <w:ilvl w:val="1"/>
          <w:numId w:val="2"/>
        </w:numPr>
        <w:tabs>
          <w:tab w:val="clear" w:pos="360"/>
          <w:tab w:val="left" w:pos="567"/>
        </w:tabs>
        <w:spacing w:after="240"/>
        <w:ind w:left="0" w:firstLine="0"/>
      </w:pPr>
      <w:bookmarkStart w:id="132" w:name="_Toc193112009"/>
      <w:bookmarkStart w:id="133" w:name="ПРИЛОЖЕНИЯ"/>
      <w:r w:rsidRPr="00A472FE">
        <w:rPr>
          <w:rFonts w:eastAsia="Calibri"/>
          <w:lang w:eastAsia="en-US"/>
        </w:rPr>
        <w:t>ПРИЛОЖЕНИЯ</w:t>
      </w:r>
      <w:bookmarkEnd w:id="132"/>
    </w:p>
    <w:bookmarkEnd w:id="133"/>
    <w:p w14:paraId="1FB38387"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6</w:t>
      </w:r>
      <w:r w:rsidRPr="00F04BE2">
        <w:rPr>
          <w:rFonts w:ascii="Arial" w:eastAsia="Calibri" w:hAnsi="Arial" w:cs="Arial"/>
          <w:b/>
          <w:sz w:val="20"/>
          <w:szCs w:val="20"/>
          <w:lang w:eastAsia="en-US"/>
        </w:rPr>
        <w:fldChar w:fldCharType="end"/>
      </w:r>
    </w:p>
    <w:p w14:paraId="44C9A1D7" w14:textId="77777777" w:rsidR="006D1235" w:rsidRPr="00A9693F" w:rsidRDefault="006D1235" w:rsidP="00A9693F">
      <w:pPr>
        <w:pStyle w:val="25"/>
        <w:spacing w:after="60"/>
        <w:jc w:val="right"/>
        <w:outlineLvl w:val="9"/>
        <w:rPr>
          <w:rFonts w:cs="Arial"/>
          <w:sz w:val="20"/>
          <w:szCs w:val="20"/>
        </w:rPr>
      </w:pPr>
      <w:bookmarkStart w:id="134" w:name="_Toc191017848"/>
      <w:bookmarkStart w:id="135" w:name="_Toc191017987"/>
      <w:bookmarkStart w:id="136" w:name="_Toc193111299"/>
      <w:bookmarkStart w:id="137" w:name="_Toc193112010"/>
      <w:r w:rsidRPr="00A9693F">
        <w:rPr>
          <w:rFonts w:cs="Arial"/>
          <w:sz w:val="20"/>
          <w:szCs w:val="20"/>
        </w:rPr>
        <w:t xml:space="preserve">Перечень Приложений к </w:t>
      </w:r>
      <w:r w:rsidR="00E9371B" w:rsidRPr="00A9693F">
        <w:rPr>
          <w:rFonts w:cs="Arial"/>
          <w:sz w:val="20"/>
          <w:szCs w:val="20"/>
        </w:rPr>
        <w:t>Методическим указаниям</w:t>
      </w:r>
      <w:r w:rsidRPr="00A9693F">
        <w:rPr>
          <w:rFonts w:cs="Arial"/>
          <w:sz w:val="20"/>
          <w:szCs w:val="20"/>
        </w:rPr>
        <w:t xml:space="preserve"> </w:t>
      </w:r>
      <w:r w:rsidR="002A00EC" w:rsidRPr="00A9693F">
        <w:rPr>
          <w:rFonts w:cs="Arial"/>
          <w:sz w:val="20"/>
          <w:szCs w:val="20"/>
        </w:rPr>
        <w:t>Компании</w:t>
      </w:r>
      <w:bookmarkEnd w:id="134"/>
      <w:bookmarkEnd w:id="135"/>
      <w:bookmarkEnd w:id="136"/>
      <w:bookmarkEnd w:id="137"/>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520"/>
        <w:gridCol w:w="5676"/>
        <w:gridCol w:w="2659"/>
      </w:tblGrid>
      <w:tr w:rsidR="006D1235" w14:paraId="1230D4C3" w14:textId="77777777" w:rsidTr="00F04BE2">
        <w:trPr>
          <w:trHeight w:val="416"/>
        </w:trPr>
        <w:tc>
          <w:tcPr>
            <w:tcW w:w="771" w:type="pct"/>
            <w:tcBorders>
              <w:top w:val="single" w:sz="12" w:space="0" w:color="auto"/>
              <w:bottom w:val="single" w:sz="12" w:space="0" w:color="auto"/>
              <w:right w:val="single" w:sz="6" w:space="0" w:color="auto"/>
            </w:tcBorders>
            <w:shd w:val="clear" w:color="auto" w:fill="FFD200"/>
            <w:vAlign w:val="center"/>
          </w:tcPr>
          <w:p w14:paraId="0652A01B"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НОМЕР ПРИЛОЖЕНИЯ</w:t>
            </w:r>
          </w:p>
        </w:tc>
        <w:tc>
          <w:tcPr>
            <w:tcW w:w="2880" w:type="pct"/>
            <w:tcBorders>
              <w:top w:val="single" w:sz="12" w:space="0" w:color="auto"/>
              <w:left w:val="single" w:sz="6" w:space="0" w:color="auto"/>
              <w:bottom w:val="single" w:sz="12" w:space="0" w:color="auto"/>
              <w:right w:val="single" w:sz="6" w:space="0" w:color="auto"/>
            </w:tcBorders>
            <w:shd w:val="clear" w:color="auto" w:fill="FFD200"/>
            <w:vAlign w:val="center"/>
          </w:tcPr>
          <w:p w14:paraId="2AD4EDF9"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НАИМЕНОВАНИЕ ПРИЛОЖЕНИЯ</w:t>
            </w:r>
          </w:p>
        </w:tc>
        <w:tc>
          <w:tcPr>
            <w:tcW w:w="1349" w:type="pct"/>
            <w:tcBorders>
              <w:top w:val="single" w:sz="12" w:space="0" w:color="auto"/>
              <w:left w:val="single" w:sz="6" w:space="0" w:color="auto"/>
              <w:bottom w:val="single" w:sz="12" w:space="0" w:color="auto"/>
              <w:right w:val="single" w:sz="12" w:space="0" w:color="auto"/>
            </w:tcBorders>
            <w:shd w:val="clear" w:color="auto" w:fill="FFD200"/>
            <w:vAlign w:val="center"/>
          </w:tcPr>
          <w:p w14:paraId="45BA2BD8"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ПРИМЕЧАНИЕ</w:t>
            </w:r>
          </w:p>
        </w:tc>
      </w:tr>
      <w:tr w:rsidR="006D1235" w14:paraId="38DB2485" w14:textId="77777777" w:rsidTr="007F481E">
        <w:trPr>
          <w:trHeight w:val="33"/>
        </w:trPr>
        <w:tc>
          <w:tcPr>
            <w:tcW w:w="771" w:type="pct"/>
            <w:tcBorders>
              <w:top w:val="single" w:sz="12" w:space="0" w:color="auto"/>
              <w:bottom w:val="single" w:sz="12" w:space="0" w:color="auto"/>
              <w:right w:val="single" w:sz="6" w:space="0" w:color="auto"/>
            </w:tcBorders>
            <w:shd w:val="clear" w:color="auto" w:fill="FFD200"/>
            <w:vAlign w:val="center"/>
          </w:tcPr>
          <w:p w14:paraId="765F07C4"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1</w:t>
            </w:r>
          </w:p>
        </w:tc>
        <w:tc>
          <w:tcPr>
            <w:tcW w:w="2880" w:type="pct"/>
            <w:tcBorders>
              <w:top w:val="single" w:sz="12" w:space="0" w:color="auto"/>
              <w:left w:val="single" w:sz="6" w:space="0" w:color="auto"/>
              <w:bottom w:val="single" w:sz="12" w:space="0" w:color="auto"/>
              <w:right w:val="single" w:sz="6" w:space="0" w:color="auto"/>
            </w:tcBorders>
            <w:shd w:val="clear" w:color="auto" w:fill="FFD200"/>
            <w:vAlign w:val="center"/>
          </w:tcPr>
          <w:p w14:paraId="36B9DC9F"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2</w:t>
            </w:r>
          </w:p>
        </w:tc>
        <w:tc>
          <w:tcPr>
            <w:tcW w:w="1349" w:type="pct"/>
            <w:tcBorders>
              <w:top w:val="single" w:sz="12" w:space="0" w:color="auto"/>
              <w:left w:val="single" w:sz="6" w:space="0" w:color="auto"/>
              <w:bottom w:val="single" w:sz="12" w:space="0" w:color="auto"/>
              <w:right w:val="single" w:sz="12" w:space="0" w:color="auto"/>
            </w:tcBorders>
            <w:shd w:val="clear" w:color="auto" w:fill="FFD200"/>
            <w:vAlign w:val="center"/>
          </w:tcPr>
          <w:p w14:paraId="13518154"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3</w:t>
            </w:r>
          </w:p>
        </w:tc>
      </w:tr>
      <w:tr w:rsidR="00BC22D6" w:rsidRPr="0046616B" w14:paraId="0BF392E4" w14:textId="77777777" w:rsidTr="00F04BE2">
        <w:trPr>
          <w:trHeight w:val="240"/>
        </w:trPr>
        <w:tc>
          <w:tcPr>
            <w:tcW w:w="771" w:type="pct"/>
            <w:tcBorders>
              <w:top w:val="single" w:sz="12" w:space="0" w:color="auto"/>
              <w:left w:val="single" w:sz="12" w:space="0" w:color="auto"/>
              <w:bottom w:val="single" w:sz="4" w:space="0" w:color="auto"/>
              <w:right w:val="single" w:sz="4" w:space="0" w:color="auto"/>
            </w:tcBorders>
          </w:tcPr>
          <w:p w14:paraId="4A14D436" w14:textId="77777777" w:rsidR="00BC22D6" w:rsidRDefault="000852FA" w:rsidP="000139C9">
            <w:pPr>
              <w:jc w:val="both"/>
              <w:rPr>
                <w:bCs/>
                <w:szCs w:val="24"/>
              </w:rPr>
            </w:pPr>
            <w:r>
              <w:rPr>
                <w:bCs/>
                <w:szCs w:val="24"/>
              </w:rPr>
              <w:t>1</w:t>
            </w:r>
          </w:p>
        </w:tc>
        <w:tc>
          <w:tcPr>
            <w:tcW w:w="2880" w:type="pct"/>
            <w:tcBorders>
              <w:top w:val="single" w:sz="12" w:space="0" w:color="auto"/>
              <w:left w:val="single" w:sz="4" w:space="0" w:color="auto"/>
              <w:bottom w:val="single" w:sz="4" w:space="0" w:color="auto"/>
              <w:right w:val="single" w:sz="4" w:space="0" w:color="auto"/>
            </w:tcBorders>
          </w:tcPr>
          <w:p w14:paraId="1C1E09EA" w14:textId="7460FF99" w:rsidR="00BC22D6" w:rsidRDefault="007F481E" w:rsidP="00EE2A33">
            <w:pPr>
              <w:jc w:val="both"/>
              <w:rPr>
                <w:snapToGrid w:val="0"/>
                <w:szCs w:val="24"/>
              </w:rPr>
            </w:pPr>
            <w:r w:rsidRPr="007F481E">
              <w:rPr>
                <w:snapToGrid w:val="0"/>
                <w:szCs w:val="24"/>
              </w:rPr>
              <w:t>Перечень высокорисковых работ/услуг, относящихся к I категории влияния на промышленную безопасность, охрану труда и окружающую среду</w:t>
            </w:r>
          </w:p>
        </w:tc>
        <w:tc>
          <w:tcPr>
            <w:tcW w:w="1349" w:type="pct"/>
            <w:tcBorders>
              <w:top w:val="single" w:sz="12" w:space="0" w:color="auto"/>
              <w:left w:val="single" w:sz="4" w:space="0" w:color="auto"/>
              <w:bottom w:val="single" w:sz="4" w:space="0" w:color="auto"/>
              <w:right w:val="single" w:sz="12" w:space="0" w:color="auto"/>
            </w:tcBorders>
          </w:tcPr>
          <w:p w14:paraId="476F17DF" w14:textId="77777777" w:rsidR="00BC22D6" w:rsidRDefault="00BC22D6" w:rsidP="000139C9">
            <w:pPr>
              <w:jc w:val="both"/>
              <w:rPr>
                <w:bCs/>
                <w:szCs w:val="24"/>
              </w:rPr>
            </w:pPr>
            <w:r>
              <w:rPr>
                <w:bCs/>
                <w:szCs w:val="24"/>
              </w:rPr>
              <w:t>Включено в настоящий файл</w:t>
            </w:r>
          </w:p>
        </w:tc>
      </w:tr>
      <w:tr w:rsidR="003324E3" w:rsidRPr="0046616B" w14:paraId="54A98E26" w14:textId="77777777" w:rsidTr="007F481E">
        <w:trPr>
          <w:trHeight w:val="240"/>
        </w:trPr>
        <w:tc>
          <w:tcPr>
            <w:tcW w:w="771" w:type="pct"/>
            <w:tcBorders>
              <w:top w:val="single" w:sz="4" w:space="0" w:color="auto"/>
              <w:left w:val="single" w:sz="12" w:space="0" w:color="auto"/>
              <w:bottom w:val="single" w:sz="4" w:space="0" w:color="auto"/>
              <w:right w:val="single" w:sz="4" w:space="0" w:color="auto"/>
            </w:tcBorders>
          </w:tcPr>
          <w:p w14:paraId="0CD8E633" w14:textId="0D869CD1" w:rsidR="003324E3" w:rsidRDefault="003324E3" w:rsidP="003324E3">
            <w:pPr>
              <w:jc w:val="both"/>
              <w:rPr>
                <w:bCs/>
                <w:szCs w:val="24"/>
              </w:rPr>
            </w:pPr>
            <w:r>
              <w:rPr>
                <w:bCs/>
                <w:szCs w:val="24"/>
              </w:rPr>
              <w:t>2</w:t>
            </w:r>
          </w:p>
        </w:tc>
        <w:tc>
          <w:tcPr>
            <w:tcW w:w="2880" w:type="pct"/>
            <w:tcBorders>
              <w:top w:val="single" w:sz="4" w:space="0" w:color="auto"/>
              <w:left w:val="single" w:sz="4" w:space="0" w:color="auto"/>
              <w:bottom w:val="single" w:sz="4" w:space="0" w:color="auto"/>
              <w:right w:val="single" w:sz="4" w:space="0" w:color="auto"/>
            </w:tcBorders>
          </w:tcPr>
          <w:p w14:paraId="7803DB6F" w14:textId="73EDA69D" w:rsidR="003324E3" w:rsidRPr="003324E3" w:rsidRDefault="007F481E" w:rsidP="003324E3">
            <w:pPr>
              <w:jc w:val="both"/>
              <w:rPr>
                <w:snapToGrid w:val="0"/>
                <w:szCs w:val="24"/>
              </w:rPr>
            </w:pPr>
            <w:r w:rsidRPr="007F481E">
              <w:rPr>
                <w:snapToGrid w:val="0"/>
                <w:szCs w:val="24"/>
              </w:rPr>
              <w:t>Порядок проведения проверки требованиям в области промышленной безопасности, охраны труда и окружающей среды в рамках технического аудита участников закупки/участников квалификации</w:t>
            </w:r>
          </w:p>
        </w:tc>
        <w:tc>
          <w:tcPr>
            <w:tcW w:w="1349" w:type="pct"/>
            <w:tcBorders>
              <w:top w:val="single" w:sz="4" w:space="0" w:color="auto"/>
              <w:left w:val="single" w:sz="4" w:space="0" w:color="auto"/>
              <w:bottom w:val="single" w:sz="4" w:space="0" w:color="auto"/>
              <w:right w:val="single" w:sz="12" w:space="0" w:color="auto"/>
            </w:tcBorders>
          </w:tcPr>
          <w:p w14:paraId="47063845" w14:textId="3718001D" w:rsidR="003324E3" w:rsidRDefault="003324E3" w:rsidP="003324E3">
            <w:pPr>
              <w:jc w:val="both"/>
              <w:rPr>
                <w:bCs/>
                <w:szCs w:val="24"/>
              </w:rPr>
            </w:pPr>
            <w:r>
              <w:rPr>
                <w:bCs/>
                <w:szCs w:val="24"/>
              </w:rPr>
              <w:t>Включено в настоящий файл</w:t>
            </w:r>
          </w:p>
        </w:tc>
      </w:tr>
      <w:tr w:rsidR="003324E3" w:rsidRPr="0046616B" w14:paraId="4518FAD7" w14:textId="77777777" w:rsidTr="00EE2A33">
        <w:trPr>
          <w:trHeight w:val="240"/>
        </w:trPr>
        <w:tc>
          <w:tcPr>
            <w:tcW w:w="771" w:type="pct"/>
            <w:tcBorders>
              <w:top w:val="single" w:sz="4" w:space="0" w:color="auto"/>
              <w:left w:val="single" w:sz="12" w:space="0" w:color="auto"/>
              <w:bottom w:val="single" w:sz="4" w:space="0" w:color="auto"/>
              <w:right w:val="single" w:sz="4" w:space="0" w:color="auto"/>
            </w:tcBorders>
          </w:tcPr>
          <w:p w14:paraId="1A56F63E" w14:textId="21D732D9" w:rsidR="003324E3" w:rsidDel="000852FA" w:rsidRDefault="003324E3" w:rsidP="003324E3">
            <w:pPr>
              <w:jc w:val="both"/>
              <w:rPr>
                <w:bCs/>
                <w:szCs w:val="24"/>
              </w:rPr>
            </w:pPr>
            <w:r>
              <w:rPr>
                <w:bCs/>
                <w:szCs w:val="24"/>
              </w:rPr>
              <w:t>3</w:t>
            </w:r>
          </w:p>
        </w:tc>
        <w:tc>
          <w:tcPr>
            <w:tcW w:w="2880" w:type="pct"/>
            <w:tcBorders>
              <w:top w:val="single" w:sz="4" w:space="0" w:color="auto"/>
              <w:left w:val="single" w:sz="4" w:space="0" w:color="auto"/>
              <w:bottom w:val="single" w:sz="4" w:space="0" w:color="auto"/>
              <w:right w:val="single" w:sz="4" w:space="0" w:color="auto"/>
            </w:tcBorders>
          </w:tcPr>
          <w:p w14:paraId="153171F5" w14:textId="77777777" w:rsidR="003324E3" w:rsidRDefault="003324E3" w:rsidP="003324E3">
            <w:pPr>
              <w:jc w:val="both"/>
              <w:rPr>
                <w:snapToGrid w:val="0"/>
                <w:szCs w:val="24"/>
              </w:rPr>
            </w:pPr>
            <w:r>
              <w:rPr>
                <w:snapToGrid w:val="0"/>
                <w:szCs w:val="24"/>
              </w:rPr>
              <w:t xml:space="preserve">Требования к плану </w:t>
            </w:r>
            <w:r>
              <w:rPr>
                <w:bCs/>
                <w:szCs w:val="24"/>
              </w:rPr>
              <w:t>промышленной безопасности, охраны труда и окружающей среды</w:t>
            </w:r>
            <w:r>
              <w:rPr>
                <w:snapToGrid w:val="0"/>
                <w:szCs w:val="24"/>
              </w:rPr>
              <w:t xml:space="preserve"> подрядной организации </w:t>
            </w:r>
          </w:p>
        </w:tc>
        <w:tc>
          <w:tcPr>
            <w:tcW w:w="1349" w:type="pct"/>
            <w:tcBorders>
              <w:top w:val="single" w:sz="4" w:space="0" w:color="auto"/>
              <w:left w:val="single" w:sz="4" w:space="0" w:color="auto"/>
              <w:bottom w:val="single" w:sz="4" w:space="0" w:color="auto"/>
              <w:right w:val="single" w:sz="12" w:space="0" w:color="auto"/>
            </w:tcBorders>
          </w:tcPr>
          <w:p w14:paraId="24ED77C8" w14:textId="77777777" w:rsidR="003324E3" w:rsidRDefault="003324E3" w:rsidP="003324E3">
            <w:pPr>
              <w:jc w:val="both"/>
              <w:rPr>
                <w:bCs/>
                <w:szCs w:val="24"/>
              </w:rPr>
            </w:pPr>
            <w:r>
              <w:rPr>
                <w:bCs/>
                <w:szCs w:val="24"/>
              </w:rPr>
              <w:t>Включено в настоящий файл</w:t>
            </w:r>
          </w:p>
        </w:tc>
      </w:tr>
      <w:tr w:rsidR="003324E3" w:rsidRPr="0046616B" w14:paraId="0324F181"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6A5BD302" w14:textId="57C68200" w:rsidR="003324E3" w:rsidRDefault="003324E3" w:rsidP="003324E3">
            <w:pPr>
              <w:jc w:val="both"/>
              <w:rPr>
                <w:bCs/>
                <w:szCs w:val="24"/>
              </w:rPr>
            </w:pPr>
            <w:r>
              <w:rPr>
                <w:bCs/>
                <w:szCs w:val="24"/>
              </w:rPr>
              <w:t>4</w:t>
            </w:r>
          </w:p>
        </w:tc>
        <w:tc>
          <w:tcPr>
            <w:tcW w:w="2880" w:type="pct"/>
            <w:tcBorders>
              <w:top w:val="single" w:sz="4" w:space="0" w:color="auto"/>
              <w:left w:val="single" w:sz="4" w:space="0" w:color="auto"/>
              <w:bottom w:val="single" w:sz="4" w:space="0" w:color="auto"/>
              <w:right w:val="single" w:sz="4" w:space="0" w:color="auto"/>
            </w:tcBorders>
          </w:tcPr>
          <w:p w14:paraId="5FBAE9D0" w14:textId="77777777" w:rsidR="003324E3" w:rsidRDefault="003324E3" w:rsidP="003324E3">
            <w:pPr>
              <w:jc w:val="both"/>
              <w:rPr>
                <w:snapToGrid w:val="0"/>
                <w:color w:val="000000"/>
                <w:szCs w:val="24"/>
              </w:rPr>
            </w:pPr>
            <w:r>
              <w:rPr>
                <w:snapToGrid w:val="0"/>
                <w:szCs w:val="24"/>
              </w:rPr>
              <w:t>Форма акта-допуска подрядной организации на производство работ</w:t>
            </w:r>
          </w:p>
        </w:tc>
        <w:tc>
          <w:tcPr>
            <w:tcW w:w="1349" w:type="pct"/>
            <w:tcBorders>
              <w:top w:val="single" w:sz="4" w:space="0" w:color="auto"/>
              <w:left w:val="single" w:sz="4" w:space="0" w:color="auto"/>
              <w:bottom w:val="single" w:sz="4" w:space="0" w:color="auto"/>
              <w:right w:val="single" w:sz="12" w:space="0" w:color="auto"/>
            </w:tcBorders>
          </w:tcPr>
          <w:p w14:paraId="20A8B498" w14:textId="77777777" w:rsidR="003324E3" w:rsidRDefault="003324E3" w:rsidP="003324E3">
            <w:pPr>
              <w:jc w:val="both"/>
              <w:rPr>
                <w:bCs/>
                <w:szCs w:val="24"/>
              </w:rPr>
            </w:pPr>
            <w:r>
              <w:rPr>
                <w:bCs/>
                <w:szCs w:val="24"/>
              </w:rPr>
              <w:t>Включено в настоящий файл</w:t>
            </w:r>
          </w:p>
        </w:tc>
      </w:tr>
      <w:tr w:rsidR="003324E3" w:rsidRPr="0046616B" w14:paraId="696D5DEE"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3B51A3E0" w14:textId="75762BAA" w:rsidR="003324E3" w:rsidRDefault="003324E3" w:rsidP="003324E3">
            <w:pPr>
              <w:jc w:val="both"/>
              <w:rPr>
                <w:bCs/>
                <w:szCs w:val="24"/>
              </w:rPr>
            </w:pPr>
            <w:r>
              <w:rPr>
                <w:bCs/>
                <w:szCs w:val="24"/>
              </w:rPr>
              <w:t>5</w:t>
            </w:r>
          </w:p>
        </w:tc>
        <w:tc>
          <w:tcPr>
            <w:tcW w:w="2880" w:type="pct"/>
            <w:tcBorders>
              <w:top w:val="single" w:sz="4" w:space="0" w:color="auto"/>
              <w:left w:val="single" w:sz="4" w:space="0" w:color="auto"/>
              <w:bottom w:val="single" w:sz="4" w:space="0" w:color="auto"/>
              <w:right w:val="single" w:sz="4" w:space="0" w:color="auto"/>
            </w:tcBorders>
          </w:tcPr>
          <w:p w14:paraId="4608A331" w14:textId="77777777" w:rsidR="003324E3" w:rsidRDefault="003324E3" w:rsidP="003324E3">
            <w:pPr>
              <w:jc w:val="both"/>
              <w:rPr>
                <w:snapToGrid w:val="0"/>
                <w:szCs w:val="24"/>
              </w:rPr>
            </w:pPr>
            <w:r>
              <w:rPr>
                <w:snapToGrid w:val="0"/>
                <w:szCs w:val="24"/>
              </w:rPr>
              <w:t xml:space="preserve">Форма списка транспортных средств и специализированной техники </w:t>
            </w:r>
          </w:p>
        </w:tc>
        <w:tc>
          <w:tcPr>
            <w:tcW w:w="1349" w:type="pct"/>
            <w:tcBorders>
              <w:top w:val="single" w:sz="4" w:space="0" w:color="auto"/>
              <w:left w:val="single" w:sz="4" w:space="0" w:color="auto"/>
              <w:bottom w:val="single" w:sz="4" w:space="0" w:color="auto"/>
              <w:right w:val="single" w:sz="12" w:space="0" w:color="auto"/>
            </w:tcBorders>
          </w:tcPr>
          <w:p w14:paraId="54695EF9"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33BA8DE7"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3B96DBF" w14:textId="517607A7" w:rsidR="003324E3" w:rsidRDefault="003324E3" w:rsidP="003324E3">
            <w:pPr>
              <w:jc w:val="both"/>
              <w:rPr>
                <w:bCs/>
                <w:szCs w:val="24"/>
              </w:rPr>
            </w:pPr>
            <w:r>
              <w:rPr>
                <w:bCs/>
                <w:szCs w:val="24"/>
              </w:rPr>
              <w:t>6</w:t>
            </w:r>
          </w:p>
        </w:tc>
        <w:tc>
          <w:tcPr>
            <w:tcW w:w="2880" w:type="pct"/>
            <w:tcBorders>
              <w:top w:val="single" w:sz="4" w:space="0" w:color="auto"/>
              <w:left w:val="single" w:sz="4" w:space="0" w:color="auto"/>
              <w:bottom w:val="single" w:sz="4" w:space="0" w:color="auto"/>
              <w:right w:val="single" w:sz="4" w:space="0" w:color="auto"/>
            </w:tcBorders>
          </w:tcPr>
          <w:p w14:paraId="1BB3FCA6" w14:textId="77777777" w:rsidR="003324E3" w:rsidRDefault="003324E3" w:rsidP="003324E3">
            <w:pPr>
              <w:jc w:val="both"/>
              <w:rPr>
                <w:snapToGrid w:val="0"/>
                <w:szCs w:val="24"/>
              </w:rPr>
            </w:pPr>
            <w:r>
              <w:rPr>
                <w:snapToGrid w:val="0"/>
                <w:szCs w:val="24"/>
              </w:rPr>
              <w:t>Форма удостоверения-допуска</w:t>
            </w:r>
          </w:p>
        </w:tc>
        <w:tc>
          <w:tcPr>
            <w:tcW w:w="1349" w:type="pct"/>
            <w:tcBorders>
              <w:top w:val="single" w:sz="4" w:space="0" w:color="auto"/>
              <w:left w:val="single" w:sz="4" w:space="0" w:color="auto"/>
              <w:bottom w:val="single" w:sz="4" w:space="0" w:color="auto"/>
              <w:right w:val="single" w:sz="12" w:space="0" w:color="auto"/>
            </w:tcBorders>
          </w:tcPr>
          <w:p w14:paraId="62F031FC" w14:textId="77777777" w:rsidR="003324E3" w:rsidRDefault="003324E3" w:rsidP="003324E3">
            <w:pPr>
              <w:jc w:val="both"/>
              <w:rPr>
                <w:bCs/>
                <w:szCs w:val="24"/>
              </w:rPr>
            </w:pPr>
            <w:r>
              <w:rPr>
                <w:bCs/>
                <w:szCs w:val="24"/>
              </w:rPr>
              <w:t>Включено в настоящий файл</w:t>
            </w:r>
          </w:p>
        </w:tc>
      </w:tr>
      <w:tr w:rsidR="003324E3" w:rsidRPr="0046616B" w14:paraId="6801C36D"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6E2AC57" w14:textId="381064EA" w:rsidR="003324E3" w:rsidRDefault="003324E3" w:rsidP="003324E3">
            <w:pPr>
              <w:jc w:val="both"/>
              <w:rPr>
                <w:bCs/>
                <w:szCs w:val="24"/>
              </w:rPr>
            </w:pPr>
            <w:r>
              <w:rPr>
                <w:bCs/>
                <w:szCs w:val="24"/>
              </w:rPr>
              <w:t>7</w:t>
            </w:r>
          </w:p>
        </w:tc>
        <w:tc>
          <w:tcPr>
            <w:tcW w:w="2880" w:type="pct"/>
            <w:tcBorders>
              <w:top w:val="single" w:sz="4" w:space="0" w:color="auto"/>
              <w:left w:val="single" w:sz="4" w:space="0" w:color="auto"/>
              <w:bottom w:val="single" w:sz="4" w:space="0" w:color="auto"/>
              <w:right w:val="single" w:sz="4" w:space="0" w:color="auto"/>
            </w:tcBorders>
          </w:tcPr>
          <w:p w14:paraId="10FA3BC8" w14:textId="77777777" w:rsidR="003324E3" w:rsidRDefault="003324E3" w:rsidP="003324E3">
            <w:pPr>
              <w:jc w:val="both"/>
              <w:rPr>
                <w:snapToGrid w:val="0"/>
                <w:szCs w:val="24"/>
              </w:rPr>
            </w:pPr>
            <w:r>
              <w:rPr>
                <w:snapToGrid w:val="0"/>
                <w:szCs w:val="24"/>
              </w:rPr>
              <w:t>Порядок допуска и контроля транспортных средств, техники и водителей (машинистов) на объекты Обществ Группы для производства работ</w:t>
            </w:r>
          </w:p>
        </w:tc>
        <w:tc>
          <w:tcPr>
            <w:tcW w:w="1349" w:type="pct"/>
            <w:tcBorders>
              <w:top w:val="single" w:sz="4" w:space="0" w:color="auto"/>
              <w:left w:val="single" w:sz="4" w:space="0" w:color="auto"/>
              <w:bottom w:val="single" w:sz="4" w:space="0" w:color="auto"/>
              <w:right w:val="single" w:sz="12" w:space="0" w:color="auto"/>
            </w:tcBorders>
          </w:tcPr>
          <w:p w14:paraId="6AD427A5" w14:textId="77777777" w:rsidR="003324E3" w:rsidRDefault="003324E3" w:rsidP="003324E3">
            <w:pPr>
              <w:jc w:val="both"/>
              <w:rPr>
                <w:bCs/>
                <w:szCs w:val="24"/>
              </w:rPr>
            </w:pPr>
            <w:r>
              <w:rPr>
                <w:bCs/>
                <w:szCs w:val="24"/>
              </w:rPr>
              <w:t>Включено в настоящий файл</w:t>
            </w:r>
          </w:p>
        </w:tc>
      </w:tr>
      <w:tr w:rsidR="003324E3" w:rsidRPr="0046616B" w14:paraId="58C4010F"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6B30863" w14:textId="67FC3747" w:rsidR="003324E3" w:rsidRDefault="003324E3" w:rsidP="003324E3">
            <w:pPr>
              <w:jc w:val="both"/>
              <w:rPr>
                <w:bCs/>
                <w:szCs w:val="24"/>
              </w:rPr>
            </w:pPr>
            <w:r>
              <w:rPr>
                <w:bCs/>
                <w:szCs w:val="24"/>
              </w:rPr>
              <w:t>8</w:t>
            </w:r>
          </w:p>
        </w:tc>
        <w:tc>
          <w:tcPr>
            <w:tcW w:w="2880" w:type="pct"/>
            <w:tcBorders>
              <w:top w:val="single" w:sz="4" w:space="0" w:color="auto"/>
              <w:left w:val="single" w:sz="4" w:space="0" w:color="auto"/>
              <w:bottom w:val="single" w:sz="4" w:space="0" w:color="auto"/>
              <w:right w:val="single" w:sz="4" w:space="0" w:color="auto"/>
            </w:tcBorders>
          </w:tcPr>
          <w:p w14:paraId="3D5584FF" w14:textId="77777777" w:rsidR="003324E3" w:rsidRPr="00C41EEB" w:rsidRDefault="003324E3" w:rsidP="003324E3">
            <w:pPr>
              <w:jc w:val="both"/>
              <w:rPr>
                <w:snapToGrid w:val="0"/>
                <w:szCs w:val="24"/>
                <w:lang w:val="en-US"/>
              </w:rPr>
            </w:pPr>
            <w:r>
              <w:rPr>
                <w:snapToGrid w:val="0"/>
                <w:szCs w:val="24"/>
              </w:rPr>
              <w:t>Форма талона-допуска</w:t>
            </w:r>
          </w:p>
        </w:tc>
        <w:tc>
          <w:tcPr>
            <w:tcW w:w="1349" w:type="pct"/>
            <w:tcBorders>
              <w:top w:val="single" w:sz="4" w:space="0" w:color="auto"/>
              <w:left w:val="single" w:sz="4" w:space="0" w:color="auto"/>
              <w:bottom w:val="single" w:sz="4" w:space="0" w:color="auto"/>
              <w:right w:val="single" w:sz="12" w:space="0" w:color="auto"/>
            </w:tcBorders>
          </w:tcPr>
          <w:p w14:paraId="14DC0BF9" w14:textId="77777777" w:rsidR="003324E3" w:rsidRDefault="003324E3" w:rsidP="003324E3">
            <w:pPr>
              <w:jc w:val="both"/>
              <w:rPr>
                <w:bCs/>
                <w:szCs w:val="24"/>
              </w:rPr>
            </w:pPr>
            <w:r>
              <w:rPr>
                <w:bCs/>
                <w:szCs w:val="24"/>
              </w:rPr>
              <w:t>Включено в настоящий файл</w:t>
            </w:r>
          </w:p>
        </w:tc>
      </w:tr>
      <w:tr w:rsidR="003324E3" w:rsidRPr="0046616B" w14:paraId="0D33D499"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72697FBA" w14:textId="51E18991" w:rsidR="003324E3" w:rsidRDefault="003324E3" w:rsidP="003324E3">
            <w:pPr>
              <w:jc w:val="both"/>
              <w:rPr>
                <w:bCs/>
                <w:szCs w:val="24"/>
              </w:rPr>
            </w:pPr>
            <w:r>
              <w:rPr>
                <w:bCs/>
                <w:szCs w:val="24"/>
              </w:rPr>
              <w:t>9</w:t>
            </w:r>
          </w:p>
        </w:tc>
        <w:tc>
          <w:tcPr>
            <w:tcW w:w="2880" w:type="pct"/>
            <w:tcBorders>
              <w:top w:val="single" w:sz="4" w:space="0" w:color="auto"/>
              <w:left w:val="single" w:sz="4" w:space="0" w:color="auto"/>
              <w:bottom w:val="single" w:sz="4" w:space="0" w:color="auto"/>
              <w:right w:val="single" w:sz="4" w:space="0" w:color="auto"/>
            </w:tcBorders>
          </w:tcPr>
          <w:p w14:paraId="5455F642" w14:textId="77777777" w:rsidR="003324E3" w:rsidRDefault="003324E3" w:rsidP="003324E3">
            <w:pPr>
              <w:jc w:val="both"/>
              <w:rPr>
                <w:snapToGrid w:val="0"/>
                <w:szCs w:val="24"/>
              </w:rPr>
            </w:pPr>
            <w:r>
              <w:rPr>
                <w:snapToGrid w:val="0"/>
                <w:szCs w:val="24"/>
              </w:rPr>
              <w:t>Форма списка персонала</w:t>
            </w:r>
          </w:p>
        </w:tc>
        <w:tc>
          <w:tcPr>
            <w:tcW w:w="1349" w:type="pct"/>
            <w:tcBorders>
              <w:top w:val="single" w:sz="4" w:space="0" w:color="auto"/>
              <w:left w:val="single" w:sz="4" w:space="0" w:color="auto"/>
              <w:bottom w:val="single" w:sz="4" w:space="0" w:color="auto"/>
              <w:right w:val="single" w:sz="12" w:space="0" w:color="auto"/>
            </w:tcBorders>
          </w:tcPr>
          <w:p w14:paraId="00D52D34"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58075201"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86FA79C" w14:textId="5467534B" w:rsidR="003324E3" w:rsidRDefault="003324E3" w:rsidP="003324E3">
            <w:pPr>
              <w:jc w:val="both"/>
              <w:rPr>
                <w:bCs/>
                <w:szCs w:val="24"/>
              </w:rPr>
            </w:pPr>
            <w:r>
              <w:rPr>
                <w:bCs/>
                <w:szCs w:val="24"/>
              </w:rPr>
              <w:t>10</w:t>
            </w:r>
          </w:p>
        </w:tc>
        <w:tc>
          <w:tcPr>
            <w:tcW w:w="2880" w:type="pct"/>
            <w:tcBorders>
              <w:top w:val="single" w:sz="4" w:space="0" w:color="auto"/>
              <w:left w:val="single" w:sz="4" w:space="0" w:color="auto"/>
              <w:bottom w:val="single" w:sz="4" w:space="0" w:color="auto"/>
              <w:right w:val="single" w:sz="4" w:space="0" w:color="auto"/>
            </w:tcBorders>
          </w:tcPr>
          <w:p w14:paraId="0E7DC93B" w14:textId="77777777" w:rsidR="003324E3" w:rsidRDefault="003324E3" w:rsidP="003324E3">
            <w:pPr>
              <w:jc w:val="both"/>
              <w:rPr>
                <w:snapToGrid w:val="0"/>
                <w:szCs w:val="24"/>
              </w:rPr>
            </w:pPr>
            <w:r>
              <w:rPr>
                <w:snapToGrid w:val="0"/>
                <w:szCs w:val="24"/>
              </w:rPr>
              <w:t>Рекомендуемая форма чек</w:t>
            </w:r>
            <w:r w:rsidRPr="0075424E">
              <w:rPr>
                <w:snapToGrid w:val="0"/>
                <w:szCs w:val="24"/>
              </w:rPr>
              <w:t>-</w:t>
            </w:r>
            <w:r>
              <w:rPr>
                <w:snapToGrid w:val="0"/>
                <w:szCs w:val="24"/>
              </w:rPr>
              <w:t>листа проверки подрядных организаций</w:t>
            </w:r>
          </w:p>
        </w:tc>
        <w:tc>
          <w:tcPr>
            <w:tcW w:w="1349" w:type="pct"/>
            <w:tcBorders>
              <w:top w:val="single" w:sz="4" w:space="0" w:color="auto"/>
              <w:left w:val="single" w:sz="4" w:space="0" w:color="auto"/>
              <w:bottom w:val="single" w:sz="4" w:space="0" w:color="auto"/>
              <w:right w:val="single" w:sz="12" w:space="0" w:color="auto"/>
            </w:tcBorders>
          </w:tcPr>
          <w:p w14:paraId="0A9D8516"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39B1BCAD"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BE1CA9E" w14:textId="1AF3595D" w:rsidR="003324E3" w:rsidDel="00BF4220" w:rsidRDefault="003324E3" w:rsidP="003324E3">
            <w:pPr>
              <w:jc w:val="both"/>
              <w:rPr>
                <w:bCs/>
                <w:szCs w:val="24"/>
              </w:rPr>
            </w:pPr>
            <w:r>
              <w:rPr>
                <w:bCs/>
                <w:szCs w:val="24"/>
              </w:rPr>
              <w:t>11</w:t>
            </w:r>
          </w:p>
        </w:tc>
        <w:tc>
          <w:tcPr>
            <w:tcW w:w="2880" w:type="pct"/>
            <w:tcBorders>
              <w:top w:val="single" w:sz="4" w:space="0" w:color="auto"/>
              <w:left w:val="single" w:sz="4" w:space="0" w:color="auto"/>
              <w:bottom w:val="single" w:sz="4" w:space="0" w:color="auto"/>
              <w:right w:val="single" w:sz="4" w:space="0" w:color="auto"/>
            </w:tcBorders>
          </w:tcPr>
          <w:p w14:paraId="1026CDE4" w14:textId="77777777" w:rsidR="003324E3" w:rsidRDefault="003324E3" w:rsidP="003324E3">
            <w:pPr>
              <w:jc w:val="both"/>
              <w:rPr>
                <w:snapToGrid w:val="0"/>
                <w:szCs w:val="24"/>
              </w:rPr>
            </w:pPr>
            <w:r>
              <w:rPr>
                <w:snapToGrid w:val="0"/>
                <w:szCs w:val="24"/>
              </w:rPr>
              <w:t>Форма акта изъятия талона-допуска/удостоверения-допуска</w:t>
            </w:r>
          </w:p>
        </w:tc>
        <w:tc>
          <w:tcPr>
            <w:tcW w:w="1349" w:type="pct"/>
            <w:tcBorders>
              <w:top w:val="single" w:sz="4" w:space="0" w:color="auto"/>
              <w:left w:val="single" w:sz="4" w:space="0" w:color="auto"/>
              <w:bottom w:val="single" w:sz="4" w:space="0" w:color="auto"/>
              <w:right w:val="single" w:sz="12" w:space="0" w:color="auto"/>
            </w:tcBorders>
          </w:tcPr>
          <w:p w14:paraId="3BB56A09" w14:textId="77777777" w:rsidR="003324E3" w:rsidRDefault="003324E3" w:rsidP="003324E3">
            <w:pPr>
              <w:jc w:val="both"/>
              <w:rPr>
                <w:bCs/>
                <w:szCs w:val="24"/>
                <w:lang w:eastAsia="ru-RU"/>
              </w:rPr>
            </w:pPr>
            <w:r>
              <w:rPr>
                <w:bCs/>
                <w:szCs w:val="24"/>
              </w:rPr>
              <w:t>Включено в настоящий файл</w:t>
            </w:r>
          </w:p>
        </w:tc>
      </w:tr>
      <w:tr w:rsidR="003324E3" w:rsidRPr="0046616B" w14:paraId="29422692"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72A017C7" w14:textId="04B7F498" w:rsidR="003324E3" w:rsidRDefault="003324E3" w:rsidP="003324E3">
            <w:pPr>
              <w:jc w:val="both"/>
              <w:rPr>
                <w:bCs/>
                <w:szCs w:val="24"/>
              </w:rPr>
            </w:pPr>
            <w:r>
              <w:rPr>
                <w:bCs/>
                <w:szCs w:val="24"/>
              </w:rPr>
              <w:t>12</w:t>
            </w:r>
          </w:p>
        </w:tc>
        <w:tc>
          <w:tcPr>
            <w:tcW w:w="2880" w:type="pct"/>
            <w:tcBorders>
              <w:top w:val="single" w:sz="4" w:space="0" w:color="auto"/>
              <w:left w:val="single" w:sz="4" w:space="0" w:color="auto"/>
              <w:bottom w:val="single" w:sz="4" w:space="0" w:color="auto"/>
              <w:right w:val="single" w:sz="4" w:space="0" w:color="auto"/>
            </w:tcBorders>
          </w:tcPr>
          <w:p w14:paraId="02BD32D2" w14:textId="77777777" w:rsidR="003324E3" w:rsidRDefault="003324E3" w:rsidP="003324E3">
            <w:pPr>
              <w:jc w:val="both"/>
            </w:pPr>
            <w:r>
              <w:t xml:space="preserve">Пример составления диаграмм </w:t>
            </w:r>
          </w:p>
        </w:tc>
        <w:tc>
          <w:tcPr>
            <w:tcW w:w="1349" w:type="pct"/>
            <w:tcBorders>
              <w:top w:val="single" w:sz="4" w:space="0" w:color="auto"/>
              <w:left w:val="single" w:sz="4" w:space="0" w:color="auto"/>
              <w:bottom w:val="single" w:sz="4" w:space="0" w:color="auto"/>
              <w:right w:val="single" w:sz="12" w:space="0" w:color="auto"/>
            </w:tcBorders>
          </w:tcPr>
          <w:p w14:paraId="2F5349C7" w14:textId="77777777" w:rsidR="003324E3" w:rsidRDefault="003324E3" w:rsidP="003324E3">
            <w:pPr>
              <w:jc w:val="both"/>
              <w:rPr>
                <w:bCs/>
                <w:szCs w:val="24"/>
              </w:rPr>
            </w:pPr>
            <w:r>
              <w:rPr>
                <w:bCs/>
                <w:szCs w:val="24"/>
              </w:rPr>
              <w:t>Включено в настоящий файл</w:t>
            </w:r>
          </w:p>
        </w:tc>
      </w:tr>
      <w:tr w:rsidR="003324E3" w:rsidRPr="0046616B" w14:paraId="2450A8AE"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69CE8042" w14:textId="202F1A5A" w:rsidR="003324E3" w:rsidRDefault="003324E3" w:rsidP="003324E3">
            <w:pPr>
              <w:jc w:val="both"/>
              <w:rPr>
                <w:bCs/>
                <w:szCs w:val="24"/>
              </w:rPr>
            </w:pPr>
            <w:r>
              <w:rPr>
                <w:bCs/>
                <w:szCs w:val="24"/>
              </w:rPr>
              <w:t>13</w:t>
            </w:r>
          </w:p>
        </w:tc>
        <w:tc>
          <w:tcPr>
            <w:tcW w:w="2880" w:type="pct"/>
            <w:tcBorders>
              <w:top w:val="single" w:sz="4" w:space="0" w:color="auto"/>
              <w:left w:val="single" w:sz="4" w:space="0" w:color="auto"/>
              <w:bottom w:val="single" w:sz="4" w:space="0" w:color="auto"/>
              <w:right w:val="single" w:sz="4" w:space="0" w:color="auto"/>
            </w:tcBorders>
          </w:tcPr>
          <w:p w14:paraId="321B6049" w14:textId="428A4334" w:rsidR="003324E3" w:rsidRDefault="003324E3" w:rsidP="003324E3">
            <w:pPr>
              <w:jc w:val="both"/>
              <w:rPr>
                <w:bCs/>
                <w:szCs w:val="24"/>
              </w:rPr>
            </w:pPr>
            <w:r>
              <w:t xml:space="preserve">Форма оценочного листа аудита </w:t>
            </w:r>
            <w:r w:rsidRPr="000C42A5">
              <w:t xml:space="preserve">системы управления </w:t>
            </w:r>
            <w:r w:rsidR="00897C07" w:rsidRPr="000C42A5">
              <w:t>подрядными организациями в области промышленной безопасности, охраны труда и окружающей среды</w:t>
            </w:r>
          </w:p>
        </w:tc>
        <w:tc>
          <w:tcPr>
            <w:tcW w:w="1349" w:type="pct"/>
            <w:tcBorders>
              <w:top w:val="single" w:sz="4" w:space="0" w:color="auto"/>
              <w:left w:val="single" w:sz="4" w:space="0" w:color="auto"/>
              <w:bottom w:val="single" w:sz="4" w:space="0" w:color="auto"/>
              <w:right w:val="single" w:sz="12" w:space="0" w:color="auto"/>
            </w:tcBorders>
          </w:tcPr>
          <w:p w14:paraId="5F49911B" w14:textId="77777777" w:rsidR="003324E3" w:rsidRDefault="003324E3" w:rsidP="003324E3">
            <w:pPr>
              <w:jc w:val="both"/>
              <w:rPr>
                <w:bCs/>
                <w:szCs w:val="24"/>
              </w:rPr>
            </w:pPr>
            <w:r>
              <w:rPr>
                <w:bCs/>
                <w:szCs w:val="24"/>
              </w:rPr>
              <w:t>Приложено отдельным файлом в формате Excel</w:t>
            </w:r>
          </w:p>
        </w:tc>
      </w:tr>
      <w:tr w:rsidR="003324E3" w:rsidRPr="0046616B" w14:paraId="059428B6"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4563D5F4" w14:textId="4A12ABD6" w:rsidR="003324E3" w:rsidRDefault="003324E3" w:rsidP="003324E3">
            <w:pPr>
              <w:jc w:val="both"/>
              <w:rPr>
                <w:bCs/>
                <w:szCs w:val="24"/>
              </w:rPr>
            </w:pPr>
            <w:r>
              <w:rPr>
                <w:bCs/>
                <w:szCs w:val="24"/>
              </w:rPr>
              <w:t>14</w:t>
            </w:r>
          </w:p>
        </w:tc>
        <w:tc>
          <w:tcPr>
            <w:tcW w:w="2880" w:type="pct"/>
            <w:tcBorders>
              <w:top w:val="single" w:sz="4" w:space="0" w:color="auto"/>
              <w:left w:val="single" w:sz="4" w:space="0" w:color="auto"/>
              <w:bottom w:val="single" w:sz="4" w:space="0" w:color="auto"/>
              <w:right w:val="single" w:sz="4" w:space="0" w:color="auto"/>
            </w:tcBorders>
          </w:tcPr>
          <w:p w14:paraId="2213DB11" w14:textId="77777777" w:rsidR="003324E3" w:rsidRDefault="003324E3" w:rsidP="003324E3">
            <w:pPr>
              <w:jc w:val="both"/>
              <w:rPr>
                <w:bCs/>
                <w:szCs w:val="24"/>
              </w:rPr>
            </w:pPr>
            <w:r>
              <w:rPr>
                <w:bCs/>
                <w:szCs w:val="24"/>
              </w:rPr>
              <w:t>Рекомендации по проведению интервью с работниками</w:t>
            </w:r>
          </w:p>
        </w:tc>
        <w:tc>
          <w:tcPr>
            <w:tcW w:w="1349" w:type="pct"/>
            <w:tcBorders>
              <w:top w:val="single" w:sz="4" w:space="0" w:color="auto"/>
              <w:left w:val="single" w:sz="4" w:space="0" w:color="auto"/>
              <w:bottom w:val="single" w:sz="4" w:space="0" w:color="auto"/>
              <w:right w:val="single" w:sz="12" w:space="0" w:color="auto"/>
            </w:tcBorders>
          </w:tcPr>
          <w:p w14:paraId="6EC7E474" w14:textId="77777777" w:rsidR="003324E3" w:rsidRDefault="003324E3" w:rsidP="003324E3">
            <w:pPr>
              <w:jc w:val="both"/>
              <w:rPr>
                <w:bCs/>
                <w:szCs w:val="24"/>
              </w:rPr>
            </w:pPr>
            <w:r>
              <w:rPr>
                <w:bCs/>
                <w:szCs w:val="24"/>
              </w:rPr>
              <w:t>Включено в настоящий файл</w:t>
            </w:r>
          </w:p>
        </w:tc>
      </w:tr>
      <w:tr w:rsidR="003324E3" w:rsidRPr="0046616B" w14:paraId="54254796"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FEA7741" w14:textId="495712F9" w:rsidR="003324E3" w:rsidRDefault="003324E3" w:rsidP="003324E3">
            <w:pPr>
              <w:jc w:val="both"/>
              <w:rPr>
                <w:bCs/>
                <w:szCs w:val="24"/>
              </w:rPr>
            </w:pPr>
            <w:r>
              <w:rPr>
                <w:bCs/>
                <w:szCs w:val="24"/>
              </w:rPr>
              <w:t>15</w:t>
            </w:r>
          </w:p>
        </w:tc>
        <w:tc>
          <w:tcPr>
            <w:tcW w:w="2880" w:type="pct"/>
            <w:tcBorders>
              <w:top w:val="single" w:sz="4" w:space="0" w:color="auto"/>
              <w:left w:val="single" w:sz="4" w:space="0" w:color="auto"/>
              <w:bottom w:val="single" w:sz="4" w:space="0" w:color="auto"/>
              <w:right w:val="single" w:sz="4" w:space="0" w:color="auto"/>
            </w:tcBorders>
          </w:tcPr>
          <w:p w14:paraId="00EDC7BE" w14:textId="77777777" w:rsidR="003324E3" w:rsidRDefault="003324E3" w:rsidP="003324E3">
            <w:pPr>
              <w:jc w:val="both"/>
              <w:rPr>
                <w:bCs/>
                <w:szCs w:val="24"/>
              </w:rPr>
            </w:pPr>
            <w:r>
              <w:t xml:space="preserve">Форма отчета по проведенному аудиту </w:t>
            </w:r>
            <w:r w:rsidRPr="000C42A5">
              <w:t>системы управления подрядными организациями в области промышленной безопасности, охраны труда и окружающей среды</w:t>
            </w:r>
          </w:p>
        </w:tc>
        <w:tc>
          <w:tcPr>
            <w:tcW w:w="1349" w:type="pct"/>
            <w:tcBorders>
              <w:top w:val="single" w:sz="4" w:space="0" w:color="auto"/>
              <w:left w:val="single" w:sz="4" w:space="0" w:color="auto"/>
              <w:bottom w:val="single" w:sz="4" w:space="0" w:color="auto"/>
              <w:right w:val="single" w:sz="12" w:space="0" w:color="auto"/>
            </w:tcBorders>
          </w:tcPr>
          <w:p w14:paraId="3D14704E" w14:textId="77777777" w:rsidR="003324E3" w:rsidRDefault="003324E3" w:rsidP="003324E3">
            <w:pPr>
              <w:jc w:val="both"/>
              <w:rPr>
                <w:bCs/>
                <w:szCs w:val="24"/>
              </w:rPr>
            </w:pPr>
            <w:r>
              <w:rPr>
                <w:bCs/>
                <w:szCs w:val="24"/>
              </w:rPr>
              <w:t>Включено в настоящий файл</w:t>
            </w:r>
          </w:p>
        </w:tc>
      </w:tr>
      <w:tr w:rsidR="003324E3" w:rsidRPr="0046616B" w14:paraId="7C536E82" w14:textId="77777777" w:rsidTr="00F04BE2">
        <w:trPr>
          <w:trHeight w:val="240"/>
        </w:trPr>
        <w:tc>
          <w:tcPr>
            <w:tcW w:w="771" w:type="pct"/>
            <w:tcBorders>
              <w:top w:val="single" w:sz="4" w:space="0" w:color="auto"/>
              <w:left w:val="single" w:sz="12" w:space="0" w:color="auto"/>
              <w:bottom w:val="single" w:sz="12" w:space="0" w:color="auto"/>
              <w:right w:val="single" w:sz="4" w:space="0" w:color="auto"/>
            </w:tcBorders>
          </w:tcPr>
          <w:p w14:paraId="35383656" w14:textId="2C7FB951" w:rsidR="003324E3" w:rsidRDefault="003324E3" w:rsidP="003324E3">
            <w:pPr>
              <w:jc w:val="both"/>
              <w:rPr>
                <w:bCs/>
                <w:szCs w:val="24"/>
              </w:rPr>
            </w:pPr>
            <w:r>
              <w:rPr>
                <w:bCs/>
                <w:szCs w:val="24"/>
              </w:rPr>
              <w:t>16</w:t>
            </w:r>
          </w:p>
        </w:tc>
        <w:tc>
          <w:tcPr>
            <w:tcW w:w="2880" w:type="pct"/>
            <w:tcBorders>
              <w:top w:val="single" w:sz="4" w:space="0" w:color="auto"/>
              <w:left w:val="single" w:sz="4" w:space="0" w:color="auto"/>
              <w:bottom w:val="single" w:sz="12" w:space="0" w:color="auto"/>
              <w:right w:val="single" w:sz="4" w:space="0" w:color="auto"/>
            </w:tcBorders>
          </w:tcPr>
          <w:p w14:paraId="488949D9" w14:textId="77777777" w:rsidR="003324E3" w:rsidRDefault="003324E3" w:rsidP="003324E3">
            <w:pPr>
              <w:jc w:val="both"/>
              <w:rPr>
                <w:snapToGrid w:val="0"/>
                <w:szCs w:val="24"/>
              </w:rPr>
            </w:pPr>
            <w:r>
              <w:rPr>
                <w:snapToGrid w:val="0"/>
                <w:szCs w:val="24"/>
              </w:rPr>
              <w:t xml:space="preserve">Рекомендуемая форма запроса исполнения корректирующих действий </w:t>
            </w:r>
          </w:p>
        </w:tc>
        <w:tc>
          <w:tcPr>
            <w:tcW w:w="1349" w:type="pct"/>
            <w:tcBorders>
              <w:top w:val="single" w:sz="4" w:space="0" w:color="auto"/>
              <w:left w:val="single" w:sz="4" w:space="0" w:color="auto"/>
              <w:bottom w:val="single" w:sz="12" w:space="0" w:color="auto"/>
              <w:right w:val="single" w:sz="12" w:space="0" w:color="auto"/>
            </w:tcBorders>
          </w:tcPr>
          <w:p w14:paraId="55E2E40B" w14:textId="77777777" w:rsidR="003324E3" w:rsidRDefault="003324E3" w:rsidP="003324E3">
            <w:pPr>
              <w:jc w:val="both"/>
              <w:rPr>
                <w:bCs/>
                <w:szCs w:val="24"/>
              </w:rPr>
            </w:pPr>
            <w:r>
              <w:rPr>
                <w:bCs/>
                <w:szCs w:val="24"/>
              </w:rPr>
              <w:t>Включено в настоящий файл</w:t>
            </w:r>
          </w:p>
        </w:tc>
      </w:tr>
    </w:tbl>
    <w:p w14:paraId="27C35C60" w14:textId="77777777" w:rsidR="000C42A5" w:rsidRDefault="000C42A5" w:rsidP="00CB4FF2">
      <w:pPr>
        <w:sectPr w:rsidR="000C42A5" w:rsidSect="00D83F8F">
          <w:pgSz w:w="11907" w:h="16840"/>
          <w:pgMar w:top="567" w:right="1021" w:bottom="567" w:left="1247" w:header="737" w:footer="680" w:gutter="0"/>
          <w:cols w:space="720"/>
          <w:docGrid w:linePitch="326"/>
        </w:sectPr>
      </w:pPr>
      <w:bookmarkStart w:id="138" w:name="_ПРИЛОЖЕНИЯ_1"/>
      <w:bookmarkEnd w:id="129"/>
      <w:bookmarkEnd w:id="130"/>
      <w:bookmarkEnd w:id="131"/>
      <w:bookmarkEnd w:id="138"/>
    </w:p>
    <w:p w14:paraId="20384451" w14:textId="7F1DB8FC" w:rsidR="003324E3" w:rsidRDefault="003324E3" w:rsidP="006524FE">
      <w:pPr>
        <w:pStyle w:val="20"/>
        <w:spacing w:before="0" w:after="240"/>
        <w:jc w:val="both"/>
        <w:rPr>
          <w:i w:val="0"/>
          <w:caps/>
          <w:sz w:val="24"/>
        </w:rPr>
      </w:pPr>
      <w:bookmarkStart w:id="139" w:name="_ПРИЛОЖЕНИЕ_1._ТИПОВОЙ"/>
      <w:bookmarkStart w:id="140" w:name="_ПРИЛОЖЕНИЕ_3._ФОРМА_1"/>
      <w:bookmarkStart w:id="141" w:name="_ПРИЛОЖЕНИЕ_4._ФОРМА"/>
      <w:bookmarkStart w:id="142" w:name="_ПРИЛОЖЕНИЕ_4._ТИПОВОЙ"/>
      <w:bookmarkStart w:id="143" w:name="_ПРИЛОЖЕНИЕ_4._ТИПОВОЙ_1"/>
      <w:bookmarkStart w:id="144" w:name="_ПРИЛОЖЕНИЕ_2._ТИПОВОЙ"/>
      <w:bookmarkStart w:id="145" w:name="_ПРИЛОЖЕНИЕ_2._СОГЛАШЕНИЕ_2"/>
      <w:bookmarkStart w:id="146" w:name="_ПРИЛОЖЕНИЕ_2._Требования"/>
      <w:bookmarkStart w:id="147" w:name="_ПРИЛОЖЕНИЕ_3._ФОРМА"/>
      <w:bookmarkStart w:id="148" w:name="_ПРИЛОЖЕНИЕ_2._Требования_1"/>
      <w:bookmarkStart w:id="149" w:name="_ПРИЛОЖЕНИЕ_2._СОГЛАШЕНИЕ_1"/>
      <w:bookmarkStart w:id="150" w:name="_ПРИЛОЖЕНИЕ_5._Требования"/>
      <w:bookmarkStart w:id="151" w:name="_ПРИЛОЖЕНИЕ_4._Требования"/>
      <w:bookmarkStart w:id="152" w:name="_ПРИЛОЖЕНИЕ_4._ОЦЕНОЧНЫЙ"/>
      <w:bookmarkStart w:id="153" w:name="_ПРИЛОЖЕНИЕ_3._Перечень"/>
      <w:bookmarkStart w:id="154" w:name="_ПРИЛОЖЕНИЕ_3._ТИПОВОЙ"/>
      <w:bookmarkStart w:id="155" w:name="_ПРИЛОЖЕНИЕ_5._АКТ"/>
      <w:bookmarkStart w:id="156" w:name="_ПРИЛОЖЕНИЕ_6._СТАНДАРТНАЯ"/>
      <w:bookmarkStart w:id="157" w:name="_ПРИЛОЖЕНИЕ_4._ТРЕБОВАНИЯ_1"/>
      <w:bookmarkStart w:id="158" w:name="_ПРИЛОЖЕНИЕ_6._ТРЕБОВАНИЯ"/>
      <w:bookmarkStart w:id="159" w:name="_ПРИЛОЖЕНИЕ_1._Порядок"/>
      <w:bookmarkStart w:id="160" w:name="_ПРИЛОЖЕНИЕ_1._ПЕРЕЧЕНЬ"/>
      <w:bookmarkStart w:id="161" w:name="_Toc193112011"/>
      <w:bookmarkStart w:id="162" w:name="_Toc130216258"/>
      <w:bookmarkStart w:id="163" w:name="_Toc508090805"/>
      <w:bookmarkStart w:id="164" w:name="_Toc508706448"/>
      <w:bookmarkStart w:id="165" w:name="_Toc508950459"/>
      <w:bookmarkStart w:id="166" w:name="_Toc510084823"/>
      <w:bookmarkStart w:id="167" w:name="_Toc532560751"/>
      <w:bookmarkStart w:id="168" w:name="_Toc534909978"/>
      <w:bookmarkStart w:id="169" w:name="_Toc536196889"/>
      <w:bookmarkStart w:id="170" w:name="_Toc27060450"/>
      <w:bookmarkStart w:id="171" w:name="_Toc95825283"/>
      <w:bookmarkStart w:id="172" w:name="_Toc100154942"/>
      <w:bookmarkStart w:id="173" w:name="_Toc111742580"/>
      <w:bookmarkStart w:id="174" w:name="_Toc112249126"/>
      <w:bookmarkStart w:id="175" w:name="_Toc118898056"/>
      <w:bookmarkStart w:id="176" w:name="_Toc121231018"/>
      <w:bookmarkStart w:id="177" w:name="_Toc122018602"/>
      <w:bookmarkStart w:id="178" w:name="_Toc391026873"/>
      <w:bookmarkStart w:id="179" w:name="_Toc447798528"/>
      <w:bookmarkStart w:id="180" w:name="_Toc449436974"/>
      <w:bookmarkStart w:id="181" w:name="_Toc449690167"/>
      <w:bookmarkStart w:id="182" w:name="_Toc450131666"/>
      <w:bookmarkStart w:id="183" w:name="_Toc450220524"/>
      <w:bookmarkStart w:id="184" w:name="_Toc485394435"/>
      <w:bookmarkStart w:id="185" w:name="_Toc495995734"/>
      <w:bookmarkStart w:id="186" w:name="_Toc508090803"/>
      <w:bookmarkStart w:id="187" w:name="_Toc508706446"/>
      <w:bookmarkStart w:id="188" w:name="_Toc508950457"/>
      <w:bookmarkStart w:id="189" w:name="_Toc510084821"/>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0139C9">
        <w:rPr>
          <w:i w:val="0"/>
          <w:caps/>
          <w:sz w:val="24"/>
        </w:rPr>
        <w:t xml:space="preserve">ПРИЛОЖЕНИЕ </w:t>
      </w:r>
      <w:r>
        <w:rPr>
          <w:i w:val="0"/>
          <w:caps/>
          <w:sz w:val="24"/>
        </w:rPr>
        <w:t>1</w:t>
      </w:r>
      <w:r w:rsidRPr="000139C9">
        <w:rPr>
          <w:i w:val="0"/>
          <w:caps/>
          <w:sz w:val="24"/>
        </w:rPr>
        <w:t xml:space="preserve">. ПЕРЕЧЕНЬ ВЫСОКОРИСКОВЫХ РАБОТ/УСЛУГ, ОТНОСЯЩИХСЯ К </w:t>
      </w:r>
      <w:r w:rsidRPr="000139C9">
        <w:rPr>
          <w:i w:val="0"/>
          <w:caps/>
          <w:sz w:val="24"/>
          <w:lang w:val="en-US"/>
        </w:rPr>
        <w:t>I</w:t>
      </w:r>
      <w:r w:rsidRPr="000139C9">
        <w:rPr>
          <w:i w:val="0"/>
          <w:caps/>
          <w:sz w:val="24"/>
        </w:rPr>
        <w:t xml:space="preserve"> КАТЕГОРИИ ВЛИЯНИЯ НА </w:t>
      </w:r>
      <w:r w:rsidR="007F481E" w:rsidRPr="007F481E">
        <w:rPr>
          <w:i w:val="0"/>
          <w:sz w:val="24"/>
        </w:rPr>
        <w:t>ПРОМЫШЛЕНН</w:t>
      </w:r>
      <w:r w:rsidR="007F481E">
        <w:rPr>
          <w:i w:val="0"/>
          <w:sz w:val="24"/>
        </w:rPr>
        <w:t>УЮ</w:t>
      </w:r>
      <w:r w:rsidR="007F481E" w:rsidRPr="007F481E">
        <w:rPr>
          <w:i w:val="0"/>
          <w:sz w:val="24"/>
        </w:rPr>
        <w:t xml:space="preserve"> БЕЗОПАСНОСТЬ, ОХРАН</w:t>
      </w:r>
      <w:r w:rsidR="007F481E">
        <w:rPr>
          <w:i w:val="0"/>
          <w:sz w:val="24"/>
        </w:rPr>
        <w:t>У</w:t>
      </w:r>
      <w:r w:rsidR="007F481E" w:rsidRPr="007F481E">
        <w:rPr>
          <w:i w:val="0"/>
          <w:sz w:val="24"/>
        </w:rPr>
        <w:t xml:space="preserve"> ТРУДА И ОКРУЖАЮЩ</w:t>
      </w:r>
      <w:r w:rsidR="007F481E">
        <w:rPr>
          <w:i w:val="0"/>
          <w:sz w:val="24"/>
        </w:rPr>
        <w:t>УЮ</w:t>
      </w:r>
      <w:r w:rsidR="007F481E" w:rsidRPr="007F481E">
        <w:rPr>
          <w:i w:val="0"/>
          <w:sz w:val="24"/>
        </w:rPr>
        <w:t xml:space="preserve"> СРЕД</w:t>
      </w:r>
      <w:r w:rsidR="007F481E">
        <w:rPr>
          <w:i w:val="0"/>
          <w:sz w:val="24"/>
        </w:rPr>
        <w:t>У</w:t>
      </w:r>
      <w:bookmarkEnd w:id="161"/>
    </w:p>
    <w:p w14:paraId="523B58C8" w14:textId="1358836C" w:rsidR="003324E3" w:rsidRDefault="00391879" w:rsidP="006D7557">
      <w:pPr>
        <w:spacing w:before="120"/>
        <w:jc w:val="both"/>
        <w:rPr>
          <w:color w:val="000000"/>
          <w:szCs w:val="24"/>
        </w:rPr>
      </w:pPr>
      <w:r>
        <w:rPr>
          <w:bCs/>
          <w:szCs w:val="24"/>
        </w:rPr>
        <w:t>П</w:t>
      </w:r>
      <w:r w:rsidR="003324E3">
        <w:rPr>
          <w:bCs/>
          <w:szCs w:val="24"/>
        </w:rPr>
        <w:t xml:space="preserve">еречень высокорисковых работ/услуг, относящихся к </w:t>
      </w:r>
      <w:r w:rsidR="003324E3">
        <w:rPr>
          <w:bCs/>
          <w:szCs w:val="24"/>
          <w:lang w:val="en-US"/>
        </w:rPr>
        <w:t>I</w:t>
      </w:r>
      <w:r w:rsidR="003324E3">
        <w:rPr>
          <w:bCs/>
          <w:szCs w:val="24"/>
        </w:rPr>
        <w:t xml:space="preserve"> категории влияния на ПБОТОС</w:t>
      </w:r>
      <w:r>
        <w:rPr>
          <w:bCs/>
          <w:szCs w:val="24"/>
        </w:rPr>
        <w:t xml:space="preserve"> по бизнес-блокам </w:t>
      </w:r>
      <w:r w:rsidR="006D7557">
        <w:rPr>
          <w:bCs/>
          <w:szCs w:val="24"/>
        </w:rPr>
        <w:t>Н</w:t>
      </w:r>
      <w:r>
        <w:rPr>
          <w:bCs/>
          <w:szCs w:val="24"/>
        </w:rPr>
        <w:t>ефтепереработка и нефтехими</w:t>
      </w:r>
      <w:r w:rsidR="00900C12">
        <w:rPr>
          <w:bCs/>
          <w:szCs w:val="24"/>
        </w:rPr>
        <w:t>я</w:t>
      </w:r>
      <w:r>
        <w:rPr>
          <w:bCs/>
          <w:szCs w:val="24"/>
        </w:rPr>
        <w:t xml:space="preserve">, </w:t>
      </w:r>
      <w:r w:rsidR="006D7557">
        <w:rPr>
          <w:bCs/>
          <w:szCs w:val="24"/>
        </w:rPr>
        <w:t>К</w:t>
      </w:r>
      <w:r>
        <w:rPr>
          <w:bCs/>
          <w:szCs w:val="24"/>
        </w:rPr>
        <w:t xml:space="preserve">оммерция и логистика, </w:t>
      </w:r>
      <w:r w:rsidR="006D7557">
        <w:rPr>
          <w:bCs/>
          <w:szCs w:val="24"/>
        </w:rPr>
        <w:t xml:space="preserve">Региональные </w:t>
      </w:r>
      <w:r>
        <w:rPr>
          <w:bCs/>
          <w:szCs w:val="24"/>
        </w:rPr>
        <w:t>продажи</w:t>
      </w:r>
      <w:r w:rsidR="003324E3">
        <w:rPr>
          <w:bCs/>
          <w:szCs w:val="24"/>
        </w:rPr>
        <w:t>:</w:t>
      </w:r>
    </w:p>
    <w:p w14:paraId="7E034520" w14:textId="77777777" w:rsidR="00391879" w:rsidRDefault="00391879" w:rsidP="0002256A">
      <w:pPr>
        <w:numPr>
          <w:ilvl w:val="0"/>
          <w:numId w:val="73"/>
        </w:numPr>
        <w:spacing w:before="120"/>
        <w:ind w:left="567" w:hanging="397"/>
        <w:jc w:val="both"/>
        <w:rPr>
          <w:sz w:val="22"/>
          <w:lang w:eastAsia="ru-RU"/>
        </w:rPr>
      </w:pPr>
      <w:r>
        <w:rPr>
          <w:lang w:eastAsia="ru-RU"/>
        </w:rPr>
        <w:t>Ремонт оборудования и сооружений, участвующих в технологических процессах (в т.ч. капитальный ремонт);</w:t>
      </w:r>
    </w:p>
    <w:p w14:paraId="5E7FD8EE" w14:textId="77777777" w:rsidR="00391879" w:rsidRDefault="00391879" w:rsidP="0002256A">
      <w:pPr>
        <w:numPr>
          <w:ilvl w:val="0"/>
          <w:numId w:val="73"/>
        </w:numPr>
        <w:spacing w:before="120"/>
        <w:ind w:left="567" w:hanging="397"/>
        <w:jc w:val="both"/>
        <w:rPr>
          <w:lang w:eastAsia="ru-RU"/>
        </w:rPr>
      </w:pPr>
      <w:r>
        <w:t>Работы по капитальному строительству, реконструкции, техническому перевооружению, ликвидации(снос/демонтаж) и консервация объектов;</w:t>
      </w:r>
    </w:p>
    <w:p w14:paraId="69B2097C" w14:textId="77777777" w:rsidR="00391879" w:rsidRDefault="00391879" w:rsidP="0002256A">
      <w:pPr>
        <w:numPr>
          <w:ilvl w:val="0"/>
          <w:numId w:val="73"/>
        </w:numPr>
        <w:spacing w:before="120"/>
        <w:ind w:left="567" w:hanging="397"/>
        <w:jc w:val="both"/>
        <w:rPr>
          <w:lang w:eastAsia="ru-RU"/>
        </w:rPr>
      </w:pPr>
      <w:r>
        <w:t>Строительно – монтажные работы;</w:t>
      </w:r>
    </w:p>
    <w:p w14:paraId="6E22D0E1" w14:textId="77777777" w:rsidR="00391879" w:rsidRDefault="00391879" w:rsidP="0002256A">
      <w:pPr>
        <w:numPr>
          <w:ilvl w:val="0"/>
          <w:numId w:val="73"/>
        </w:numPr>
        <w:spacing w:before="120"/>
        <w:ind w:left="567" w:hanging="397"/>
        <w:jc w:val="both"/>
        <w:rPr>
          <w:lang w:eastAsia="ru-RU"/>
        </w:rPr>
      </w:pPr>
      <w:r>
        <w:t>Услуги автомобильного транспорта по следующим направлениям:</w:t>
      </w:r>
    </w:p>
    <w:p w14:paraId="48B44B16" w14:textId="324EA7BD" w:rsidR="00391879" w:rsidRDefault="00391879" w:rsidP="0002256A">
      <w:pPr>
        <w:pStyle w:val="aff0"/>
        <w:numPr>
          <w:ilvl w:val="0"/>
          <w:numId w:val="74"/>
        </w:numPr>
        <w:tabs>
          <w:tab w:val="left" w:pos="964"/>
        </w:tabs>
        <w:spacing w:before="60"/>
        <w:ind w:left="964" w:hanging="397"/>
        <w:contextualSpacing w:val="0"/>
        <w:jc w:val="both"/>
      </w:pPr>
      <w:r>
        <w:t>перевозка персонала автобусами;</w:t>
      </w:r>
    </w:p>
    <w:p w14:paraId="47B174DE" w14:textId="0E85D1CF" w:rsidR="00391879" w:rsidRDefault="00391879" w:rsidP="0002256A">
      <w:pPr>
        <w:pStyle w:val="aff0"/>
        <w:numPr>
          <w:ilvl w:val="0"/>
          <w:numId w:val="74"/>
        </w:numPr>
        <w:tabs>
          <w:tab w:val="left" w:pos="964"/>
        </w:tabs>
        <w:spacing w:before="60"/>
        <w:ind w:left="964" w:hanging="397"/>
        <w:contextualSpacing w:val="0"/>
        <w:jc w:val="both"/>
      </w:pPr>
      <w:r>
        <w:t>перевозка опасных грузов автомобильным транспортом.</w:t>
      </w:r>
    </w:p>
    <w:p w14:paraId="57C9CD17" w14:textId="3A6BB2BD" w:rsidR="00900C12" w:rsidRDefault="00900C12" w:rsidP="006D7557">
      <w:pPr>
        <w:spacing w:before="120"/>
        <w:jc w:val="both"/>
        <w:rPr>
          <w:color w:val="000000"/>
          <w:szCs w:val="24"/>
        </w:rPr>
      </w:pPr>
      <w:r>
        <w:rPr>
          <w:bCs/>
          <w:szCs w:val="24"/>
        </w:rPr>
        <w:t xml:space="preserve">Перечень высокорисковых работ/услуг, относящихся к </w:t>
      </w:r>
      <w:r>
        <w:rPr>
          <w:bCs/>
          <w:szCs w:val="24"/>
          <w:lang w:val="en-US"/>
        </w:rPr>
        <w:t>I</w:t>
      </w:r>
      <w:r>
        <w:rPr>
          <w:bCs/>
          <w:szCs w:val="24"/>
        </w:rPr>
        <w:t xml:space="preserve"> категории влияния на ПБОТОС по бизнес-блокам </w:t>
      </w:r>
      <w:r w:rsidR="00897C07">
        <w:rPr>
          <w:bCs/>
          <w:szCs w:val="24"/>
        </w:rPr>
        <w:t>«</w:t>
      </w:r>
      <w:r w:rsidR="006D7557">
        <w:rPr>
          <w:bCs/>
          <w:szCs w:val="24"/>
        </w:rPr>
        <w:t>Разведка и добыча</w:t>
      </w:r>
      <w:r w:rsidR="00897C07">
        <w:rPr>
          <w:bCs/>
          <w:szCs w:val="24"/>
        </w:rPr>
        <w:t>»</w:t>
      </w:r>
      <w:r>
        <w:rPr>
          <w:bCs/>
          <w:szCs w:val="24"/>
        </w:rPr>
        <w:t>,</w:t>
      </w:r>
      <w:r w:rsidR="006D7557">
        <w:rPr>
          <w:bCs/>
          <w:szCs w:val="24"/>
        </w:rPr>
        <w:t xml:space="preserve"> </w:t>
      </w:r>
      <w:r w:rsidR="00897C07">
        <w:rPr>
          <w:bCs/>
          <w:szCs w:val="24"/>
        </w:rPr>
        <w:t>«</w:t>
      </w:r>
      <w:r w:rsidR="006D7557">
        <w:rPr>
          <w:bCs/>
          <w:szCs w:val="24"/>
        </w:rPr>
        <w:t>Газ</w:t>
      </w:r>
      <w:r w:rsidR="00897C07">
        <w:rPr>
          <w:bCs/>
          <w:szCs w:val="24"/>
        </w:rPr>
        <w:t>»</w:t>
      </w:r>
      <w:r w:rsidR="006D7557">
        <w:rPr>
          <w:bCs/>
          <w:szCs w:val="24"/>
        </w:rPr>
        <w:t xml:space="preserve">, </w:t>
      </w:r>
      <w:r w:rsidR="00897C07">
        <w:rPr>
          <w:bCs/>
          <w:szCs w:val="24"/>
        </w:rPr>
        <w:t>«</w:t>
      </w:r>
      <w:r w:rsidR="006D7557">
        <w:rPr>
          <w:bCs/>
          <w:szCs w:val="24"/>
        </w:rPr>
        <w:t>Нефтегазовый сервис</w:t>
      </w:r>
      <w:r w:rsidR="00897C07">
        <w:rPr>
          <w:bCs/>
          <w:szCs w:val="24"/>
        </w:rPr>
        <w:t>»</w:t>
      </w:r>
      <w:r w:rsidR="006D7557">
        <w:rPr>
          <w:bCs/>
          <w:szCs w:val="24"/>
        </w:rPr>
        <w:t xml:space="preserve">, </w:t>
      </w:r>
      <w:r w:rsidR="00897C07">
        <w:rPr>
          <w:bCs/>
          <w:szCs w:val="24"/>
        </w:rPr>
        <w:t>«</w:t>
      </w:r>
      <w:r w:rsidR="006D7557">
        <w:rPr>
          <w:bCs/>
          <w:szCs w:val="24"/>
        </w:rPr>
        <w:t>Корпоративные сервисы</w:t>
      </w:r>
      <w:r w:rsidR="00897C07">
        <w:rPr>
          <w:bCs/>
          <w:szCs w:val="24"/>
        </w:rPr>
        <w:t>»</w:t>
      </w:r>
      <w:r w:rsidR="006D7557">
        <w:rPr>
          <w:bCs/>
          <w:szCs w:val="24"/>
        </w:rPr>
        <w:t xml:space="preserve">, </w:t>
      </w:r>
      <w:r w:rsidR="00897C07">
        <w:rPr>
          <w:bCs/>
          <w:szCs w:val="24"/>
        </w:rPr>
        <w:t>«</w:t>
      </w:r>
      <w:r w:rsidR="006D7557">
        <w:rPr>
          <w:bCs/>
          <w:szCs w:val="24"/>
        </w:rPr>
        <w:t>Капитальное строительство</w:t>
      </w:r>
      <w:r w:rsidR="00897C07">
        <w:rPr>
          <w:bCs/>
          <w:szCs w:val="24"/>
        </w:rPr>
        <w:t>»</w:t>
      </w:r>
      <w:r w:rsidR="006D7557">
        <w:rPr>
          <w:bCs/>
          <w:szCs w:val="24"/>
        </w:rPr>
        <w:t xml:space="preserve">, </w:t>
      </w:r>
      <w:r w:rsidR="00897C07">
        <w:rPr>
          <w:bCs/>
          <w:szCs w:val="24"/>
        </w:rPr>
        <w:t>«</w:t>
      </w:r>
      <w:r w:rsidR="006D7557">
        <w:rPr>
          <w:bCs/>
          <w:szCs w:val="24"/>
        </w:rPr>
        <w:t>Прочая деятельность</w:t>
      </w:r>
      <w:r w:rsidR="00897C07">
        <w:rPr>
          <w:bCs/>
          <w:szCs w:val="24"/>
        </w:rPr>
        <w:t>»</w:t>
      </w:r>
      <w:r w:rsidR="006D7557">
        <w:rPr>
          <w:bCs/>
          <w:szCs w:val="24"/>
        </w:rPr>
        <w:t>:</w:t>
      </w:r>
    </w:p>
    <w:p w14:paraId="1A5C3E19" w14:textId="16595A49" w:rsidR="006D7557" w:rsidRPr="002B0C89" w:rsidRDefault="00AF3BC4" w:rsidP="0002256A">
      <w:pPr>
        <w:numPr>
          <w:ilvl w:val="0"/>
          <w:numId w:val="73"/>
        </w:numPr>
        <w:spacing w:before="120"/>
        <w:ind w:left="567" w:hanging="397"/>
        <w:jc w:val="both"/>
        <w:rPr>
          <w:lang w:eastAsia="ru-RU"/>
        </w:rPr>
      </w:pPr>
      <w:r>
        <w:rPr>
          <w:lang w:eastAsia="ru-RU"/>
        </w:rPr>
        <w:t>Б</w:t>
      </w:r>
      <w:r w:rsidR="006D7557" w:rsidRPr="002B0C89">
        <w:rPr>
          <w:lang w:eastAsia="ru-RU"/>
        </w:rPr>
        <w:t>урени</w:t>
      </w:r>
      <w:r>
        <w:rPr>
          <w:lang w:eastAsia="ru-RU"/>
        </w:rPr>
        <w:t>е</w:t>
      </w:r>
      <w:r w:rsidR="006D7557" w:rsidRPr="002B0C89">
        <w:rPr>
          <w:lang w:eastAsia="ru-RU"/>
        </w:rPr>
        <w:t xml:space="preserve"> </w:t>
      </w:r>
      <w:r w:rsidR="006D7557">
        <w:rPr>
          <w:lang w:eastAsia="ru-RU"/>
        </w:rPr>
        <w:t xml:space="preserve">скважин </w:t>
      </w:r>
      <w:r w:rsidR="006D7557" w:rsidRPr="002B0C89">
        <w:rPr>
          <w:lang w:eastAsia="ru-RU"/>
        </w:rPr>
        <w:t>(эксплуатационные, разведочные, поисковые, оценочные, специальные), связанных с добычей нефти и газа и поиска углеводородов, включая зарезку боковых стволов</w:t>
      </w:r>
      <w:r w:rsidR="006D7557">
        <w:rPr>
          <w:lang w:eastAsia="ru-RU"/>
        </w:rPr>
        <w:t>, с</w:t>
      </w:r>
      <w:r w:rsidR="006D7557" w:rsidRPr="009179C0">
        <w:rPr>
          <w:lang w:eastAsia="ru-RU"/>
        </w:rPr>
        <w:t>опровождение буровых растворов</w:t>
      </w:r>
      <w:r w:rsidR="006D7557" w:rsidRPr="002B0C89">
        <w:rPr>
          <w:lang w:eastAsia="ru-RU"/>
        </w:rPr>
        <w:t>;</w:t>
      </w:r>
    </w:p>
    <w:p w14:paraId="5FC70C0A" w14:textId="380548F7" w:rsidR="006D7557" w:rsidRPr="002B0C89" w:rsidRDefault="00AF3BC4" w:rsidP="0002256A">
      <w:pPr>
        <w:numPr>
          <w:ilvl w:val="0"/>
          <w:numId w:val="73"/>
        </w:numPr>
        <w:spacing w:before="120"/>
        <w:ind w:left="567" w:hanging="397"/>
        <w:jc w:val="both"/>
        <w:rPr>
          <w:lang w:eastAsia="ru-RU"/>
        </w:rPr>
      </w:pPr>
      <w:r>
        <w:rPr>
          <w:lang w:eastAsia="ru-RU"/>
        </w:rPr>
        <w:t>О</w:t>
      </w:r>
      <w:r w:rsidR="006D7557" w:rsidRPr="002761C2">
        <w:rPr>
          <w:lang w:eastAsia="ru-RU"/>
        </w:rPr>
        <w:t>бустройств</w:t>
      </w:r>
      <w:r>
        <w:rPr>
          <w:lang w:eastAsia="ru-RU"/>
        </w:rPr>
        <w:t>о</w:t>
      </w:r>
      <w:r w:rsidR="006D7557" w:rsidRPr="002761C2">
        <w:rPr>
          <w:lang w:eastAsia="ru-RU"/>
        </w:rPr>
        <w:t xml:space="preserve"> нефтяных и газовых месторождений</w:t>
      </w:r>
      <w:r w:rsidR="006D7557">
        <w:rPr>
          <w:lang w:eastAsia="ru-RU"/>
        </w:rPr>
        <w:t>;</w:t>
      </w:r>
    </w:p>
    <w:p w14:paraId="7225B5FE" w14:textId="6463E4AF" w:rsidR="006D7557" w:rsidRDefault="006D7557" w:rsidP="0002256A">
      <w:pPr>
        <w:numPr>
          <w:ilvl w:val="0"/>
          <w:numId w:val="73"/>
        </w:numPr>
        <w:spacing w:before="120"/>
        <w:ind w:left="567" w:hanging="397"/>
        <w:jc w:val="both"/>
        <w:rPr>
          <w:lang w:eastAsia="ru-RU"/>
        </w:rPr>
      </w:pPr>
      <w:r w:rsidRPr="002B0C89">
        <w:rPr>
          <w:lang w:eastAsia="ru-RU"/>
        </w:rPr>
        <w:t>ТКРС, гидроразрыв пласта, освоени</w:t>
      </w:r>
      <w:r w:rsidR="00AF3BC4">
        <w:rPr>
          <w:lang w:eastAsia="ru-RU"/>
        </w:rPr>
        <w:t>е</w:t>
      </w:r>
      <w:r w:rsidRPr="002B0C89">
        <w:rPr>
          <w:lang w:eastAsia="ru-RU"/>
        </w:rPr>
        <w:t xml:space="preserve"> скважин, цементировани</w:t>
      </w:r>
      <w:r w:rsidR="00AF3BC4">
        <w:rPr>
          <w:lang w:eastAsia="ru-RU"/>
        </w:rPr>
        <w:t>е</w:t>
      </w:r>
      <w:r w:rsidRPr="002B0C89">
        <w:rPr>
          <w:lang w:eastAsia="ru-RU"/>
        </w:rPr>
        <w:t xml:space="preserve"> скважин</w:t>
      </w:r>
      <w:r>
        <w:rPr>
          <w:lang w:eastAsia="ru-RU"/>
        </w:rPr>
        <w:t>, консерваци</w:t>
      </w:r>
      <w:r w:rsidR="00AF3BC4">
        <w:rPr>
          <w:lang w:eastAsia="ru-RU"/>
        </w:rPr>
        <w:t>я</w:t>
      </w:r>
      <w:r>
        <w:rPr>
          <w:lang w:eastAsia="ru-RU"/>
        </w:rPr>
        <w:t xml:space="preserve"> скважин,</w:t>
      </w:r>
      <w:r w:rsidRPr="009179C0">
        <w:rPr>
          <w:lang w:eastAsia="ru-RU"/>
        </w:rPr>
        <w:t xml:space="preserve"> </w:t>
      </w:r>
      <w:r>
        <w:rPr>
          <w:lang w:eastAsia="ru-RU"/>
        </w:rPr>
        <w:t>р</w:t>
      </w:r>
      <w:r w:rsidRPr="00357BA4">
        <w:rPr>
          <w:lang w:eastAsia="ru-RU"/>
        </w:rPr>
        <w:t>абот</w:t>
      </w:r>
      <w:r w:rsidR="00AF3BC4">
        <w:rPr>
          <w:lang w:eastAsia="ru-RU"/>
        </w:rPr>
        <w:t>ы</w:t>
      </w:r>
      <w:r w:rsidRPr="00357BA4">
        <w:rPr>
          <w:lang w:eastAsia="ru-RU"/>
        </w:rPr>
        <w:t xml:space="preserve"> с использованием установок </w:t>
      </w:r>
      <w:r>
        <w:rPr>
          <w:lang w:eastAsia="ru-RU"/>
        </w:rPr>
        <w:t>ГНКТ</w:t>
      </w:r>
      <w:r w:rsidRPr="002B0C89">
        <w:rPr>
          <w:lang w:eastAsia="ru-RU"/>
        </w:rPr>
        <w:t>;</w:t>
      </w:r>
      <w:r w:rsidRPr="001D1E91">
        <w:rPr>
          <w:lang w:eastAsia="ru-RU"/>
        </w:rPr>
        <w:t xml:space="preserve"> </w:t>
      </w:r>
    </w:p>
    <w:p w14:paraId="2BC3D3BA" w14:textId="0486BE51" w:rsidR="006D7557" w:rsidRDefault="00AF3BC4" w:rsidP="0002256A">
      <w:pPr>
        <w:numPr>
          <w:ilvl w:val="0"/>
          <w:numId w:val="73"/>
        </w:numPr>
        <w:spacing w:before="120"/>
        <w:ind w:left="567" w:hanging="397"/>
        <w:jc w:val="both"/>
        <w:rPr>
          <w:lang w:eastAsia="ru-RU"/>
        </w:rPr>
      </w:pPr>
      <w:r>
        <w:rPr>
          <w:lang w:eastAsia="ru-RU"/>
        </w:rPr>
        <w:t>С</w:t>
      </w:r>
      <w:r w:rsidR="006D7557" w:rsidRPr="002B0C89">
        <w:rPr>
          <w:lang w:eastAsia="ru-RU"/>
        </w:rPr>
        <w:t>троительств</w:t>
      </w:r>
      <w:r>
        <w:rPr>
          <w:lang w:eastAsia="ru-RU"/>
        </w:rPr>
        <w:t>о</w:t>
      </w:r>
      <w:r w:rsidR="006D7557">
        <w:rPr>
          <w:lang w:eastAsia="ru-RU"/>
        </w:rPr>
        <w:t xml:space="preserve"> и </w:t>
      </w:r>
      <w:r>
        <w:rPr>
          <w:lang w:eastAsia="ru-RU"/>
        </w:rPr>
        <w:t xml:space="preserve">эксплуатация </w:t>
      </w:r>
      <w:r w:rsidR="006D7557" w:rsidRPr="002B0C89">
        <w:rPr>
          <w:lang w:eastAsia="ru-RU"/>
        </w:rPr>
        <w:t>скважин</w:t>
      </w:r>
      <w:r w:rsidR="006D7557">
        <w:rPr>
          <w:lang w:eastAsia="ru-RU"/>
        </w:rPr>
        <w:t>, включая: п</w:t>
      </w:r>
      <w:r w:rsidR="006D7557" w:rsidRPr="001F5B07">
        <w:rPr>
          <w:lang w:eastAsia="ru-RU"/>
        </w:rPr>
        <w:t>овышение нефтеотдачи пластов</w:t>
      </w:r>
      <w:r w:rsidR="006D7557">
        <w:rPr>
          <w:lang w:eastAsia="ru-RU"/>
        </w:rPr>
        <w:t>, х</w:t>
      </w:r>
      <w:r w:rsidR="006D7557" w:rsidRPr="001F5B07">
        <w:rPr>
          <w:lang w:eastAsia="ru-RU"/>
        </w:rPr>
        <w:t>имизаци</w:t>
      </w:r>
      <w:r w:rsidR="006D7557">
        <w:rPr>
          <w:lang w:eastAsia="ru-RU"/>
        </w:rPr>
        <w:t>ю, депарафинизацию, п</w:t>
      </w:r>
      <w:r w:rsidR="006D7557" w:rsidRPr="001F5B07">
        <w:rPr>
          <w:lang w:eastAsia="ru-RU"/>
        </w:rPr>
        <w:t>редотвращени</w:t>
      </w:r>
      <w:r w:rsidR="006D7557">
        <w:rPr>
          <w:lang w:eastAsia="ru-RU"/>
        </w:rPr>
        <w:t>е</w:t>
      </w:r>
      <w:r w:rsidR="006D7557" w:rsidRPr="001F5B07">
        <w:rPr>
          <w:lang w:eastAsia="ru-RU"/>
        </w:rPr>
        <w:t xml:space="preserve"> коррозии внутрискважинного оборудования</w:t>
      </w:r>
      <w:r w:rsidR="006D7557">
        <w:rPr>
          <w:lang w:eastAsia="ru-RU"/>
        </w:rPr>
        <w:t xml:space="preserve">; </w:t>
      </w:r>
    </w:p>
    <w:p w14:paraId="129E4331" w14:textId="3C3DEA3C" w:rsidR="006D7557" w:rsidRDefault="00AF3BC4" w:rsidP="0002256A">
      <w:pPr>
        <w:numPr>
          <w:ilvl w:val="0"/>
          <w:numId w:val="73"/>
        </w:numPr>
        <w:spacing w:before="120"/>
        <w:ind w:left="567" w:hanging="397"/>
        <w:jc w:val="both"/>
        <w:rPr>
          <w:lang w:eastAsia="ru-RU"/>
        </w:rPr>
      </w:pPr>
      <w:r>
        <w:rPr>
          <w:lang w:eastAsia="ru-RU"/>
        </w:rPr>
        <w:t>Г</w:t>
      </w:r>
      <w:r w:rsidR="006D7557" w:rsidRPr="002B0C89">
        <w:rPr>
          <w:lang w:eastAsia="ru-RU"/>
        </w:rPr>
        <w:t>еофизически</w:t>
      </w:r>
      <w:r>
        <w:rPr>
          <w:lang w:eastAsia="ru-RU"/>
        </w:rPr>
        <w:t>е</w:t>
      </w:r>
      <w:r w:rsidR="006D7557" w:rsidRPr="002B0C89">
        <w:rPr>
          <w:lang w:eastAsia="ru-RU"/>
        </w:rPr>
        <w:t xml:space="preserve"> исследовани</w:t>
      </w:r>
      <w:r>
        <w:rPr>
          <w:lang w:eastAsia="ru-RU"/>
        </w:rPr>
        <w:t>я</w:t>
      </w:r>
      <w:r w:rsidR="006D7557" w:rsidRPr="002B0C89">
        <w:rPr>
          <w:lang w:eastAsia="ru-RU"/>
        </w:rPr>
        <w:t xml:space="preserve"> скважин</w:t>
      </w:r>
      <w:r w:rsidR="006D7557">
        <w:rPr>
          <w:lang w:eastAsia="ru-RU"/>
        </w:rPr>
        <w:t>,</w:t>
      </w:r>
      <w:r w:rsidR="006D7557" w:rsidRPr="00357BA4">
        <w:rPr>
          <w:lang w:eastAsia="ru-RU"/>
        </w:rPr>
        <w:t xml:space="preserve"> </w:t>
      </w:r>
      <w:r w:rsidR="006D7557">
        <w:rPr>
          <w:lang w:eastAsia="ru-RU"/>
        </w:rPr>
        <w:t xml:space="preserve">включая </w:t>
      </w:r>
      <w:r w:rsidR="006D7557" w:rsidRPr="00357BA4">
        <w:rPr>
          <w:lang w:eastAsia="ru-RU"/>
        </w:rPr>
        <w:t>прострелочно-взрывны</w:t>
      </w:r>
      <w:r w:rsidR="006D7557">
        <w:rPr>
          <w:lang w:eastAsia="ru-RU"/>
        </w:rPr>
        <w:t>е</w:t>
      </w:r>
      <w:r w:rsidR="006D7557" w:rsidRPr="00357BA4">
        <w:rPr>
          <w:lang w:eastAsia="ru-RU"/>
        </w:rPr>
        <w:t xml:space="preserve"> работ</w:t>
      </w:r>
      <w:r w:rsidR="006D7557">
        <w:rPr>
          <w:lang w:eastAsia="ru-RU"/>
        </w:rPr>
        <w:t xml:space="preserve">ы, </w:t>
      </w:r>
      <w:r w:rsidR="006D7557" w:rsidRPr="00357BA4">
        <w:rPr>
          <w:lang w:eastAsia="ru-RU"/>
        </w:rPr>
        <w:t xml:space="preserve"> гидромеханическ</w:t>
      </w:r>
      <w:r w:rsidR="006D7557">
        <w:rPr>
          <w:lang w:eastAsia="ru-RU"/>
        </w:rPr>
        <w:t>ую</w:t>
      </w:r>
      <w:r w:rsidR="006D7557" w:rsidRPr="00357BA4">
        <w:rPr>
          <w:lang w:eastAsia="ru-RU"/>
        </w:rPr>
        <w:t xml:space="preserve"> щелев</w:t>
      </w:r>
      <w:r w:rsidR="006D7557">
        <w:rPr>
          <w:lang w:eastAsia="ru-RU"/>
        </w:rPr>
        <w:t>ую</w:t>
      </w:r>
      <w:r w:rsidR="006D7557" w:rsidRPr="00357BA4">
        <w:rPr>
          <w:lang w:eastAsia="ru-RU"/>
        </w:rPr>
        <w:t xml:space="preserve"> перфораци</w:t>
      </w:r>
      <w:r w:rsidR="006D7557">
        <w:rPr>
          <w:lang w:eastAsia="ru-RU"/>
        </w:rPr>
        <w:t>ю, г</w:t>
      </w:r>
      <w:r w:rsidR="006D7557" w:rsidRPr="009179C0">
        <w:rPr>
          <w:lang w:eastAsia="ru-RU"/>
        </w:rPr>
        <w:t>идродинамические исследования скважин</w:t>
      </w:r>
      <w:r w:rsidR="006D7557">
        <w:rPr>
          <w:lang w:eastAsia="ru-RU"/>
        </w:rPr>
        <w:t>;</w:t>
      </w:r>
    </w:p>
    <w:p w14:paraId="5C846041" w14:textId="267A873D" w:rsidR="006D7557" w:rsidRPr="002B0C89" w:rsidRDefault="00AF3BC4" w:rsidP="0002256A">
      <w:pPr>
        <w:numPr>
          <w:ilvl w:val="0"/>
          <w:numId w:val="73"/>
        </w:numPr>
        <w:spacing w:before="120"/>
        <w:ind w:left="567" w:hanging="397"/>
        <w:jc w:val="both"/>
        <w:rPr>
          <w:lang w:eastAsia="ru-RU"/>
        </w:rPr>
      </w:pPr>
      <w:r>
        <w:rPr>
          <w:lang w:eastAsia="ru-RU"/>
        </w:rPr>
        <w:t>В</w:t>
      </w:r>
      <w:r w:rsidR="006D7557" w:rsidRPr="002B0C89">
        <w:rPr>
          <w:lang w:eastAsia="ru-RU"/>
        </w:rPr>
        <w:t>ышкомонтажны</w:t>
      </w:r>
      <w:r>
        <w:rPr>
          <w:lang w:eastAsia="ru-RU"/>
        </w:rPr>
        <w:t>е</w:t>
      </w:r>
      <w:r w:rsidR="006D7557" w:rsidRPr="002B0C89">
        <w:rPr>
          <w:lang w:eastAsia="ru-RU"/>
        </w:rPr>
        <w:t xml:space="preserve"> / </w:t>
      </w:r>
      <w:r w:rsidRPr="002B0C89">
        <w:rPr>
          <w:lang w:eastAsia="ru-RU"/>
        </w:rPr>
        <w:t>демонтажны</w:t>
      </w:r>
      <w:r>
        <w:rPr>
          <w:lang w:eastAsia="ru-RU"/>
        </w:rPr>
        <w:t>е</w:t>
      </w:r>
      <w:r w:rsidRPr="002B0C89">
        <w:rPr>
          <w:lang w:eastAsia="ru-RU"/>
        </w:rPr>
        <w:t xml:space="preserve"> </w:t>
      </w:r>
      <w:r w:rsidR="006D7557" w:rsidRPr="002B0C89">
        <w:rPr>
          <w:lang w:eastAsia="ru-RU"/>
        </w:rPr>
        <w:t>работ</w:t>
      </w:r>
      <w:r>
        <w:rPr>
          <w:lang w:eastAsia="ru-RU"/>
        </w:rPr>
        <w:t>ы</w:t>
      </w:r>
      <w:r w:rsidR="006D7557" w:rsidRPr="002B0C89">
        <w:rPr>
          <w:lang w:eastAsia="ru-RU"/>
        </w:rPr>
        <w:t>;</w:t>
      </w:r>
    </w:p>
    <w:p w14:paraId="5D6D72F5" w14:textId="1FD1DCC6" w:rsidR="006D7557" w:rsidRDefault="00AF3BC4" w:rsidP="0002256A">
      <w:pPr>
        <w:numPr>
          <w:ilvl w:val="0"/>
          <w:numId w:val="73"/>
        </w:numPr>
        <w:spacing w:before="120"/>
        <w:ind w:left="567" w:hanging="397"/>
        <w:jc w:val="both"/>
        <w:rPr>
          <w:lang w:eastAsia="ru-RU"/>
        </w:rPr>
      </w:pPr>
      <w:r>
        <w:rPr>
          <w:lang w:eastAsia="ru-RU"/>
        </w:rPr>
        <w:t>С</w:t>
      </w:r>
      <w:r w:rsidR="006D7557">
        <w:rPr>
          <w:lang w:eastAsia="ru-RU"/>
        </w:rPr>
        <w:t>ейсмик</w:t>
      </w:r>
      <w:r>
        <w:rPr>
          <w:lang w:eastAsia="ru-RU"/>
        </w:rPr>
        <w:t>а</w:t>
      </w:r>
      <w:r w:rsidR="006D7557">
        <w:rPr>
          <w:lang w:eastAsia="ru-RU"/>
        </w:rPr>
        <w:t>, включая с</w:t>
      </w:r>
      <w:r w:rsidR="006D7557" w:rsidRPr="00E93377">
        <w:rPr>
          <w:lang w:eastAsia="ru-RU"/>
        </w:rPr>
        <w:t>кважинн</w:t>
      </w:r>
      <w:r w:rsidR="006D7557">
        <w:rPr>
          <w:lang w:eastAsia="ru-RU"/>
        </w:rPr>
        <w:t>ую</w:t>
      </w:r>
      <w:r w:rsidR="006D7557" w:rsidRPr="00E93377">
        <w:rPr>
          <w:lang w:eastAsia="ru-RU"/>
        </w:rPr>
        <w:t xml:space="preserve"> сейсморазведк</w:t>
      </w:r>
      <w:r w:rsidR="006D7557">
        <w:rPr>
          <w:lang w:eastAsia="ru-RU"/>
        </w:rPr>
        <w:t>у, п</w:t>
      </w:r>
      <w:r w:rsidR="006D7557" w:rsidRPr="00E93377">
        <w:rPr>
          <w:lang w:eastAsia="ru-RU"/>
        </w:rPr>
        <w:t>олевые сейсморазведочные работы</w:t>
      </w:r>
      <w:r w:rsidR="006D7557">
        <w:rPr>
          <w:lang w:eastAsia="ru-RU"/>
        </w:rPr>
        <w:t>, п</w:t>
      </w:r>
      <w:r w:rsidR="006D7557" w:rsidRPr="00E93377">
        <w:rPr>
          <w:lang w:eastAsia="ru-RU"/>
        </w:rPr>
        <w:t>олевые гравиразведочные работы</w:t>
      </w:r>
      <w:r w:rsidR="006D7557">
        <w:rPr>
          <w:lang w:eastAsia="ru-RU"/>
        </w:rPr>
        <w:t>;</w:t>
      </w:r>
    </w:p>
    <w:p w14:paraId="4ADFF692" w14:textId="547EB2ED" w:rsidR="006D7557" w:rsidRPr="002B0C89" w:rsidRDefault="00AF3BC4" w:rsidP="0002256A">
      <w:pPr>
        <w:numPr>
          <w:ilvl w:val="0"/>
          <w:numId w:val="73"/>
        </w:numPr>
        <w:spacing w:before="120"/>
        <w:ind w:left="567" w:hanging="397"/>
        <w:jc w:val="both"/>
        <w:rPr>
          <w:lang w:eastAsia="ru-RU"/>
        </w:rPr>
      </w:pPr>
      <w:r>
        <w:rPr>
          <w:lang w:eastAsia="ru-RU"/>
        </w:rPr>
        <w:t>С</w:t>
      </w:r>
      <w:r w:rsidR="006D7557" w:rsidRPr="002B0C89">
        <w:rPr>
          <w:lang w:eastAsia="ru-RU"/>
        </w:rPr>
        <w:t>троительно-монтажны</w:t>
      </w:r>
      <w:r>
        <w:rPr>
          <w:lang w:eastAsia="ru-RU"/>
        </w:rPr>
        <w:t>е</w:t>
      </w:r>
      <w:r w:rsidR="006D7557" w:rsidRPr="002B0C89">
        <w:rPr>
          <w:lang w:eastAsia="ru-RU"/>
        </w:rPr>
        <w:t xml:space="preserve"> работ</w:t>
      </w:r>
      <w:r>
        <w:rPr>
          <w:lang w:eastAsia="ru-RU"/>
        </w:rPr>
        <w:t>ы</w:t>
      </w:r>
      <w:r w:rsidR="006D7557" w:rsidRPr="002B0C89">
        <w:rPr>
          <w:lang w:eastAsia="ru-RU"/>
        </w:rPr>
        <w:t>;</w:t>
      </w:r>
    </w:p>
    <w:p w14:paraId="0D032984" w14:textId="354E3880" w:rsidR="006D7557" w:rsidRDefault="00AF3BC4" w:rsidP="0002256A">
      <w:pPr>
        <w:numPr>
          <w:ilvl w:val="0"/>
          <w:numId w:val="73"/>
        </w:numPr>
        <w:spacing w:before="120"/>
        <w:ind w:left="567" w:hanging="397"/>
        <w:jc w:val="both"/>
        <w:rPr>
          <w:lang w:eastAsia="ru-RU"/>
        </w:rPr>
      </w:pPr>
      <w:r>
        <w:rPr>
          <w:lang w:eastAsia="ru-RU"/>
        </w:rPr>
        <w:t>К</w:t>
      </w:r>
      <w:r w:rsidR="006D7557" w:rsidRPr="002B0C89">
        <w:rPr>
          <w:lang w:eastAsia="ru-RU"/>
        </w:rPr>
        <w:t>апитально</w:t>
      </w:r>
      <w:r>
        <w:rPr>
          <w:lang w:eastAsia="ru-RU"/>
        </w:rPr>
        <w:t>е</w:t>
      </w:r>
      <w:r w:rsidR="006D7557" w:rsidRPr="002B0C89">
        <w:rPr>
          <w:lang w:eastAsia="ru-RU"/>
        </w:rPr>
        <w:t xml:space="preserve"> строительств</w:t>
      </w:r>
      <w:r>
        <w:rPr>
          <w:lang w:eastAsia="ru-RU"/>
        </w:rPr>
        <w:t>о</w:t>
      </w:r>
      <w:r w:rsidR="006D7557" w:rsidRPr="002B0C89">
        <w:rPr>
          <w:lang w:eastAsia="ru-RU"/>
        </w:rPr>
        <w:t xml:space="preserve">, </w:t>
      </w:r>
      <w:r w:rsidR="006D7557">
        <w:rPr>
          <w:lang w:eastAsia="ru-RU"/>
        </w:rPr>
        <w:t>капитальн</w:t>
      </w:r>
      <w:r>
        <w:rPr>
          <w:lang w:eastAsia="ru-RU"/>
        </w:rPr>
        <w:t>ый</w:t>
      </w:r>
      <w:r w:rsidR="006D7557">
        <w:rPr>
          <w:lang w:eastAsia="ru-RU"/>
        </w:rPr>
        <w:t xml:space="preserve"> / текущ</w:t>
      </w:r>
      <w:r>
        <w:rPr>
          <w:lang w:eastAsia="ru-RU"/>
        </w:rPr>
        <w:t>ий</w:t>
      </w:r>
      <w:r w:rsidR="006D7557">
        <w:rPr>
          <w:lang w:eastAsia="ru-RU"/>
        </w:rPr>
        <w:t xml:space="preserve"> ремонт, </w:t>
      </w:r>
      <w:r w:rsidRPr="002B0C89">
        <w:rPr>
          <w:lang w:eastAsia="ru-RU"/>
        </w:rPr>
        <w:t>реконструкци</w:t>
      </w:r>
      <w:r>
        <w:rPr>
          <w:lang w:eastAsia="ru-RU"/>
        </w:rPr>
        <w:t>я</w:t>
      </w:r>
      <w:r w:rsidR="006D7557" w:rsidRPr="002B0C89">
        <w:rPr>
          <w:lang w:eastAsia="ru-RU"/>
        </w:rPr>
        <w:t xml:space="preserve">, </w:t>
      </w:r>
      <w:r w:rsidRPr="002B0C89">
        <w:rPr>
          <w:lang w:eastAsia="ru-RU"/>
        </w:rPr>
        <w:t>техническо</w:t>
      </w:r>
      <w:r>
        <w:rPr>
          <w:lang w:eastAsia="ru-RU"/>
        </w:rPr>
        <w:t>е</w:t>
      </w:r>
      <w:r w:rsidRPr="002B0C89">
        <w:rPr>
          <w:lang w:eastAsia="ru-RU"/>
        </w:rPr>
        <w:t xml:space="preserve"> перевооружени</w:t>
      </w:r>
      <w:r>
        <w:rPr>
          <w:lang w:eastAsia="ru-RU"/>
        </w:rPr>
        <w:t>е</w:t>
      </w:r>
      <w:r w:rsidR="006D7557" w:rsidRPr="002B0C89">
        <w:rPr>
          <w:lang w:eastAsia="ru-RU"/>
        </w:rPr>
        <w:t xml:space="preserve">, </w:t>
      </w:r>
      <w:r>
        <w:rPr>
          <w:lang w:eastAsia="ru-RU"/>
        </w:rPr>
        <w:t>диагностика</w:t>
      </w:r>
      <w:r w:rsidR="006D7557">
        <w:rPr>
          <w:lang w:eastAsia="ru-RU"/>
        </w:rPr>
        <w:t xml:space="preserve">, </w:t>
      </w:r>
      <w:r w:rsidRPr="002B0C89">
        <w:rPr>
          <w:lang w:eastAsia="ru-RU"/>
        </w:rPr>
        <w:t>ликвидаци</w:t>
      </w:r>
      <w:r>
        <w:rPr>
          <w:lang w:eastAsia="ru-RU"/>
        </w:rPr>
        <w:t>я</w:t>
      </w:r>
      <w:r w:rsidRPr="002B0C89">
        <w:rPr>
          <w:lang w:eastAsia="ru-RU"/>
        </w:rPr>
        <w:t xml:space="preserve"> </w:t>
      </w:r>
      <w:r w:rsidR="006D7557" w:rsidRPr="002B0C89">
        <w:rPr>
          <w:lang w:eastAsia="ru-RU"/>
        </w:rPr>
        <w:t xml:space="preserve">(снос/демонтаж) и </w:t>
      </w:r>
      <w:r w:rsidRPr="002B0C89">
        <w:rPr>
          <w:lang w:eastAsia="ru-RU"/>
        </w:rPr>
        <w:t>консерваци</w:t>
      </w:r>
      <w:r>
        <w:rPr>
          <w:lang w:eastAsia="ru-RU"/>
        </w:rPr>
        <w:t>я</w:t>
      </w:r>
      <w:r w:rsidRPr="002B0C89">
        <w:rPr>
          <w:lang w:eastAsia="ru-RU"/>
        </w:rPr>
        <w:t xml:space="preserve"> </w:t>
      </w:r>
      <w:r w:rsidR="006D7557" w:rsidRPr="002B0C89">
        <w:rPr>
          <w:lang w:eastAsia="ru-RU"/>
        </w:rPr>
        <w:t>объектов</w:t>
      </w:r>
      <w:r w:rsidR="006D7557">
        <w:rPr>
          <w:lang w:eastAsia="ru-RU"/>
        </w:rPr>
        <w:t>/ оборудования</w:t>
      </w:r>
      <w:r w:rsidR="006D7557" w:rsidRPr="002B0C89">
        <w:rPr>
          <w:lang w:eastAsia="ru-RU"/>
        </w:rPr>
        <w:t>;</w:t>
      </w:r>
    </w:p>
    <w:p w14:paraId="4D5C64B3" w14:textId="16D190C0" w:rsidR="006D7557" w:rsidRPr="002B0C89" w:rsidRDefault="00AF3BC4" w:rsidP="0002256A">
      <w:pPr>
        <w:numPr>
          <w:ilvl w:val="0"/>
          <w:numId w:val="73"/>
        </w:numPr>
        <w:spacing w:before="120"/>
        <w:ind w:left="567" w:hanging="397"/>
        <w:jc w:val="both"/>
        <w:rPr>
          <w:lang w:eastAsia="ru-RU"/>
        </w:rPr>
      </w:pPr>
      <w:r>
        <w:rPr>
          <w:lang w:eastAsia="ru-RU"/>
        </w:rPr>
        <w:t>Р</w:t>
      </w:r>
      <w:r w:rsidR="006D7557" w:rsidRPr="002B0C89">
        <w:rPr>
          <w:lang w:eastAsia="ru-RU"/>
        </w:rPr>
        <w:t>емонтны</w:t>
      </w:r>
      <w:r>
        <w:rPr>
          <w:lang w:eastAsia="ru-RU"/>
        </w:rPr>
        <w:t>е</w:t>
      </w:r>
      <w:r w:rsidR="006D7557" w:rsidRPr="002B0C89">
        <w:rPr>
          <w:lang w:eastAsia="ru-RU"/>
        </w:rPr>
        <w:t xml:space="preserve"> работ</w:t>
      </w:r>
      <w:r>
        <w:rPr>
          <w:lang w:eastAsia="ru-RU"/>
        </w:rPr>
        <w:t>ы</w:t>
      </w:r>
      <w:r w:rsidR="006D7557" w:rsidRPr="002B0C89">
        <w:rPr>
          <w:lang w:eastAsia="ru-RU"/>
        </w:rPr>
        <w:t>/услуг</w:t>
      </w:r>
      <w:r>
        <w:rPr>
          <w:lang w:eastAsia="ru-RU"/>
        </w:rPr>
        <w:t>и</w:t>
      </w:r>
      <w:r w:rsidR="006D7557" w:rsidRPr="002B0C89">
        <w:rPr>
          <w:lang w:eastAsia="ru-RU"/>
        </w:rPr>
        <w:t xml:space="preserve"> (ремонт оборудования, зданий, сооружений)</w:t>
      </w:r>
      <w:r w:rsidR="006D7557">
        <w:rPr>
          <w:lang w:eastAsia="ru-RU"/>
        </w:rPr>
        <w:t>;</w:t>
      </w:r>
    </w:p>
    <w:p w14:paraId="6C900642" w14:textId="31EE13A4" w:rsidR="006D7557" w:rsidRPr="002B0C89" w:rsidRDefault="00AF3BC4" w:rsidP="0002256A">
      <w:pPr>
        <w:numPr>
          <w:ilvl w:val="0"/>
          <w:numId w:val="73"/>
        </w:numPr>
        <w:spacing w:before="120"/>
        <w:ind w:left="567" w:hanging="397"/>
        <w:jc w:val="both"/>
        <w:rPr>
          <w:lang w:eastAsia="ru-RU"/>
        </w:rPr>
      </w:pPr>
      <w:r>
        <w:rPr>
          <w:lang w:eastAsia="ru-RU"/>
        </w:rPr>
        <w:t>Т</w:t>
      </w:r>
      <w:r w:rsidR="006D7557" w:rsidRPr="002B0C89">
        <w:rPr>
          <w:lang w:eastAsia="ru-RU"/>
        </w:rPr>
        <w:t>ранспортны</w:t>
      </w:r>
      <w:r>
        <w:rPr>
          <w:lang w:eastAsia="ru-RU"/>
        </w:rPr>
        <w:t>е</w:t>
      </w:r>
      <w:r w:rsidR="006D7557" w:rsidRPr="002B0C89">
        <w:rPr>
          <w:lang w:eastAsia="ru-RU"/>
        </w:rPr>
        <w:t xml:space="preserve"> услуг</w:t>
      </w:r>
      <w:r>
        <w:rPr>
          <w:lang w:eastAsia="ru-RU"/>
        </w:rPr>
        <w:t>и</w:t>
      </w:r>
      <w:r w:rsidR="006D7557" w:rsidRPr="002B0C89">
        <w:rPr>
          <w:lang w:eastAsia="ru-RU"/>
        </w:rPr>
        <w:t>;</w:t>
      </w:r>
    </w:p>
    <w:p w14:paraId="6C4D0D02" w14:textId="01234A87" w:rsidR="006D7557" w:rsidRDefault="00AF3BC4" w:rsidP="0002256A">
      <w:pPr>
        <w:numPr>
          <w:ilvl w:val="0"/>
          <w:numId w:val="73"/>
        </w:numPr>
        <w:spacing w:before="120"/>
        <w:ind w:left="567" w:hanging="397"/>
        <w:jc w:val="both"/>
        <w:rPr>
          <w:lang w:eastAsia="ru-RU"/>
        </w:rPr>
      </w:pPr>
      <w:r>
        <w:rPr>
          <w:lang w:eastAsia="ru-RU"/>
        </w:rPr>
        <w:t>З</w:t>
      </w:r>
      <w:r w:rsidR="006D7557" w:rsidRPr="006E57A0">
        <w:rPr>
          <w:lang w:eastAsia="ru-RU"/>
        </w:rPr>
        <w:t>емлеустроительны</w:t>
      </w:r>
      <w:r>
        <w:rPr>
          <w:lang w:eastAsia="ru-RU"/>
        </w:rPr>
        <w:t>е</w:t>
      </w:r>
      <w:r w:rsidR="006D7557" w:rsidRPr="006E57A0">
        <w:rPr>
          <w:lang w:eastAsia="ru-RU"/>
        </w:rPr>
        <w:t xml:space="preserve"> работ</w:t>
      </w:r>
      <w:r>
        <w:rPr>
          <w:lang w:eastAsia="ru-RU"/>
        </w:rPr>
        <w:t>ы</w:t>
      </w:r>
      <w:r w:rsidR="006D7557">
        <w:rPr>
          <w:lang w:eastAsia="ru-RU"/>
        </w:rPr>
        <w:t xml:space="preserve">, </w:t>
      </w:r>
      <w:r>
        <w:rPr>
          <w:lang w:eastAsia="ru-RU"/>
        </w:rPr>
        <w:t xml:space="preserve">рекультивация </w:t>
      </w:r>
      <w:r w:rsidR="006D7557" w:rsidRPr="006E57A0">
        <w:rPr>
          <w:lang w:eastAsia="ru-RU"/>
        </w:rPr>
        <w:t xml:space="preserve">нарушенных строительством </w:t>
      </w:r>
      <w:r w:rsidR="006D7557">
        <w:rPr>
          <w:lang w:eastAsia="ru-RU"/>
        </w:rPr>
        <w:t xml:space="preserve">и </w:t>
      </w:r>
      <w:r w:rsidR="006D7557" w:rsidRPr="006E57A0">
        <w:rPr>
          <w:lang w:eastAsia="ru-RU"/>
        </w:rPr>
        <w:t>загрязненных земель</w:t>
      </w:r>
      <w:r w:rsidR="006D7557">
        <w:rPr>
          <w:lang w:eastAsia="ru-RU"/>
        </w:rPr>
        <w:t>;</w:t>
      </w:r>
    </w:p>
    <w:p w14:paraId="381D6D98" w14:textId="2B8B1A12" w:rsidR="006D7557" w:rsidRDefault="00AF3BC4" w:rsidP="0002256A">
      <w:pPr>
        <w:numPr>
          <w:ilvl w:val="0"/>
          <w:numId w:val="73"/>
        </w:numPr>
        <w:spacing w:before="120"/>
        <w:ind w:left="567" w:hanging="397"/>
        <w:jc w:val="both"/>
        <w:rPr>
          <w:lang w:eastAsia="ru-RU"/>
        </w:rPr>
      </w:pPr>
      <w:r>
        <w:rPr>
          <w:lang w:eastAsia="ru-RU"/>
        </w:rPr>
        <w:t>О</w:t>
      </w:r>
      <w:r w:rsidR="006D7557" w:rsidRPr="001F5B07">
        <w:rPr>
          <w:lang w:eastAsia="ru-RU"/>
        </w:rPr>
        <w:t>бращени</w:t>
      </w:r>
      <w:r>
        <w:rPr>
          <w:lang w:eastAsia="ru-RU"/>
        </w:rPr>
        <w:t>е</w:t>
      </w:r>
      <w:r w:rsidR="006D7557" w:rsidRPr="001F5B07">
        <w:rPr>
          <w:lang w:eastAsia="ru-RU"/>
        </w:rPr>
        <w:t xml:space="preserve"> с буровыми отходами при строительстве скважин</w:t>
      </w:r>
      <w:r w:rsidR="006D7557">
        <w:rPr>
          <w:lang w:eastAsia="ru-RU"/>
        </w:rPr>
        <w:t>;</w:t>
      </w:r>
    </w:p>
    <w:p w14:paraId="7C421CB0" w14:textId="0D791EEE" w:rsidR="003324E3" w:rsidRDefault="00AF3BC4" w:rsidP="0002256A">
      <w:pPr>
        <w:numPr>
          <w:ilvl w:val="0"/>
          <w:numId w:val="73"/>
        </w:numPr>
        <w:spacing w:before="120"/>
        <w:ind w:left="567" w:hanging="397"/>
        <w:jc w:val="both"/>
        <w:rPr>
          <w:lang w:eastAsia="ru-RU"/>
        </w:rPr>
      </w:pPr>
      <w:r>
        <w:rPr>
          <w:lang w:eastAsia="ru-RU"/>
        </w:rPr>
        <w:t>Р</w:t>
      </w:r>
      <w:r w:rsidR="006D7557" w:rsidRPr="00357BA4">
        <w:rPr>
          <w:lang w:eastAsia="ru-RU"/>
        </w:rPr>
        <w:t>екультиваци</w:t>
      </w:r>
      <w:r>
        <w:rPr>
          <w:lang w:eastAsia="ru-RU"/>
        </w:rPr>
        <w:t>я</w:t>
      </w:r>
      <w:r w:rsidR="006D7557" w:rsidRPr="00357BA4">
        <w:rPr>
          <w:lang w:eastAsia="ru-RU"/>
        </w:rPr>
        <w:t xml:space="preserve"> и </w:t>
      </w:r>
      <w:r w:rsidRPr="00357BA4">
        <w:rPr>
          <w:lang w:eastAsia="ru-RU"/>
        </w:rPr>
        <w:t>очистк</w:t>
      </w:r>
      <w:r>
        <w:rPr>
          <w:lang w:eastAsia="ru-RU"/>
        </w:rPr>
        <w:t>а</w:t>
      </w:r>
      <w:r w:rsidRPr="00357BA4">
        <w:rPr>
          <w:lang w:eastAsia="ru-RU"/>
        </w:rPr>
        <w:t xml:space="preserve"> </w:t>
      </w:r>
      <w:r w:rsidR="006D7557" w:rsidRPr="00357BA4">
        <w:rPr>
          <w:lang w:eastAsia="ru-RU"/>
        </w:rPr>
        <w:t>почвы и грунтовых вод</w:t>
      </w:r>
      <w:r w:rsidR="006D7557">
        <w:rPr>
          <w:lang w:eastAsia="ru-RU"/>
        </w:rPr>
        <w:t>, с</w:t>
      </w:r>
      <w:r w:rsidR="006D7557" w:rsidRPr="00357BA4">
        <w:rPr>
          <w:lang w:eastAsia="ru-RU"/>
        </w:rPr>
        <w:t>бор</w:t>
      </w:r>
      <w:r w:rsidR="006D7557">
        <w:rPr>
          <w:lang w:eastAsia="ru-RU"/>
        </w:rPr>
        <w:t>, о</w:t>
      </w:r>
      <w:r w:rsidR="006D7557" w:rsidRPr="00357BA4">
        <w:rPr>
          <w:lang w:eastAsia="ru-RU"/>
        </w:rPr>
        <w:t>бработк</w:t>
      </w:r>
      <w:r>
        <w:rPr>
          <w:lang w:eastAsia="ru-RU"/>
        </w:rPr>
        <w:t>а</w:t>
      </w:r>
      <w:r w:rsidR="006D7557" w:rsidRPr="00357BA4">
        <w:rPr>
          <w:lang w:eastAsia="ru-RU"/>
        </w:rPr>
        <w:t xml:space="preserve"> и утилизаци</w:t>
      </w:r>
      <w:r>
        <w:rPr>
          <w:lang w:eastAsia="ru-RU"/>
        </w:rPr>
        <w:t>я</w:t>
      </w:r>
      <w:r w:rsidR="006D7557" w:rsidRPr="00357BA4">
        <w:rPr>
          <w:lang w:eastAsia="ru-RU"/>
        </w:rPr>
        <w:t xml:space="preserve"> отходов</w:t>
      </w:r>
      <w:r w:rsidR="006D7557">
        <w:rPr>
          <w:lang w:eastAsia="ru-RU"/>
        </w:rPr>
        <w:t>.</w:t>
      </w:r>
    </w:p>
    <w:p w14:paraId="11A76113" w14:textId="77777777" w:rsidR="00897C07" w:rsidRDefault="00897C07" w:rsidP="009D5D91">
      <w:pPr>
        <w:rPr>
          <w:i/>
          <w:caps/>
        </w:rPr>
        <w:sectPr w:rsidR="00897C07" w:rsidSect="00D83F8F">
          <w:footerReference w:type="default" r:id="rId12"/>
          <w:pgSz w:w="11907" w:h="16840"/>
          <w:pgMar w:top="567" w:right="1021" w:bottom="567" w:left="1247" w:header="737" w:footer="680" w:gutter="0"/>
          <w:cols w:space="720"/>
        </w:sectPr>
      </w:pPr>
      <w:bookmarkStart w:id="190" w:name="_ПРИЛОЖЕНИЕ_12._ПОРЯДОК_1"/>
      <w:bookmarkEnd w:id="190"/>
    </w:p>
    <w:p w14:paraId="0CBB9F20" w14:textId="7C2AD12B" w:rsidR="006524FE" w:rsidRPr="000139C9" w:rsidRDefault="006524FE" w:rsidP="006524FE">
      <w:pPr>
        <w:pStyle w:val="20"/>
        <w:spacing w:before="0" w:after="240"/>
        <w:jc w:val="both"/>
        <w:rPr>
          <w:i w:val="0"/>
          <w:caps/>
          <w:sz w:val="24"/>
        </w:rPr>
      </w:pPr>
      <w:bookmarkStart w:id="191" w:name="_Toc193112012"/>
      <w:r w:rsidRPr="000139C9">
        <w:rPr>
          <w:i w:val="0"/>
          <w:caps/>
          <w:sz w:val="24"/>
        </w:rPr>
        <w:t xml:space="preserve">ПРИЛОЖЕНИЕ </w:t>
      </w:r>
      <w:r w:rsidR="003324E3">
        <w:rPr>
          <w:i w:val="0"/>
          <w:caps/>
          <w:sz w:val="24"/>
        </w:rPr>
        <w:t>2</w:t>
      </w:r>
      <w:r w:rsidRPr="000139C9">
        <w:rPr>
          <w:i w:val="0"/>
          <w:caps/>
          <w:sz w:val="24"/>
        </w:rPr>
        <w:t xml:space="preserve">. </w:t>
      </w:r>
      <w:r w:rsidR="00EE2A33">
        <w:rPr>
          <w:i w:val="0"/>
          <w:sz w:val="24"/>
        </w:rPr>
        <w:t xml:space="preserve">ПОРЯДОК ПРОВЕДЕНИЯ ПРОВЕРКИ </w:t>
      </w:r>
      <w:r w:rsidR="00176F47">
        <w:rPr>
          <w:i w:val="0"/>
          <w:sz w:val="24"/>
        </w:rPr>
        <w:t xml:space="preserve">ТРЕБОВАНИЯМ В ОБЛАСТИ </w:t>
      </w:r>
      <w:r w:rsidR="00EE2A33" w:rsidRPr="00EE2A33">
        <w:rPr>
          <w:i w:val="0"/>
          <w:sz w:val="24"/>
        </w:rPr>
        <w:t>ПРОМЫШЛЕНН</w:t>
      </w:r>
      <w:r w:rsidR="00EE2A33">
        <w:rPr>
          <w:i w:val="0"/>
          <w:sz w:val="24"/>
        </w:rPr>
        <w:t>ОЙ</w:t>
      </w:r>
      <w:r w:rsidR="00EE2A33" w:rsidRPr="00EE2A33">
        <w:rPr>
          <w:i w:val="0"/>
          <w:sz w:val="24"/>
        </w:rPr>
        <w:t xml:space="preserve"> БЕЗОПАСНОСТ</w:t>
      </w:r>
      <w:r w:rsidR="00EE2A33">
        <w:rPr>
          <w:i w:val="0"/>
          <w:sz w:val="24"/>
        </w:rPr>
        <w:t>И</w:t>
      </w:r>
      <w:r w:rsidR="00EE2A33" w:rsidRPr="00EE2A33">
        <w:rPr>
          <w:i w:val="0"/>
          <w:sz w:val="24"/>
        </w:rPr>
        <w:t>, ОХРАН</w:t>
      </w:r>
      <w:r w:rsidR="00EE2A33">
        <w:rPr>
          <w:i w:val="0"/>
          <w:sz w:val="24"/>
        </w:rPr>
        <w:t>Ы</w:t>
      </w:r>
      <w:r w:rsidR="00EE2A33" w:rsidRPr="00EE2A33">
        <w:rPr>
          <w:i w:val="0"/>
          <w:sz w:val="24"/>
        </w:rPr>
        <w:t xml:space="preserve"> ТРУДА И ОКРУЖАЮЩЕЙ СРЕДЫ</w:t>
      </w:r>
      <w:r w:rsidR="00EE2A33">
        <w:rPr>
          <w:i w:val="0"/>
          <w:sz w:val="24"/>
        </w:rPr>
        <w:t xml:space="preserve"> В РАМКАХ ТЕХНИЧЕСКОГО АУДИТА УЧАСТНИКОВ ЗАКУПКИ/УЧАСТНИКОВ КВАЛИФИКАЦИИ</w:t>
      </w:r>
      <w:bookmarkEnd w:id="162"/>
      <w:bookmarkEnd w:id="191"/>
      <w:r w:rsidR="00EE2A33" w:rsidRPr="000139C9">
        <w:rPr>
          <w:i w:val="0"/>
          <w:sz w:val="24"/>
        </w:rPr>
        <w:t xml:space="preserve"> </w:t>
      </w:r>
    </w:p>
    <w:p w14:paraId="14D456B5" w14:textId="3ECEA500" w:rsidR="002466CE" w:rsidRDefault="00BC02A8" w:rsidP="0030104B">
      <w:pPr>
        <w:spacing w:before="120"/>
        <w:jc w:val="both"/>
        <w:rPr>
          <w:rStyle w:val="urtxtstd"/>
        </w:rPr>
      </w:pPr>
      <w:r>
        <w:rPr>
          <w:rStyle w:val="urtxtstd"/>
        </w:rPr>
        <w:t xml:space="preserve">В случае если </w:t>
      </w:r>
      <w:r w:rsidR="00176F47">
        <w:rPr>
          <w:rStyle w:val="urtxtstd"/>
        </w:rPr>
        <w:t>квалификационными требованиями в закупке</w:t>
      </w:r>
      <w:r>
        <w:rPr>
          <w:rStyle w:val="urtxtstd"/>
        </w:rPr>
        <w:t>/</w:t>
      </w:r>
      <w:r w:rsidR="00176F47">
        <w:rPr>
          <w:rStyle w:val="urtxtstd"/>
        </w:rPr>
        <w:t xml:space="preserve">для долгосрочной </w:t>
      </w:r>
      <w:r>
        <w:rPr>
          <w:rStyle w:val="urtxtstd"/>
        </w:rPr>
        <w:t xml:space="preserve">квалификации </w:t>
      </w:r>
      <w:r w:rsidR="00176F47">
        <w:rPr>
          <w:rStyle w:val="urtxtstd"/>
        </w:rPr>
        <w:t xml:space="preserve">предусмотрены </w:t>
      </w:r>
      <w:r>
        <w:rPr>
          <w:rStyle w:val="urtxtstd"/>
        </w:rPr>
        <w:t xml:space="preserve">требования в части ПБОТОС </w:t>
      </w:r>
      <w:r w:rsidR="002466CE">
        <w:rPr>
          <w:rStyle w:val="urtxtstd"/>
        </w:rPr>
        <w:t>З</w:t>
      </w:r>
      <w:r w:rsidR="002466CE" w:rsidRPr="002466CE">
        <w:rPr>
          <w:rStyle w:val="urtxtstd"/>
        </w:rPr>
        <w:t>аказчик вправе</w:t>
      </w:r>
      <w:r w:rsidR="003E33AE">
        <w:rPr>
          <w:rStyle w:val="urtxtstd"/>
        </w:rPr>
        <w:t xml:space="preserve"> провести проверку </w:t>
      </w:r>
      <w:r w:rsidR="00176F47">
        <w:rPr>
          <w:rStyle w:val="urtxtstd"/>
        </w:rPr>
        <w:t xml:space="preserve">требованиям </w:t>
      </w:r>
      <w:r w:rsidR="003E33AE">
        <w:rPr>
          <w:rStyle w:val="urtxtstd"/>
        </w:rPr>
        <w:t>ПБОТОС в рамках</w:t>
      </w:r>
      <w:r w:rsidR="002466CE" w:rsidRPr="002466CE">
        <w:rPr>
          <w:rStyle w:val="urtxtstd"/>
        </w:rPr>
        <w:t xml:space="preserve"> </w:t>
      </w:r>
      <w:r w:rsidR="002466CE">
        <w:rPr>
          <w:rStyle w:val="urtxtstd"/>
        </w:rPr>
        <w:t>техническ</w:t>
      </w:r>
      <w:r w:rsidR="003E33AE">
        <w:rPr>
          <w:rStyle w:val="urtxtstd"/>
        </w:rPr>
        <w:t>ого</w:t>
      </w:r>
      <w:r w:rsidR="002466CE">
        <w:rPr>
          <w:rStyle w:val="urtxtstd"/>
        </w:rPr>
        <w:t xml:space="preserve"> аудит</w:t>
      </w:r>
      <w:r w:rsidR="003E33AE">
        <w:rPr>
          <w:rStyle w:val="urtxtstd"/>
        </w:rPr>
        <w:t>а</w:t>
      </w:r>
      <w:r w:rsidR="001A45ED">
        <w:rPr>
          <w:rStyle w:val="urtxtstd"/>
        </w:rPr>
        <w:t xml:space="preserve"> </w:t>
      </w:r>
      <w:r w:rsidR="001A45ED">
        <w:t xml:space="preserve">инициируемого в соответствии с Регламентом бизнес-процесса Компании </w:t>
      </w:r>
      <w:r w:rsidR="00FA0BA0">
        <w:t>№ </w:t>
      </w:r>
      <w:r w:rsidR="001A45ED">
        <w:t>П2-08 РГБП-0035 «Квалификация поставщиков»</w:t>
      </w:r>
      <w:r w:rsidR="002466CE">
        <w:rPr>
          <w:rStyle w:val="urtxtstd"/>
        </w:rPr>
        <w:t>.</w:t>
      </w:r>
    </w:p>
    <w:p w14:paraId="310F2D8E" w14:textId="38045227" w:rsidR="00C03550" w:rsidRDefault="003E33AE" w:rsidP="0030104B">
      <w:pPr>
        <w:spacing w:before="120"/>
        <w:jc w:val="both"/>
        <w:rPr>
          <w:rStyle w:val="urtxtstd"/>
        </w:rPr>
      </w:pPr>
      <w:r>
        <w:rPr>
          <w:rStyle w:val="urtxtstd"/>
        </w:rPr>
        <w:t xml:space="preserve">Проверка </w:t>
      </w:r>
      <w:r w:rsidR="00176F47">
        <w:rPr>
          <w:rStyle w:val="urtxtstd"/>
        </w:rPr>
        <w:t xml:space="preserve">требованиям </w:t>
      </w:r>
      <w:r>
        <w:rPr>
          <w:rStyle w:val="urtxtstd"/>
        </w:rPr>
        <w:t>ПБОТОС</w:t>
      </w:r>
      <w:r w:rsidR="001A45ED">
        <w:rPr>
          <w:rStyle w:val="urtxtstd"/>
        </w:rPr>
        <w:t xml:space="preserve"> может</w:t>
      </w:r>
      <w:r>
        <w:rPr>
          <w:rStyle w:val="urtxtstd"/>
        </w:rPr>
        <w:t xml:space="preserve"> проводится в рамках т</w:t>
      </w:r>
      <w:r w:rsidR="00C03550">
        <w:rPr>
          <w:rStyle w:val="urtxtstd"/>
        </w:rPr>
        <w:t>ехническ</w:t>
      </w:r>
      <w:r>
        <w:rPr>
          <w:rStyle w:val="urtxtstd"/>
        </w:rPr>
        <w:t>ого</w:t>
      </w:r>
      <w:r w:rsidR="00C03550">
        <w:rPr>
          <w:rStyle w:val="urtxtstd"/>
        </w:rPr>
        <w:t xml:space="preserve"> аудит</w:t>
      </w:r>
      <w:r>
        <w:rPr>
          <w:rStyle w:val="urtxtstd"/>
        </w:rPr>
        <w:t>а</w:t>
      </w:r>
      <w:r w:rsidR="00C03550">
        <w:rPr>
          <w:rStyle w:val="urtxtstd"/>
        </w:rPr>
        <w:t xml:space="preserve"> </w:t>
      </w:r>
      <w:r>
        <w:rPr>
          <w:rStyle w:val="urtxtstd"/>
        </w:rPr>
        <w:t>в соответствии с условиями закупочной</w:t>
      </w:r>
      <w:r w:rsidR="00763F49">
        <w:rPr>
          <w:rStyle w:val="urtxtstd"/>
        </w:rPr>
        <w:t>/квалификационной</w:t>
      </w:r>
      <w:r>
        <w:rPr>
          <w:rStyle w:val="urtxtstd"/>
        </w:rPr>
        <w:t xml:space="preserve"> процедуры.</w:t>
      </w:r>
      <w:r w:rsidR="00C03550">
        <w:rPr>
          <w:rStyle w:val="urtxtstd"/>
        </w:rPr>
        <w:t xml:space="preserve"> </w:t>
      </w:r>
    </w:p>
    <w:p w14:paraId="53EE1E58" w14:textId="52FEA1B0" w:rsidR="002466CE" w:rsidRPr="007E06AF" w:rsidRDefault="003E33AE" w:rsidP="0030104B">
      <w:pPr>
        <w:spacing w:before="120"/>
        <w:jc w:val="both"/>
        <w:rPr>
          <w:rStyle w:val="urtxtstd"/>
        </w:rPr>
      </w:pPr>
      <w:r>
        <w:rPr>
          <w:rStyle w:val="urtxtstd"/>
        </w:rPr>
        <w:t xml:space="preserve">Проверка </w:t>
      </w:r>
      <w:r w:rsidR="00076B11">
        <w:rPr>
          <w:rStyle w:val="urtxtstd"/>
        </w:rPr>
        <w:t xml:space="preserve">требованиям </w:t>
      </w:r>
      <w:r>
        <w:rPr>
          <w:rStyle w:val="urtxtstd"/>
        </w:rPr>
        <w:t>ПБОТОС в рамках т</w:t>
      </w:r>
      <w:r w:rsidR="002466CE" w:rsidRPr="007E06AF">
        <w:rPr>
          <w:rStyle w:val="urtxtstd"/>
        </w:rPr>
        <w:t>ехническ</w:t>
      </w:r>
      <w:r>
        <w:rPr>
          <w:rStyle w:val="urtxtstd"/>
        </w:rPr>
        <w:t>ого</w:t>
      </w:r>
      <w:r w:rsidR="002466CE" w:rsidRPr="007E06AF">
        <w:rPr>
          <w:rStyle w:val="urtxtstd"/>
        </w:rPr>
        <w:t xml:space="preserve"> аудит</w:t>
      </w:r>
      <w:r>
        <w:rPr>
          <w:rStyle w:val="urtxtstd"/>
        </w:rPr>
        <w:t>а</w:t>
      </w:r>
      <w:r w:rsidR="005C205E">
        <w:rPr>
          <w:rStyle w:val="urtxtstd"/>
        </w:rPr>
        <w:t xml:space="preserve"> </w:t>
      </w:r>
      <w:r w:rsidR="002466CE" w:rsidRPr="007E06AF">
        <w:rPr>
          <w:rStyle w:val="urtxtstd"/>
        </w:rPr>
        <w:t>провод</w:t>
      </w:r>
      <w:r w:rsidR="005C205E">
        <w:rPr>
          <w:rStyle w:val="urtxtstd"/>
        </w:rPr>
        <w:t>и</w:t>
      </w:r>
      <w:r w:rsidR="002466CE" w:rsidRPr="007E06AF">
        <w:rPr>
          <w:rStyle w:val="urtxtstd"/>
        </w:rPr>
        <w:t xml:space="preserve">тся </w:t>
      </w:r>
      <w:r w:rsidR="00391879">
        <w:rPr>
          <w:rStyle w:val="urtxtstd"/>
        </w:rPr>
        <w:t xml:space="preserve">представителями </w:t>
      </w:r>
      <w:r w:rsidR="00391879" w:rsidRPr="007E06AF">
        <w:rPr>
          <w:rStyle w:val="urtxtstd"/>
        </w:rPr>
        <w:t>Службы ПБОТОС ОГ,</w:t>
      </w:r>
      <w:r w:rsidR="00391879">
        <w:rPr>
          <w:rStyle w:val="urtxtstd"/>
        </w:rPr>
        <w:t xml:space="preserve"> Службы ПБОТОС </w:t>
      </w:r>
      <w:r w:rsidR="006E5ED1">
        <w:rPr>
          <w:rStyle w:val="urtxtstd"/>
        </w:rPr>
        <w:t>ПАО «НК «Роснефть»</w:t>
      </w:r>
      <w:r w:rsidR="00391879">
        <w:rPr>
          <w:rStyle w:val="urtxtstd"/>
        </w:rPr>
        <w:t xml:space="preserve"> (при необходимости) </w:t>
      </w:r>
      <w:r w:rsidR="006959A7">
        <w:rPr>
          <w:rStyle w:val="urtxtstd"/>
        </w:rPr>
        <w:t>Необходимость у</w:t>
      </w:r>
      <w:r w:rsidR="00D2675D">
        <w:rPr>
          <w:rStyle w:val="urtxtstd"/>
        </w:rPr>
        <w:t>части</w:t>
      </w:r>
      <w:r w:rsidR="006959A7">
        <w:rPr>
          <w:rStyle w:val="urtxtstd"/>
        </w:rPr>
        <w:t>я</w:t>
      </w:r>
      <w:r>
        <w:rPr>
          <w:rStyle w:val="urtxtstd"/>
        </w:rPr>
        <w:t xml:space="preserve"> </w:t>
      </w:r>
      <w:r w:rsidR="003E4810">
        <w:rPr>
          <w:rStyle w:val="urtxtstd"/>
        </w:rPr>
        <w:t xml:space="preserve">работников </w:t>
      </w:r>
      <w:r>
        <w:rPr>
          <w:rStyle w:val="urtxtstd"/>
        </w:rPr>
        <w:t xml:space="preserve">Службы ПБОТОС </w:t>
      </w:r>
      <w:r w:rsidR="006E5ED1">
        <w:rPr>
          <w:rStyle w:val="urtxtstd"/>
        </w:rPr>
        <w:t>ПАО «НК «Роснефть»</w:t>
      </w:r>
      <w:r w:rsidR="00644AA2">
        <w:rPr>
          <w:rStyle w:val="urtxtstd"/>
        </w:rPr>
        <w:t xml:space="preserve"> в проведении проверки </w:t>
      </w:r>
      <w:r w:rsidR="006959A7">
        <w:rPr>
          <w:rStyle w:val="urtxtstd"/>
        </w:rPr>
        <w:t>определяется и</w:t>
      </w:r>
      <w:r w:rsidR="00644AA2">
        <w:rPr>
          <w:rStyle w:val="urtxtstd"/>
        </w:rPr>
        <w:t xml:space="preserve"> согласовывается </w:t>
      </w:r>
      <w:r w:rsidR="00B50F2E">
        <w:rPr>
          <w:rStyle w:val="urtxtstd"/>
        </w:rPr>
        <w:t>вице</w:t>
      </w:r>
      <w:r w:rsidR="00644AA2">
        <w:rPr>
          <w:rStyle w:val="urtxtstd"/>
        </w:rPr>
        <w:t xml:space="preserve">-президентом по </w:t>
      </w:r>
      <w:r w:rsidR="003E4810" w:rsidRPr="003E4810">
        <w:rPr>
          <w:rStyle w:val="urtxtstd"/>
        </w:rPr>
        <w:t>ПБОТиЭ</w:t>
      </w:r>
      <w:r w:rsidR="00644AA2">
        <w:rPr>
          <w:rStyle w:val="urtxtstd"/>
        </w:rPr>
        <w:t>.</w:t>
      </w:r>
    </w:p>
    <w:p w14:paraId="68966164" w14:textId="142A999E" w:rsidR="002466CE" w:rsidRDefault="000D1570" w:rsidP="0030104B">
      <w:pPr>
        <w:spacing w:before="120"/>
        <w:jc w:val="both"/>
        <w:rPr>
          <w:rStyle w:val="urtxtstd"/>
        </w:rPr>
      </w:pPr>
      <w:r>
        <w:rPr>
          <w:rStyle w:val="urtxtstd"/>
        </w:rPr>
        <w:t>В случае проведения закупки</w:t>
      </w:r>
      <w:r w:rsidR="003410DF">
        <w:rPr>
          <w:rStyle w:val="urtxtstd"/>
        </w:rPr>
        <w:t xml:space="preserve"> в компетенции</w:t>
      </w:r>
      <w:r>
        <w:rPr>
          <w:rStyle w:val="urtxtstd"/>
        </w:rPr>
        <w:t xml:space="preserve"> </w:t>
      </w:r>
      <w:r w:rsidR="006E5ED1">
        <w:rPr>
          <w:rStyle w:val="urtxtstd"/>
        </w:rPr>
        <w:t>ПАО «НК «Роснефть»</w:t>
      </w:r>
      <w:r>
        <w:rPr>
          <w:rStyle w:val="urtxtstd"/>
        </w:rPr>
        <w:t xml:space="preserve"> и присутствии </w:t>
      </w:r>
      <w:r w:rsidR="00F67680">
        <w:rPr>
          <w:rStyle w:val="urtxtstd"/>
        </w:rPr>
        <w:t xml:space="preserve">Участников </w:t>
      </w:r>
      <w:r>
        <w:rPr>
          <w:rStyle w:val="urtxtstd"/>
        </w:rPr>
        <w:t>закупки/участников квалификации в разных регионах Р</w:t>
      </w:r>
      <w:r w:rsidR="003410DF">
        <w:rPr>
          <w:rStyle w:val="urtxtstd"/>
        </w:rPr>
        <w:t>Ф</w:t>
      </w:r>
      <w:r>
        <w:rPr>
          <w:rStyle w:val="urtxtstd"/>
        </w:rPr>
        <w:t xml:space="preserve"> </w:t>
      </w:r>
      <w:r w:rsidR="00E86376">
        <w:rPr>
          <w:rStyle w:val="urtxtstd"/>
        </w:rPr>
        <w:t xml:space="preserve">инициатор закупки/ответственный за квалификацию </w:t>
      </w:r>
      <w:r w:rsidR="002466CE">
        <w:rPr>
          <w:rStyle w:val="urtxtstd"/>
        </w:rPr>
        <w:t>согласовывает</w:t>
      </w:r>
      <w:r w:rsidR="005F3FCF">
        <w:rPr>
          <w:rStyle w:val="urtxtstd"/>
        </w:rPr>
        <w:t xml:space="preserve"> привлечение</w:t>
      </w:r>
      <w:r>
        <w:rPr>
          <w:rStyle w:val="urtxtstd"/>
        </w:rPr>
        <w:t xml:space="preserve"> к техническому аудиту</w:t>
      </w:r>
      <w:r w:rsidR="005F3FCF">
        <w:rPr>
          <w:rStyle w:val="urtxtstd"/>
        </w:rPr>
        <w:t xml:space="preserve"> </w:t>
      </w:r>
      <w:r w:rsidR="003E4810">
        <w:rPr>
          <w:rStyle w:val="urtxtstd"/>
        </w:rPr>
        <w:t>работников</w:t>
      </w:r>
      <w:r w:rsidR="003E4810" w:rsidRPr="000D1570">
        <w:rPr>
          <w:rStyle w:val="urtxtstd"/>
        </w:rPr>
        <w:t xml:space="preserve"> </w:t>
      </w:r>
      <w:r>
        <w:rPr>
          <w:rStyle w:val="urtxtstd"/>
        </w:rPr>
        <w:t>Службы ПБОТОС ОГ</w:t>
      </w:r>
      <w:r w:rsidR="002466CE">
        <w:rPr>
          <w:rStyle w:val="urtxtstd"/>
        </w:rPr>
        <w:t xml:space="preserve"> с руководителем </w:t>
      </w:r>
      <w:r w:rsidR="005F3FCF">
        <w:t xml:space="preserve">Службы ПБОТОС </w:t>
      </w:r>
      <w:r w:rsidR="006E5ED1">
        <w:t>ПАО «НК «Роснефть»</w:t>
      </w:r>
      <w:r w:rsidR="005F3FCF">
        <w:t xml:space="preserve"> по ББ</w:t>
      </w:r>
      <w:r w:rsidR="00760CC2">
        <w:rPr>
          <w:rStyle w:val="urtxtstd"/>
        </w:rPr>
        <w:t>.</w:t>
      </w:r>
    </w:p>
    <w:p w14:paraId="6C232140" w14:textId="4B0FF49C" w:rsidR="002466CE" w:rsidRPr="00F9532B" w:rsidRDefault="005D62EC" w:rsidP="0030104B">
      <w:pPr>
        <w:spacing w:before="120"/>
        <w:jc w:val="both"/>
        <w:rPr>
          <w:rStyle w:val="urtxtstd"/>
        </w:rPr>
      </w:pPr>
      <w:r>
        <w:rPr>
          <w:rStyle w:val="urtxtstd"/>
        </w:rPr>
        <w:t>При проведении проверки требований ПБОТОС в</w:t>
      </w:r>
      <w:r w:rsidR="002466CE" w:rsidRPr="002466CE">
        <w:rPr>
          <w:rStyle w:val="urtxtstd"/>
        </w:rPr>
        <w:t xml:space="preserve"> рамках технического аудита</w:t>
      </w:r>
      <w:r w:rsidR="005C205E">
        <w:rPr>
          <w:rStyle w:val="urtxtstd"/>
        </w:rPr>
        <w:t xml:space="preserve"> </w:t>
      </w:r>
      <w:r w:rsidR="002466CE" w:rsidRPr="002466CE">
        <w:rPr>
          <w:rStyle w:val="urtxtstd"/>
        </w:rPr>
        <w:t>проводит</w:t>
      </w:r>
      <w:r w:rsidR="00391879">
        <w:rPr>
          <w:rStyle w:val="urtxtstd"/>
        </w:rPr>
        <w:t>ся</w:t>
      </w:r>
      <w:r w:rsidR="002466CE" w:rsidRPr="002466CE">
        <w:rPr>
          <w:rStyle w:val="urtxtstd"/>
        </w:rPr>
        <w:t xml:space="preserve"> </w:t>
      </w:r>
      <w:r w:rsidR="00391879" w:rsidRPr="002466CE">
        <w:rPr>
          <w:rStyle w:val="urtxtstd"/>
        </w:rPr>
        <w:t>проверк</w:t>
      </w:r>
      <w:r w:rsidR="00391879">
        <w:rPr>
          <w:rStyle w:val="urtxtstd"/>
        </w:rPr>
        <w:t>а</w:t>
      </w:r>
      <w:r w:rsidR="00391879" w:rsidRPr="002466CE">
        <w:rPr>
          <w:rStyle w:val="urtxtstd"/>
        </w:rPr>
        <w:t xml:space="preserve"> </w:t>
      </w:r>
      <w:r w:rsidR="002466CE" w:rsidRPr="002466CE">
        <w:rPr>
          <w:rStyle w:val="urtxtstd"/>
        </w:rPr>
        <w:t xml:space="preserve">фактического соответствия </w:t>
      </w:r>
      <w:r w:rsidR="003D019B">
        <w:rPr>
          <w:rStyle w:val="urtxtstd"/>
        </w:rPr>
        <w:t xml:space="preserve">квалификационным требованиям в </w:t>
      </w:r>
      <w:r w:rsidR="009B5B94">
        <w:rPr>
          <w:rStyle w:val="urtxtstd"/>
        </w:rPr>
        <w:t xml:space="preserve">области </w:t>
      </w:r>
      <w:r w:rsidR="003D019B">
        <w:rPr>
          <w:rStyle w:val="urtxtstd"/>
        </w:rPr>
        <w:t xml:space="preserve">ПБОТОС, требованиям в </w:t>
      </w:r>
      <w:r w:rsidR="009B5B94">
        <w:rPr>
          <w:rStyle w:val="urtxtstd"/>
        </w:rPr>
        <w:t xml:space="preserve">области </w:t>
      </w:r>
      <w:r w:rsidR="003D019B">
        <w:rPr>
          <w:rStyle w:val="urtxtstd"/>
        </w:rPr>
        <w:t>ПБОТОС в техническом задании (при наличии),</w:t>
      </w:r>
      <w:r w:rsidR="007B1651">
        <w:rPr>
          <w:rStyle w:val="urtxtstd"/>
        </w:rPr>
        <w:t xml:space="preserve"> </w:t>
      </w:r>
      <w:r w:rsidR="002466CE" w:rsidRPr="002466CE">
        <w:rPr>
          <w:rStyle w:val="urtxtstd"/>
        </w:rPr>
        <w:t xml:space="preserve">и </w:t>
      </w:r>
      <w:r w:rsidR="00760CC2">
        <w:rPr>
          <w:rStyle w:val="urtxtstd"/>
        </w:rPr>
        <w:t>наличие</w:t>
      </w:r>
      <w:r w:rsidR="00760CC2" w:rsidRPr="002466CE">
        <w:rPr>
          <w:rStyle w:val="urtxtstd"/>
        </w:rPr>
        <w:t xml:space="preserve"> </w:t>
      </w:r>
      <w:r w:rsidR="002466CE" w:rsidRPr="002466CE">
        <w:rPr>
          <w:rStyle w:val="urtxtstd"/>
        </w:rPr>
        <w:t xml:space="preserve">документов/сведений о состоянии ПБОТОС, представленных </w:t>
      </w:r>
      <w:r w:rsidR="00F67680">
        <w:rPr>
          <w:rStyle w:val="urtxtstd"/>
        </w:rPr>
        <w:t>У</w:t>
      </w:r>
      <w:r w:rsidR="00F67680" w:rsidRPr="002466CE">
        <w:rPr>
          <w:rStyle w:val="urtxtstd"/>
        </w:rPr>
        <w:t>частником</w:t>
      </w:r>
      <w:r w:rsidR="00F67680">
        <w:rPr>
          <w:rStyle w:val="urtxtstd"/>
        </w:rPr>
        <w:t xml:space="preserve"> </w:t>
      </w:r>
      <w:r w:rsidR="005C205E">
        <w:rPr>
          <w:rStyle w:val="urtxtstd"/>
        </w:rPr>
        <w:t>закупки/участником</w:t>
      </w:r>
      <w:r w:rsidR="002466CE" w:rsidRPr="002466CE">
        <w:rPr>
          <w:rStyle w:val="urtxtstd"/>
        </w:rPr>
        <w:t xml:space="preserve"> </w:t>
      </w:r>
      <w:r w:rsidR="002466CE" w:rsidRPr="00F9532B">
        <w:rPr>
          <w:rStyle w:val="urtxtstd"/>
        </w:rPr>
        <w:t xml:space="preserve">квалификации </w:t>
      </w:r>
      <w:r w:rsidR="002466CE" w:rsidRPr="002466CE">
        <w:rPr>
          <w:rStyle w:val="urtxtstd"/>
        </w:rPr>
        <w:t xml:space="preserve">в составе заявки на участие в </w:t>
      </w:r>
      <w:r w:rsidR="005C205E">
        <w:rPr>
          <w:rStyle w:val="urtxtstd"/>
        </w:rPr>
        <w:t>закупке/</w:t>
      </w:r>
      <w:r w:rsidR="002466CE" w:rsidRPr="00F9532B">
        <w:rPr>
          <w:rStyle w:val="urtxtstd"/>
        </w:rPr>
        <w:t>квалификации</w:t>
      </w:r>
      <w:r w:rsidR="002466CE" w:rsidRPr="002466CE">
        <w:rPr>
          <w:rStyle w:val="urtxtstd"/>
        </w:rPr>
        <w:t>.</w:t>
      </w:r>
    </w:p>
    <w:p w14:paraId="1ABF91FB" w14:textId="422B3509" w:rsidR="002466CE" w:rsidRPr="007E06AF" w:rsidRDefault="002466CE" w:rsidP="0030104B">
      <w:pPr>
        <w:pStyle w:val="aff0"/>
        <w:tabs>
          <w:tab w:val="left" w:pos="709"/>
        </w:tabs>
        <w:spacing w:before="120"/>
        <w:ind w:left="0"/>
        <w:contextualSpacing w:val="0"/>
        <w:jc w:val="both"/>
        <w:rPr>
          <w:rStyle w:val="urtxtstd"/>
        </w:rPr>
      </w:pPr>
      <w:r w:rsidRPr="007E06AF">
        <w:rPr>
          <w:rStyle w:val="urtxtstd"/>
        </w:rPr>
        <w:t>В ходе мероприятий по</w:t>
      </w:r>
      <w:r w:rsidR="005D62EC">
        <w:rPr>
          <w:rStyle w:val="urtxtstd"/>
        </w:rPr>
        <w:t xml:space="preserve"> проверке требований ПБОТОС в рамках</w:t>
      </w:r>
      <w:r w:rsidRPr="007E06AF">
        <w:rPr>
          <w:rStyle w:val="urtxtstd"/>
        </w:rPr>
        <w:t xml:space="preserve"> техническо</w:t>
      </w:r>
      <w:r w:rsidR="005D62EC">
        <w:rPr>
          <w:rStyle w:val="urtxtstd"/>
        </w:rPr>
        <w:t>го</w:t>
      </w:r>
      <w:r w:rsidRPr="007E06AF">
        <w:rPr>
          <w:rStyle w:val="urtxtstd"/>
        </w:rPr>
        <w:t xml:space="preserve"> аудит</w:t>
      </w:r>
      <w:r w:rsidR="005D62EC">
        <w:rPr>
          <w:rStyle w:val="urtxtstd"/>
        </w:rPr>
        <w:t>а</w:t>
      </w:r>
      <w:r w:rsidR="005C205E">
        <w:rPr>
          <w:rStyle w:val="urtxtstd"/>
        </w:rPr>
        <w:t xml:space="preserve"> </w:t>
      </w:r>
      <w:r w:rsidRPr="007E06AF">
        <w:rPr>
          <w:rStyle w:val="urtxtstd"/>
        </w:rPr>
        <w:t>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14:paraId="1657D94E" w14:textId="5E5B1BDF" w:rsidR="002466CE" w:rsidRPr="007E06AF" w:rsidRDefault="0022076B" w:rsidP="0030104B">
      <w:pPr>
        <w:pStyle w:val="aff0"/>
        <w:tabs>
          <w:tab w:val="left" w:pos="709"/>
        </w:tabs>
        <w:spacing w:before="120"/>
        <w:ind w:left="0"/>
        <w:contextualSpacing w:val="0"/>
        <w:jc w:val="both"/>
        <w:rPr>
          <w:rStyle w:val="urtxtstd"/>
        </w:rPr>
      </w:pPr>
      <w:r>
        <w:rPr>
          <w:rStyle w:val="urtxtstd"/>
        </w:rPr>
        <w:t>Место и территория проведения</w:t>
      </w:r>
      <w:r w:rsidR="005D62EC">
        <w:rPr>
          <w:rStyle w:val="urtxtstd"/>
        </w:rPr>
        <w:t xml:space="preserve"> проверки требований ПБОТОС в рамках</w:t>
      </w:r>
      <w:r>
        <w:rPr>
          <w:rStyle w:val="urtxtstd"/>
        </w:rPr>
        <w:t xml:space="preserve"> </w:t>
      </w:r>
      <w:r w:rsidR="005D62EC">
        <w:rPr>
          <w:rStyle w:val="urtxtstd"/>
        </w:rPr>
        <w:t>т</w:t>
      </w:r>
      <w:r w:rsidR="002466CE" w:rsidRPr="007E06AF">
        <w:rPr>
          <w:rStyle w:val="urtxtstd"/>
        </w:rPr>
        <w:t>ехническ</w:t>
      </w:r>
      <w:r>
        <w:rPr>
          <w:rStyle w:val="urtxtstd"/>
        </w:rPr>
        <w:t>ого</w:t>
      </w:r>
      <w:r w:rsidR="002466CE" w:rsidRPr="007E06AF">
        <w:rPr>
          <w:rStyle w:val="urtxtstd"/>
        </w:rPr>
        <w:t xml:space="preserve"> аудит</w:t>
      </w:r>
      <w:r>
        <w:rPr>
          <w:rStyle w:val="urtxtstd"/>
        </w:rPr>
        <w:t xml:space="preserve">а определяется </w:t>
      </w:r>
      <w:r w:rsidR="00EB4086">
        <w:rPr>
          <w:rStyle w:val="urtxtstd"/>
        </w:rPr>
        <w:t xml:space="preserve">Инициатором </w:t>
      </w:r>
      <w:r w:rsidR="005D62EC">
        <w:rPr>
          <w:rStyle w:val="urtxtstd"/>
        </w:rPr>
        <w:t>закупки</w:t>
      </w:r>
      <w:r w:rsidRPr="007E06AF" w:rsidDel="0022076B">
        <w:rPr>
          <w:rStyle w:val="urtxtstd"/>
        </w:rPr>
        <w:t xml:space="preserve"> </w:t>
      </w:r>
      <w:r>
        <w:rPr>
          <w:rStyle w:val="urtxtstd"/>
        </w:rPr>
        <w:t xml:space="preserve">при формировании параметров и области аудита в зависимости от регионального присутствия Заказчика и фактического </w:t>
      </w:r>
      <w:r w:rsidR="002466CE" w:rsidRPr="007E06AF">
        <w:rPr>
          <w:rStyle w:val="urtxtstd"/>
        </w:rPr>
        <w:t xml:space="preserve">базирования </w:t>
      </w:r>
      <w:r w:rsidR="00F67680">
        <w:rPr>
          <w:rStyle w:val="urtxtstd"/>
        </w:rPr>
        <w:t>У</w:t>
      </w:r>
      <w:r w:rsidR="00F67680" w:rsidRPr="007E06AF">
        <w:rPr>
          <w:rStyle w:val="urtxtstd"/>
        </w:rPr>
        <w:t>частника</w:t>
      </w:r>
      <w:r w:rsidR="00F67680">
        <w:rPr>
          <w:rStyle w:val="urtxtstd"/>
        </w:rPr>
        <w:t xml:space="preserve"> </w:t>
      </w:r>
      <w:r w:rsidR="005C205E">
        <w:rPr>
          <w:rStyle w:val="urtxtstd"/>
        </w:rPr>
        <w:t xml:space="preserve">закупки/участника </w:t>
      </w:r>
      <w:r w:rsidR="002466CE">
        <w:rPr>
          <w:rStyle w:val="urtxtstd"/>
        </w:rPr>
        <w:t>квалификации</w:t>
      </w:r>
      <w:r w:rsidR="002466CE" w:rsidRPr="007E06AF">
        <w:rPr>
          <w:rStyle w:val="urtxtstd"/>
        </w:rPr>
        <w:t>, включая административно-бытовые здания, объекты, сооружения и морские суда.</w:t>
      </w:r>
    </w:p>
    <w:p w14:paraId="43383EF5" w14:textId="5803F2ED" w:rsidR="002466CE" w:rsidRPr="007E06AF" w:rsidRDefault="002466CE" w:rsidP="0030104B">
      <w:pPr>
        <w:pStyle w:val="aff0"/>
        <w:tabs>
          <w:tab w:val="left" w:pos="709"/>
        </w:tabs>
        <w:spacing w:before="120"/>
        <w:ind w:left="0"/>
        <w:contextualSpacing w:val="0"/>
        <w:jc w:val="both"/>
        <w:rPr>
          <w:rStyle w:val="urtxtstd"/>
        </w:rPr>
      </w:pPr>
      <w:r w:rsidRPr="007E06AF">
        <w:rPr>
          <w:rStyle w:val="urtxtstd"/>
        </w:rPr>
        <w:t>По итогам</w:t>
      </w:r>
      <w:r w:rsidR="005D62EC">
        <w:rPr>
          <w:rStyle w:val="urtxtstd"/>
        </w:rPr>
        <w:t xml:space="preserve"> проверки требований ПБОТОС в рамках</w:t>
      </w:r>
      <w:r w:rsidRPr="007E06AF">
        <w:rPr>
          <w:rStyle w:val="urtxtstd"/>
        </w:rPr>
        <w:t xml:space="preserve"> </w:t>
      </w:r>
      <w:r w:rsidR="005C205E">
        <w:rPr>
          <w:rStyle w:val="urtxtstd"/>
        </w:rPr>
        <w:t>т</w:t>
      </w:r>
      <w:r w:rsidRPr="007E06AF">
        <w:rPr>
          <w:rStyle w:val="urtxtstd"/>
        </w:rPr>
        <w:t xml:space="preserve">ехнического аудита </w:t>
      </w:r>
      <w:r w:rsidR="00F67680">
        <w:rPr>
          <w:rStyle w:val="urtxtstd"/>
        </w:rPr>
        <w:t>У</w:t>
      </w:r>
      <w:r w:rsidR="00F67680" w:rsidRPr="007E06AF">
        <w:rPr>
          <w:rStyle w:val="urtxtstd"/>
        </w:rPr>
        <w:t xml:space="preserve">частнику </w:t>
      </w:r>
      <w:r w:rsidR="005C205E">
        <w:rPr>
          <w:rStyle w:val="urtxtstd"/>
        </w:rPr>
        <w:t>закупки/</w:t>
      </w:r>
      <w:r w:rsidR="003D019B">
        <w:rPr>
          <w:rStyle w:val="urtxtstd"/>
        </w:rPr>
        <w:t xml:space="preserve">участнику </w:t>
      </w:r>
      <w:r>
        <w:rPr>
          <w:rStyle w:val="urtxtstd"/>
        </w:rPr>
        <w:t xml:space="preserve">квалификации </w:t>
      </w:r>
      <w:r w:rsidRPr="007E06AF">
        <w:rPr>
          <w:rStyle w:val="urtxtstd"/>
        </w:rPr>
        <w:t>выставляется оценка «Соответствует требованиям ПБОТОС» или «Не соответствует требованиям ПБОТОС», которая фиксируется в</w:t>
      </w:r>
      <w:r w:rsidR="005D62EC">
        <w:rPr>
          <w:rStyle w:val="urtxtstd"/>
        </w:rPr>
        <w:t xml:space="preserve"> З</w:t>
      </w:r>
      <w:r w:rsidRPr="007E06AF">
        <w:rPr>
          <w:rStyle w:val="urtxtstd"/>
        </w:rPr>
        <w:t>аключении</w:t>
      </w:r>
      <w:r>
        <w:rPr>
          <w:rStyle w:val="urtxtstd"/>
        </w:rPr>
        <w:t xml:space="preserve"> </w:t>
      </w:r>
      <w:r w:rsidRPr="007E06AF">
        <w:rPr>
          <w:rStyle w:val="urtxtstd"/>
        </w:rPr>
        <w:t>о</w:t>
      </w:r>
      <w:r w:rsidR="005D62EC">
        <w:rPr>
          <w:rStyle w:val="urtxtstd"/>
        </w:rPr>
        <w:t xml:space="preserve"> соответствии требованиям ПБОТОС</w:t>
      </w:r>
      <w:r w:rsidRPr="007E06AF">
        <w:rPr>
          <w:rStyle w:val="urtxtstd"/>
        </w:rPr>
        <w:t xml:space="preserve"> </w:t>
      </w:r>
      <w:r w:rsidR="00F67680">
        <w:rPr>
          <w:rStyle w:val="urtxtstd"/>
        </w:rPr>
        <w:t>У</w:t>
      </w:r>
      <w:r w:rsidR="00F67680" w:rsidRPr="007E06AF">
        <w:rPr>
          <w:rStyle w:val="urtxtstd"/>
        </w:rPr>
        <w:t xml:space="preserve">частника </w:t>
      </w:r>
      <w:r w:rsidR="005C205E">
        <w:rPr>
          <w:rStyle w:val="urtxtstd"/>
        </w:rPr>
        <w:t>закупки/участника</w:t>
      </w:r>
      <w:r w:rsidR="0030104B">
        <w:rPr>
          <w:rStyle w:val="urtxtstd"/>
        </w:rPr>
        <w:t xml:space="preserve"> </w:t>
      </w:r>
      <w:r w:rsidRPr="00566B25">
        <w:rPr>
          <w:rStyle w:val="urtxtstd"/>
        </w:rPr>
        <w:t xml:space="preserve">квалификации </w:t>
      </w:r>
      <w:r w:rsidRPr="007E06AF">
        <w:rPr>
          <w:rStyle w:val="urtxtstd"/>
        </w:rPr>
        <w:t>(</w:t>
      </w:r>
      <w:r w:rsidR="001C76B8">
        <w:rPr>
          <w:rStyle w:val="urtxtstd"/>
        </w:rPr>
        <w:t>З</w:t>
      </w:r>
      <w:r w:rsidRPr="007E06AF">
        <w:rPr>
          <w:rStyle w:val="urtxtstd"/>
        </w:rPr>
        <w:t>аключение)</w:t>
      </w:r>
      <w:r w:rsidR="005C205E">
        <w:rPr>
          <w:rStyle w:val="urtxtstd"/>
        </w:rPr>
        <w:t>.</w:t>
      </w:r>
    </w:p>
    <w:p w14:paraId="5FD40AA1" w14:textId="41540802" w:rsidR="002466CE" w:rsidRPr="007E06AF" w:rsidRDefault="001C76B8" w:rsidP="0030104B">
      <w:pPr>
        <w:pStyle w:val="aff0"/>
        <w:tabs>
          <w:tab w:val="left" w:pos="709"/>
        </w:tabs>
        <w:spacing w:before="120"/>
        <w:ind w:left="0"/>
        <w:contextualSpacing w:val="0"/>
        <w:jc w:val="both"/>
        <w:rPr>
          <w:rStyle w:val="urtxtstd"/>
        </w:rPr>
      </w:pPr>
      <w:r>
        <w:rPr>
          <w:rStyle w:val="urtxtstd"/>
        </w:rPr>
        <w:t>З</w:t>
      </w:r>
      <w:r w:rsidR="002466CE" w:rsidRPr="007E06AF">
        <w:rPr>
          <w:rStyle w:val="urtxtstd"/>
        </w:rPr>
        <w:t xml:space="preserve">аключение подписывает </w:t>
      </w:r>
      <w:r w:rsidR="00D640F5">
        <w:rPr>
          <w:rStyle w:val="urtxtstd"/>
        </w:rPr>
        <w:t>р</w:t>
      </w:r>
      <w:r w:rsidR="00D640F5" w:rsidRPr="007E06AF">
        <w:rPr>
          <w:rStyle w:val="urtxtstd"/>
        </w:rPr>
        <w:t xml:space="preserve">уководитель </w:t>
      </w:r>
      <w:r w:rsidR="00B50F2E">
        <w:rPr>
          <w:rStyle w:val="urtxtstd"/>
        </w:rPr>
        <w:t>г</w:t>
      </w:r>
      <w:r w:rsidR="00B50F2E" w:rsidRPr="007E06AF">
        <w:rPr>
          <w:rStyle w:val="urtxtstd"/>
        </w:rPr>
        <w:t xml:space="preserve">руппы </w:t>
      </w:r>
      <w:r w:rsidR="002466CE" w:rsidRPr="007E06AF">
        <w:rPr>
          <w:rStyle w:val="urtxtstd"/>
        </w:rPr>
        <w:t xml:space="preserve">аудита со стороны </w:t>
      </w:r>
      <w:r w:rsidR="006E5ED1">
        <w:rPr>
          <w:rStyle w:val="urtxtstd"/>
        </w:rPr>
        <w:t>ПАО «НК «Роснефть»</w:t>
      </w:r>
      <w:r w:rsidR="0018063B">
        <w:rPr>
          <w:rStyle w:val="urtxtstd"/>
        </w:rPr>
        <w:t>/</w:t>
      </w:r>
      <w:r w:rsidR="002466CE" w:rsidRPr="007E06AF">
        <w:rPr>
          <w:rStyle w:val="urtxtstd"/>
        </w:rPr>
        <w:t xml:space="preserve">ОГ и представитель </w:t>
      </w:r>
      <w:r w:rsidR="00F67680">
        <w:rPr>
          <w:rStyle w:val="urtxtstd"/>
        </w:rPr>
        <w:t>У</w:t>
      </w:r>
      <w:r w:rsidR="00F67680" w:rsidRPr="007E06AF">
        <w:rPr>
          <w:rStyle w:val="urtxtstd"/>
        </w:rPr>
        <w:t xml:space="preserve">частника </w:t>
      </w:r>
      <w:r w:rsidR="0018063B">
        <w:rPr>
          <w:rStyle w:val="urtxtstd"/>
        </w:rPr>
        <w:t>закупки/участника</w:t>
      </w:r>
      <w:r w:rsidR="0030104B">
        <w:rPr>
          <w:rStyle w:val="urtxtstd"/>
        </w:rPr>
        <w:t xml:space="preserve"> </w:t>
      </w:r>
      <w:r w:rsidR="002466CE" w:rsidRPr="00566B25">
        <w:rPr>
          <w:rStyle w:val="urtxtstd"/>
        </w:rPr>
        <w:t>квалификации</w:t>
      </w:r>
      <w:r w:rsidR="002466CE" w:rsidRPr="007E06AF">
        <w:rPr>
          <w:rStyle w:val="urtxtstd"/>
        </w:rPr>
        <w:t>. В случае несогласия с результатами</w:t>
      </w:r>
      <w:r>
        <w:rPr>
          <w:rStyle w:val="urtxtstd"/>
        </w:rPr>
        <w:t xml:space="preserve"> проведенной проверки требований ПБОТОС в рамках</w:t>
      </w:r>
      <w:r w:rsidR="002466CE" w:rsidRPr="007E06AF">
        <w:rPr>
          <w:rStyle w:val="urtxtstd"/>
        </w:rPr>
        <w:t xml:space="preserve"> технического аудита</w:t>
      </w:r>
      <w:r w:rsidR="0018063B">
        <w:rPr>
          <w:rStyle w:val="urtxtstd"/>
        </w:rPr>
        <w:t xml:space="preserve"> </w:t>
      </w:r>
      <w:r w:rsidR="002466CE" w:rsidRPr="007E06AF">
        <w:rPr>
          <w:rStyle w:val="urtxtstd"/>
        </w:rPr>
        <w:t xml:space="preserve">представитель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w:t>
      </w:r>
      <w:r w:rsidR="002466CE" w:rsidRPr="007E06AF">
        <w:rPr>
          <w:rStyle w:val="urtxtstd"/>
        </w:rPr>
        <w:t xml:space="preserve"> </w:t>
      </w:r>
      <w:r w:rsidR="002466CE" w:rsidRPr="00566B25">
        <w:rPr>
          <w:rStyle w:val="urtxtstd"/>
        </w:rPr>
        <w:t xml:space="preserve">квалификации </w:t>
      </w:r>
      <w:r w:rsidR="002466CE" w:rsidRPr="007E06AF">
        <w:rPr>
          <w:rStyle w:val="urtxtstd"/>
        </w:rPr>
        <w:t xml:space="preserve">вправе оставить особое мнение, которое фиксируется в </w:t>
      </w:r>
      <w:r w:rsidR="00D640F5">
        <w:rPr>
          <w:rStyle w:val="urtxtstd"/>
        </w:rPr>
        <w:t>з</w:t>
      </w:r>
      <w:r w:rsidR="00D640F5" w:rsidRPr="007E06AF">
        <w:rPr>
          <w:rStyle w:val="urtxtstd"/>
        </w:rPr>
        <w:t xml:space="preserve">аключении </w:t>
      </w:r>
      <w:r w:rsidR="002466CE" w:rsidRPr="007E06AF">
        <w:rPr>
          <w:rStyle w:val="urtxtstd"/>
        </w:rPr>
        <w:t xml:space="preserve">и подписывается со стороны </w:t>
      </w:r>
      <w:r w:rsidR="00F67680">
        <w:rPr>
          <w:rStyle w:val="urtxtstd"/>
        </w:rPr>
        <w:t>У</w:t>
      </w:r>
      <w:r w:rsidR="00F67680" w:rsidRPr="007E06AF">
        <w:rPr>
          <w:rStyle w:val="urtxtstd"/>
        </w:rPr>
        <w:t xml:space="preserve">частника </w:t>
      </w:r>
      <w:r w:rsidR="0018063B">
        <w:rPr>
          <w:rStyle w:val="urtxtstd"/>
        </w:rPr>
        <w:t xml:space="preserve">закупки/участника </w:t>
      </w:r>
      <w:r w:rsidR="002466CE" w:rsidRPr="00566B25">
        <w:rPr>
          <w:rStyle w:val="urtxtstd"/>
        </w:rPr>
        <w:t>квалификации</w:t>
      </w:r>
      <w:r w:rsidR="002466CE" w:rsidRPr="007E06AF">
        <w:rPr>
          <w:rStyle w:val="urtxtstd"/>
        </w:rPr>
        <w:t xml:space="preserve">. В случае отказа от подписи </w:t>
      </w:r>
      <w:r>
        <w:rPr>
          <w:rStyle w:val="urtxtstd"/>
        </w:rPr>
        <w:t>З</w:t>
      </w:r>
      <w:r w:rsidR="002466CE" w:rsidRPr="007E06AF">
        <w:rPr>
          <w:rStyle w:val="urtxtstd"/>
        </w:rPr>
        <w:t xml:space="preserve">аключения </w:t>
      </w:r>
      <w:r w:rsidR="00F67680">
        <w:rPr>
          <w:rStyle w:val="urtxtstd"/>
        </w:rPr>
        <w:t>У</w:t>
      </w:r>
      <w:r w:rsidR="00F67680" w:rsidRPr="007E06AF">
        <w:rPr>
          <w:rStyle w:val="urtxtstd"/>
        </w:rPr>
        <w:t>частник</w:t>
      </w:r>
      <w:r w:rsidR="00F67680">
        <w:rPr>
          <w:rStyle w:val="urtxtstd"/>
        </w:rPr>
        <w:t>ом</w:t>
      </w:r>
      <w:r w:rsidR="00F67680" w:rsidRPr="007E06AF">
        <w:rPr>
          <w:rStyle w:val="urtxtstd"/>
        </w:rPr>
        <w:t xml:space="preserve"> </w:t>
      </w:r>
      <w:r w:rsidR="0018063B">
        <w:rPr>
          <w:rStyle w:val="urtxtstd"/>
        </w:rPr>
        <w:t xml:space="preserve">закупки/участником </w:t>
      </w:r>
      <w:r w:rsidR="002466CE" w:rsidRPr="00566B25">
        <w:rPr>
          <w:rStyle w:val="urtxtstd"/>
        </w:rPr>
        <w:t xml:space="preserve">квалификации </w:t>
      </w:r>
      <w:r w:rsidR="00D640F5">
        <w:rPr>
          <w:rStyle w:val="urtxtstd"/>
        </w:rPr>
        <w:t>з</w:t>
      </w:r>
      <w:r w:rsidR="00D640F5" w:rsidRPr="007E06AF">
        <w:rPr>
          <w:rStyle w:val="urtxtstd"/>
        </w:rPr>
        <w:t xml:space="preserve">аключение </w:t>
      </w:r>
      <w:r w:rsidR="002466CE" w:rsidRPr="007E06AF">
        <w:rPr>
          <w:rStyle w:val="urtxtstd"/>
        </w:rPr>
        <w:t xml:space="preserve">подписывается </w:t>
      </w:r>
      <w:r w:rsidR="00D640F5">
        <w:rPr>
          <w:rStyle w:val="urtxtstd"/>
        </w:rPr>
        <w:t>р</w:t>
      </w:r>
      <w:r w:rsidR="00D640F5" w:rsidRPr="007E06AF">
        <w:rPr>
          <w:rStyle w:val="urtxtstd"/>
        </w:rPr>
        <w:t xml:space="preserve">уководителем </w:t>
      </w:r>
      <w:r w:rsidR="00D640F5">
        <w:rPr>
          <w:rStyle w:val="urtxtstd"/>
        </w:rPr>
        <w:t>г</w:t>
      </w:r>
      <w:r w:rsidR="00D640F5" w:rsidRPr="007E06AF">
        <w:rPr>
          <w:rStyle w:val="urtxtstd"/>
        </w:rPr>
        <w:t xml:space="preserve">руппы </w:t>
      </w:r>
      <w:r w:rsidR="002466CE" w:rsidRPr="007E06AF">
        <w:rPr>
          <w:rStyle w:val="urtxtstd"/>
        </w:rPr>
        <w:t xml:space="preserve">аудита в одностороннем порядке, при этом в </w:t>
      </w:r>
      <w:r w:rsidR="00D640F5">
        <w:rPr>
          <w:rStyle w:val="urtxtstd"/>
        </w:rPr>
        <w:t>з</w:t>
      </w:r>
      <w:r w:rsidR="00D640F5" w:rsidRPr="007E06AF">
        <w:rPr>
          <w:rStyle w:val="urtxtstd"/>
        </w:rPr>
        <w:t xml:space="preserve">аключении </w:t>
      </w:r>
      <w:r w:rsidR="002466CE" w:rsidRPr="007E06AF">
        <w:rPr>
          <w:rStyle w:val="urtxtstd"/>
        </w:rPr>
        <w:t xml:space="preserve">фиксируется информация об отказе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 квалификации</w:t>
      </w:r>
      <w:r w:rsidR="002466CE" w:rsidRPr="007E06AF">
        <w:rPr>
          <w:rStyle w:val="urtxtstd"/>
        </w:rPr>
        <w:t xml:space="preserve"> от подписания </w:t>
      </w:r>
      <w:r w:rsidR="00D640F5">
        <w:rPr>
          <w:rStyle w:val="urtxtstd"/>
        </w:rPr>
        <w:t>з</w:t>
      </w:r>
      <w:r w:rsidR="00D640F5" w:rsidRPr="007E06AF">
        <w:rPr>
          <w:rStyle w:val="urtxtstd"/>
        </w:rPr>
        <w:t>аключения</w:t>
      </w:r>
      <w:r w:rsidR="002466CE" w:rsidRPr="007E06AF">
        <w:rPr>
          <w:rStyle w:val="urtxtstd"/>
        </w:rPr>
        <w:t>.</w:t>
      </w:r>
    </w:p>
    <w:p w14:paraId="64A8A338" w14:textId="23358B00" w:rsidR="002466CE" w:rsidRDefault="002466CE" w:rsidP="0030104B">
      <w:pPr>
        <w:pStyle w:val="aff0"/>
        <w:tabs>
          <w:tab w:val="left" w:pos="709"/>
          <w:tab w:val="left" w:pos="993"/>
        </w:tabs>
        <w:spacing w:before="120"/>
        <w:ind w:left="0"/>
        <w:contextualSpacing w:val="0"/>
        <w:jc w:val="both"/>
        <w:rPr>
          <w:rStyle w:val="urtxtstd"/>
        </w:rPr>
      </w:pPr>
      <w:r w:rsidRPr="007E06AF">
        <w:rPr>
          <w:rStyle w:val="urtxtstd"/>
        </w:rPr>
        <w:t>Подписанн</w:t>
      </w:r>
      <w:r w:rsidR="001C76B8">
        <w:rPr>
          <w:rStyle w:val="urtxtstd"/>
        </w:rPr>
        <w:t>ое</w:t>
      </w:r>
      <w:r w:rsidRPr="007E06AF">
        <w:rPr>
          <w:rStyle w:val="urtxtstd"/>
        </w:rPr>
        <w:t xml:space="preserve"> </w:t>
      </w:r>
      <w:r w:rsidR="00D640F5">
        <w:rPr>
          <w:rStyle w:val="urtxtstd"/>
        </w:rPr>
        <w:t>з</w:t>
      </w:r>
      <w:r w:rsidR="00D640F5" w:rsidRPr="007E06AF">
        <w:rPr>
          <w:rStyle w:val="urtxtstd"/>
        </w:rPr>
        <w:t xml:space="preserve">аключение </w:t>
      </w:r>
      <w:r w:rsidRPr="007E06AF">
        <w:rPr>
          <w:rStyle w:val="urtxtstd"/>
        </w:rPr>
        <w:t xml:space="preserve">оформляется в 2-х экземплярах, один экземпляр остается у Заказчика, другой у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w:t>
      </w:r>
      <w:r w:rsidRPr="007E06AF">
        <w:rPr>
          <w:rStyle w:val="urtxtstd"/>
        </w:rPr>
        <w:t xml:space="preserve"> </w:t>
      </w:r>
      <w:r w:rsidRPr="00566B25">
        <w:rPr>
          <w:rStyle w:val="urtxtstd"/>
        </w:rPr>
        <w:t>квалификации</w:t>
      </w:r>
      <w:r w:rsidRPr="007E06AF">
        <w:rPr>
          <w:rStyle w:val="urtxtstd"/>
        </w:rPr>
        <w:t>.</w:t>
      </w:r>
    </w:p>
    <w:p w14:paraId="348A884A" w14:textId="2DF7134A" w:rsidR="002466CE" w:rsidRDefault="002466CE" w:rsidP="0030104B">
      <w:pPr>
        <w:pStyle w:val="aff0"/>
        <w:tabs>
          <w:tab w:val="left" w:pos="709"/>
          <w:tab w:val="left" w:pos="993"/>
        </w:tabs>
        <w:spacing w:before="120"/>
        <w:ind w:left="0"/>
        <w:contextualSpacing w:val="0"/>
        <w:jc w:val="both"/>
        <w:rPr>
          <w:rStyle w:val="urtxtstd"/>
        </w:rPr>
      </w:pPr>
      <w:r>
        <w:rPr>
          <w:rStyle w:val="urtxtstd"/>
        </w:rPr>
        <w:t xml:space="preserve">На основании </w:t>
      </w:r>
      <w:r w:rsidR="00D640F5">
        <w:rPr>
          <w:rStyle w:val="urtxtstd"/>
        </w:rPr>
        <w:t xml:space="preserve">заключений </w:t>
      </w:r>
      <w:r>
        <w:rPr>
          <w:rStyle w:val="urtxtstd"/>
        </w:rPr>
        <w:t xml:space="preserve">и по итогам </w:t>
      </w:r>
      <w:r w:rsidRPr="007E06AF">
        <w:rPr>
          <w:color w:val="000000"/>
        </w:rPr>
        <w:t xml:space="preserve">анализа информации, представленной </w:t>
      </w:r>
      <w:r w:rsidR="00F67680">
        <w:rPr>
          <w:color w:val="000000"/>
        </w:rPr>
        <w:t>У</w:t>
      </w:r>
      <w:r w:rsidR="00F67680" w:rsidRPr="007E06AF">
        <w:rPr>
          <w:color w:val="000000"/>
        </w:rPr>
        <w:t>частником</w:t>
      </w:r>
      <w:r w:rsidR="00F67680">
        <w:rPr>
          <w:color w:val="000000"/>
        </w:rPr>
        <w:t xml:space="preserve"> </w:t>
      </w:r>
      <w:r w:rsidR="0018063B">
        <w:rPr>
          <w:color w:val="000000"/>
        </w:rPr>
        <w:t>закупки/участником</w:t>
      </w:r>
      <w:r w:rsidRPr="007E06AF">
        <w:rPr>
          <w:color w:val="000000"/>
        </w:rPr>
        <w:t xml:space="preserve"> </w:t>
      </w:r>
      <w:r>
        <w:rPr>
          <w:rStyle w:val="urtxtstd"/>
        </w:rPr>
        <w:t>квалификации</w:t>
      </w:r>
      <w:r w:rsidR="003D019B">
        <w:rPr>
          <w:rStyle w:val="urtxtstd"/>
        </w:rPr>
        <w:t>,</w:t>
      </w:r>
      <w:r>
        <w:rPr>
          <w:rStyle w:val="urtxtstd"/>
        </w:rPr>
        <w:t xml:space="preserve"> формируется экспертное заключение</w:t>
      </w:r>
      <w:r w:rsidR="0030104B">
        <w:rPr>
          <w:rStyle w:val="urtxtstd"/>
        </w:rPr>
        <w:t xml:space="preserve"> в соответствии с </w:t>
      </w:r>
      <w:r w:rsidR="0030104B">
        <w:t>Положением</w:t>
      </w:r>
      <w:r w:rsidR="0030104B" w:rsidRPr="00B216BC">
        <w:t xml:space="preserve"> Компании </w:t>
      </w:r>
      <w:r w:rsidR="00FA0BA0">
        <w:t>№ </w:t>
      </w:r>
      <w:r w:rsidR="0030104B" w:rsidRPr="00B216BC">
        <w:t>П2-08 Р-0</w:t>
      </w:r>
      <w:r w:rsidR="0030104B">
        <w:t>149</w:t>
      </w:r>
      <w:r w:rsidR="0030104B" w:rsidRPr="00686E30">
        <w:t xml:space="preserve"> </w:t>
      </w:r>
      <w:r w:rsidR="0030104B" w:rsidRPr="00B216BC">
        <w:t>«</w:t>
      </w:r>
      <w:r w:rsidR="0030104B">
        <w:t>Подготовка и проведение закупки</w:t>
      </w:r>
      <w:r w:rsidR="0030104B" w:rsidRPr="00B216BC">
        <w:t>»</w:t>
      </w:r>
      <w:r w:rsidR="0030104B">
        <w:t xml:space="preserve"> и Регламентом бизнес-процесса Компании </w:t>
      </w:r>
      <w:r w:rsidR="00FA0BA0">
        <w:t>№ </w:t>
      </w:r>
      <w:r w:rsidR="0030104B" w:rsidRPr="00686E30">
        <w:t>П2-08 Р</w:t>
      </w:r>
      <w:r w:rsidR="0030104B">
        <w:t>ГБП</w:t>
      </w:r>
      <w:r w:rsidR="0030104B" w:rsidRPr="00686E30">
        <w:t>-</w:t>
      </w:r>
      <w:r w:rsidR="0030104B">
        <w:t>0035 «Квалификация поставщиков»</w:t>
      </w:r>
      <w:r w:rsidR="00463363">
        <w:rPr>
          <w:rStyle w:val="urtxtstd"/>
        </w:rPr>
        <w:t xml:space="preserve"> о соответствии/несоответствии </w:t>
      </w:r>
      <w:r w:rsidR="00F67680">
        <w:rPr>
          <w:rStyle w:val="urtxtstd"/>
        </w:rPr>
        <w:t xml:space="preserve">Участника </w:t>
      </w:r>
      <w:r w:rsidR="00463363">
        <w:rPr>
          <w:rStyle w:val="urtxtstd"/>
        </w:rPr>
        <w:t>закупки/участника квалификации предъявляемым требованиям ПБОТОС</w:t>
      </w:r>
      <w:r>
        <w:rPr>
          <w:rStyle w:val="urtxtstd"/>
        </w:rPr>
        <w:t xml:space="preserve">. </w:t>
      </w:r>
    </w:p>
    <w:p w14:paraId="4E1D6912" w14:textId="77777777" w:rsidR="00D640F5" w:rsidRDefault="00D640F5">
      <w:pPr>
        <w:rPr>
          <w:rFonts w:ascii="Arial" w:hAnsi="Arial" w:cs="Arial"/>
          <w:b/>
        </w:rPr>
      </w:pPr>
      <w:r>
        <w:rPr>
          <w:rFonts w:ascii="Arial" w:hAnsi="Arial" w:cs="Arial"/>
          <w:b/>
        </w:rPr>
        <w:br w:type="page"/>
      </w:r>
    </w:p>
    <w:p w14:paraId="051DFE73" w14:textId="0DFD6BCE" w:rsidR="000E31A7" w:rsidRPr="00BA0522" w:rsidRDefault="000E31A7" w:rsidP="005E646F">
      <w:pPr>
        <w:jc w:val="both"/>
        <w:rPr>
          <w:caps/>
        </w:rPr>
      </w:pPr>
      <w:r w:rsidRPr="005E646F">
        <w:rPr>
          <w:rFonts w:ascii="Arial" w:hAnsi="Arial" w:cs="Arial"/>
          <w:b/>
        </w:rPr>
        <w:t>ФОРМА ЗАКЛЮЧЕНИЯ О</w:t>
      </w:r>
      <w:r w:rsidR="001C76B8" w:rsidRPr="005E646F">
        <w:rPr>
          <w:rFonts w:ascii="Arial" w:hAnsi="Arial" w:cs="Arial"/>
          <w:b/>
        </w:rPr>
        <w:t xml:space="preserve"> СООТВЕТСТВИИ ТРЕБОВАНИЯ ПБОТОС</w:t>
      </w:r>
      <w:r w:rsidRPr="005E646F">
        <w:rPr>
          <w:rFonts w:ascii="Arial" w:hAnsi="Arial" w:cs="Arial"/>
          <w:b/>
        </w:rPr>
        <w:t xml:space="preserve"> УЧАСТНИКА </w:t>
      </w:r>
      <w:r w:rsidRPr="005E646F">
        <w:rPr>
          <w:rFonts w:ascii="Arial" w:hAnsi="Arial" w:cs="Arial"/>
          <w:b/>
          <w:color w:val="000000"/>
        </w:rPr>
        <w:t xml:space="preserve">КВАЛИФИКАЦИИ/УЧАСТНИКА ЗАКУПКИ </w:t>
      </w:r>
    </w:p>
    <w:p w14:paraId="6AB73207" w14:textId="77777777" w:rsidR="000E31A7" w:rsidRPr="00E160A3" w:rsidRDefault="000E31A7" w:rsidP="000E31A7">
      <w:pPr>
        <w:rPr>
          <w:sz w:val="16"/>
          <w:szCs w:val="16"/>
        </w:rPr>
      </w:pPr>
    </w:p>
    <w:p w14:paraId="110735D9" w14:textId="7AABDA0B" w:rsidR="000E31A7" w:rsidRDefault="001C76B8" w:rsidP="000E31A7">
      <w:pPr>
        <w:spacing w:after="120"/>
        <w:jc w:val="both"/>
      </w:pPr>
      <w:r>
        <w:t>С целью</w:t>
      </w:r>
      <w:r w:rsidR="000E31A7">
        <w:t xml:space="preserve"> оценки соответствия требованиям ПБОТОС </w:t>
      </w:r>
      <w:r w:rsidR="006E5ED1">
        <w:rPr>
          <w:rFonts w:eastAsia="Times New Roman"/>
        </w:rPr>
        <w:t>ПАО «НК «Роснефть»</w:t>
      </w:r>
      <w:r w:rsidR="000E31A7" w:rsidRPr="00CB710D">
        <w:rPr>
          <w:rFonts w:eastAsia="Times New Roman"/>
          <w:szCs w:val="24"/>
        </w:rPr>
        <w:t xml:space="preserve"> </w:t>
      </w:r>
      <w:r w:rsidR="000E31A7" w:rsidRPr="00CB710D">
        <w:rPr>
          <w:szCs w:val="24"/>
        </w:rPr>
        <w:t>[</w:t>
      </w:r>
      <w:r w:rsidR="000E31A7" w:rsidRPr="00CB710D">
        <w:rPr>
          <w:i/>
          <w:szCs w:val="24"/>
          <w:shd w:val="clear" w:color="auto" w:fill="FFFFCC"/>
        </w:rPr>
        <w:t>или наименование ОГ</w:t>
      </w:r>
      <w:r w:rsidR="000E31A7" w:rsidRPr="00CB710D">
        <w:rPr>
          <w:szCs w:val="24"/>
        </w:rPr>
        <w:t>]</w:t>
      </w:r>
      <w:r w:rsidR="000E31A7" w:rsidRPr="00CB710D">
        <w:rPr>
          <w:sz w:val="28"/>
          <w:szCs w:val="28"/>
        </w:rPr>
        <w:t xml:space="preserve"> </w:t>
      </w:r>
      <w:r>
        <w:t xml:space="preserve">в рамках технического аудита проведена проверка требований ПБОТОС на </w:t>
      </w:r>
      <w:r w:rsidR="000E31A7">
        <w:t>фактическо</w:t>
      </w:r>
      <w:r>
        <w:t>е</w:t>
      </w:r>
      <w:r w:rsidR="000E31A7">
        <w:t xml:space="preserve"> соответстви</w:t>
      </w:r>
      <w:r>
        <w:t>е</w:t>
      </w:r>
      <w:r w:rsidR="000E31A7">
        <w:t xml:space="preserve"> участника </w:t>
      </w:r>
      <w:r w:rsidR="000E31A7" w:rsidRPr="00C52EA1">
        <w:rPr>
          <w:color w:val="000000"/>
        </w:rPr>
        <w:t>квалификации</w:t>
      </w:r>
      <w:r w:rsidR="000E31A7">
        <w:rPr>
          <w:color w:val="000000"/>
        </w:rPr>
        <w:t>/участника закупки</w:t>
      </w:r>
      <w:r w:rsidR="000E31A7" w:rsidRPr="00C52EA1">
        <w:rPr>
          <w:color w:val="000000"/>
        </w:rPr>
        <w:t xml:space="preserve"> </w:t>
      </w:r>
      <w:r w:rsidR="000E31A7" w:rsidRPr="00CB710D">
        <w:rPr>
          <w:szCs w:val="24"/>
        </w:rPr>
        <w:t>[</w:t>
      </w:r>
      <w:r w:rsidR="000E31A7">
        <w:rPr>
          <w:i/>
          <w:szCs w:val="24"/>
          <w:shd w:val="clear" w:color="auto" w:fill="FFFFCC"/>
        </w:rPr>
        <w:t>наименование</w:t>
      </w:r>
      <w:r w:rsidR="003D019B">
        <w:rPr>
          <w:i/>
          <w:szCs w:val="24"/>
          <w:shd w:val="clear" w:color="auto" w:fill="FFFFCC"/>
        </w:rPr>
        <w:t xml:space="preserve"> участника</w:t>
      </w:r>
      <w:r w:rsidR="000E31A7" w:rsidRPr="00CB710D">
        <w:rPr>
          <w:szCs w:val="24"/>
        </w:rPr>
        <w:t>]</w:t>
      </w:r>
      <w:r w:rsidR="000E31A7" w:rsidRPr="00CB710D">
        <w:rPr>
          <w:rFonts w:eastAsia="Times New Roman"/>
        </w:rPr>
        <w:t xml:space="preserve"> </w:t>
      </w:r>
      <w:r w:rsidR="000E31A7" w:rsidRPr="00CB710D">
        <w:t xml:space="preserve">по следующему виду </w:t>
      </w:r>
      <w:r w:rsidR="000E31A7">
        <w:t>работ/услуг</w:t>
      </w:r>
      <w:r w:rsidR="000E31A7" w:rsidRPr="00CB710D">
        <w:t xml:space="preserve"> [</w:t>
      </w:r>
      <w:r w:rsidR="000E31A7" w:rsidRPr="00CB710D">
        <w:rPr>
          <w:i/>
          <w:shd w:val="clear" w:color="auto" w:fill="FFFFCC"/>
        </w:rPr>
        <w:t>указать вид</w:t>
      </w:r>
      <w:r w:rsidR="000E31A7">
        <w:rPr>
          <w:i/>
          <w:shd w:val="clear" w:color="auto" w:fill="FFFFCC"/>
        </w:rPr>
        <w:t>у</w:t>
      </w:r>
      <w:r w:rsidR="000E31A7" w:rsidRPr="00CB710D">
        <w:rPr>
          <w:i/>
          <w:shd w:val="clear" w:color="auto" w:fill="FFFFCC"/>
        </w:rPr>
        <w:t xml:space="preserve"> </w:t>
      </w:r>
      <w:r w:rsidR="000E31A7">
        <w:rPr>
          <w:i/>
          <w:shd w:val="clear" w:color="auto" w:fill="FFFFCC"/>
        </w:rPr>
        <w:t>работ / услуг</w:t>
      </w:r>
      <w:r w:rsidR="000E31A7">
        <w:t>].</w:t>
      </w:r>
    </w:p>
    <w:p w14:paraId="5CA9909C" w14:textId="1CDE5AA4" w:rsidR="000E31A7" w:rsidRPr="008951AF" w:rsidRDefault="000E31A7" w:rsidP="000E31A7">
      <w:pPr>
        <w:spacing w:before="120"/>
        <w:ind w:left="284"/>
        <w:rPr>
          <w:b/>
          <w:szCs w:val="24"/>
        </w:rPr>
      </w:pPr>
      <w:r w:rsidRPr="008951AF">
        <w:rPr>
          <w:b/>
          <w:szCs w:val="24"/>
          <w:u w:val="single"/>
        </w:rPr>
        <w:t xml:space="preserve">Даты </w:t>
      </w:r>
      <w:r w:rsidR="00E86376">
        <w:rPr>
          <w:b/>
          <w:szCs w:val="24"/>
          <w:u w:val="single"/>
        </w:rPr>
        <w:t>проверки</w:t>
      </w:r>
      <w:r w:rsidRPr="008951AF">
        <w:rPr>
          <w:b/>
          <w:szCs w:val="24"/>
        </w:rPr>
        <w:t>: ______________</w:t>
      </w:r>
    </w:p>
    <w:p w14:paraId="701D9526" w14:textId="2B973C04" w:rsidR="000E31A7" w:rsidRPr="008951AF" w:rsidRDefault="00E86376" w:rsidP="000E31A7">
      <w:pPr>
        <w:spacing w:before="120"/>
        <w:ind w:left="284"/>
        <w:rPr>
          <w:b/>
          <w:szCs w:val="24"/>
        </w:rPr>
      </w:pPr>
      <w:r>
        <w:rPr>
          <w:b/>
          <w:szCs w:val="24"/>
          <w:u w:val="single"/>
        </w:rPr>
        <w:t>Представители службы ПБОТОС</w:t>
      </w:r>
      <w:r w:rsidRPr="008951AF">
        <w:rPr>
          <w:b/>
          <w:szCs w:val="24"/>
          <w:u w:val="single"/>
        </w:rPr>
        <w:t xml:space="preserve"> </w:t>
      </w:r>
      <w:r w:rsidR="000E31A7" w:rsidRPr="008951AF">
        <w:rPr>
          <w:b/>
          <w:szCs w:val="24"/>
          <w:u w:val="single"/>
        </w:rPr>
        <w:t>в составе</w:t>
      </w:r>
      <w:r w:rsidR="000E31A7" w:rsidRPr="008951AF">
        <w:rPr>
          <w:b/>
          <w:szCs w:val="24"/>
        </w:rPr>
        <w:t>: _________________</w:t>
      </w:r>
    </w:p>
    <w:p w14:paraId="39EFC2E6" w14:textId="04B9F3F0" w:rsidR="000E31A7" w:rsidRPr="008951AF" w:rsidRDefault="000E31A7" w:rsidP="000E31A7">
      <w:pPr>
        <w:spacing w:before="120"/>
        <w:ind w:left="284"/>
        <w:rPr>
          <w:b/>
          <w:szCs w:val="24"/>
        </w:rPr>
      </w:pPr>
      <w:r w:rsidRPr="008951AF">
        <w:rPr>
          <w:b/>
          <w:szCs w:val="24"/>
          <w:u w:val="single"/>
        </w:rPr>
        <w:t>Представители участника закупки</w:t>
      </w:r>
      <w:r w:rsidR="003D019B">
        <w:rPr>
          <w:b/>
          <w:szCs w:val="24"/>
          <w:u w:val="single"/>
        </w:rPr>
        <w:t>/участника квалиф</w:t>
      </w:r>
      <w:r w:rsidR="007E4F3C">
        <w:rPr>
          <w:b/>
          <w:szCs w:val="24"/>
          <w:u w:val="single"/>
        </w:rPr>
        <w:t>и</w:t>
      </w:r>
      <w:r w:rsidR="003D019B">
        <w:rPr>
          <w:b/>
          <w:szCs w:val="24"/>
          <w:u w:val="single"/>
        </w:rPr>
        <w:t>кации</w:t>
      </w:r>
      <w:r w:rsidRPr="008951AF">
        <w:rPr>
          <w:b/>
          <w:szCs w:val="24"/>
        </w:rPr>
        <w:t>: _________________</w:t>
      </w:r>
    </w:p>
    <w:p w14:paraId="3E14C134" w14:textId="374253E2" w:rsidR="000E31A7" w:rsidRPr="008951AF" w:rsidRDefault="000E31A7" w:rsidP="000E31A7">
      <w:pPr>
        <w:spacing w:before="120"/>
        <w:ind w:left="284"/>
        <w:rPr>
          <w:b/>
          <w:szCs w:val="24"/>
          <w:u w:val="single"/>
        </w:rPr>
      </w:pPr>
      <w:r w:rsidRPr="008951AF">
        <w:rPr>
          <w:b/>
          <w:szCs w:val="24"/>
          <w:u w:val="single"/>
        </w:rPr>
        <w:t xml:space="preserve">По итогам </w:t>
      </w:r>
      <w:r w:rsidR="00E86376">
        <w:rPr>
          <w:b/>
          <w:szCs w:val="24"/>
          <w:u w:val="single"/>
        </w:rPr>
        <w:t>проверки</w:t>
      </w:r>
      <w:r w:rsidR="00E86376" w:rsidRPr="008951AF">
        <w:rPr>
          <w:b/>
          <w:szCs w:val="24"/>
          <w:u w:val="single"/>
        </w:rPr>
        <w:t xml:space="preserve"> </w:t>
      </w:r>
      <w:r w:rsidRPr="008951AF">
        <w:rPr>
          <w:b/>
          <w:szCs w:val="24"/>
          <w:u w:val="single"/>
        </w:rPr>
        <w:t xml:space="preserve">выявлено </w:t>
      </w:r>
    </w:p>
    <w:tbl>
      <w:tblPr>
        <w:tblStyle w:val="aff4"/>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0E31A7" w:rsidRPr="003475D4" w14:paraId="49DB940A" w14:textId="77777777" w:rsidTr="00CA4B6F">
        <w:trPr>
          <w:tblHeader/>
        </w:trPr>
        <w:tc>
          <w:tcPr>
            <w:tcW w:w="584" w:type="dxa"/>
            <w:tcBorders>
              <w:top w:val="single" w:sz="12" w:space="0" w:color="auto"/>
              <w:bottom w:val="single" w:sz="12" w:space="0" w:color="auto"/>
            </w:tcBorders>
            <w:shd w:val="clear" w:color="auto" w:fill="FFD200"/>
            <w:vAlign w:val="center"/>
          </w:tcPr>
          <w:p w14:paraId="3D44C4F4" w14:textId="2DD8C1DF" w:rsidR="000E31A7" w:rsidRPr="003475D4" w:rsidRDefault="00FA0BA0" w:rsidP="00CA4B6F">
            <w:pPr>
              <w:tabs>
                <w:tab w:val="right" w:pos="9355"/>
              </w:tabs>
              <w:ind w:left="-98" w:right="-108"/>
              <w:jc w:val="center"/>
              <w:rPr>
                <w:b/>
              </w:rPr>
            </w:pPr>
            <w:r>
              <w:rPr>
                <w:b/>
              </w:rPr>
              <w:t>№ </w:t>
            </w:r>
            <w:r w:rsidR="000E31A7" w:rsidRPr="003475D4">
              <w:rPr>
                <w:b/>
              </w:rPr>
              <w:t>п/п</w:t>
            </w:r>
          </w:p>
        </w:tc>
        <w:tc>
          <w:tcPr>
            <w:tcW w:w="1638" w:type="dxa"/>
            <w:tcBorders>
              <w:top w:val="single" w:sz="12" w:space="0" w:color="auto"/>
              <w:bottom w:val="single" w:sz="12" w:space="0" w:color="auto"/>
            </w:tcBorders>
            <w:shd w:val="clear" w:color="auto" w:fill="FFD200"/>
            <w:vAlign w:val="center"/>
          </w:tcPr>
          <w:p w14:paraId="12448F0C" w14:textId="77777777" w:rsidR="000E31A7" w:rsidRPr="003475D4" w:rsidRDefault="000E31A7" w:rsidP="00CA4B6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14:paraId="6B3080FF" w14:textId="77777777" w:rsidR="000E31A7" w:rsidRPr="003475D4" w:rsidRDefault="000E31A7" w:rsidP="00CA4B6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14:paraId="3ED194F9" w14:textId="77777777" w:rsidR="000E31A7" w:rsidRPr="003475D4" w:rsidRDefault="000E31A7" w:rsidP="00CA4B6F">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14:paraId="094CE250" w14:textId="77777777" w:rsidR="000E31A7" w:rsidRPr="003475D4" w:rsidRDefault="000E31A7" w:rsidP="00CA4B6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14:paraId="6592BFF9" w14:textId="77777777" w:rsidR="000E31A7" w:rsidRPr="003475D4" w:rsidRDefault="000E31A7" w:rsidP="00CA4B6F">
            <w:pPr>
              <w:tabs>
                <w:tab w:val="right" w:pos="9355"/>
              </w:tabs>
              <w:ind w:left="-108" w:right="-108"/>
              <w:jc w:val="center"/>
              <w:rPr>
                <w:b/>
              </w:rPr>
            </w:pPr>
            <w:r w:rsidRPr="003475D4">
              <w:rPr>
                <w:b/>
              </w:rPr>
              <w:t>Примечания</w:t>
            </w:r>
          </w:p>
        </w:tc>
      </w:tr>
      <w:tr w:rsidR="000E31A7" w14:paraId="07B7DB3C" w14:textId="77777777" w:rsidTr="00CA4B6F">
        <w:tc>
          <w:tcPr>
            <w:tcW w:w="584" w:type="dxa"/>
            <w:tcBorders>
              <w:top w:val="single" w:sz="12" w:space="0" w:color="auto"/>
            </w:tcBorders>
          </w:tcPr>
          <w:p w14:paraId="07CB22A5" w14:textId="77777777" w:rsidR="000E31A7" w:rsidRDefault="000E31A7" w:rsidP="00CA4B6F">
            <w:pPr>
              <w:tabs>
                <w:tab w:val="right" w:pos="9355"/>
              </w:tabs>
            </w:pPr>
          </w:p>
        </w:tc>
        <w:tc>
          <w:tcPr>
            <w:tcW w:w="1638" w:type="dxa"/>
            <w:tcBorders>
              <w:top w:val="single" w:sz="12" w:space="0" w:color="auto"/>
            </w:tcBorders>
          </w:tcPr>
          <w:p w14:paraId="16FCD3B5" w14:textId="77777777" w:rsidR="000E31A7" w:rsidRDefault="000E31A7" w:rsidP="00CA4B6F">
            <w:pPr>
              <w:tabs>
                <w:tab w:val="right" w:pos="9355"/>
              </w:tabs>
            </w:pPr>
          </w:p>
        </w:tc>
        <w:tc>
          <w:tcPr>
            <w:tcW w:w="1498" w:type="dxa"/>
            <w:tcBorders>
              <w:top w:val="single" w:sz="12" w:space="0" w:color="auto"/>
            </w:tcBorders>
          </w:tcPr>
          <w:p w14:paraId="7C529055" w14:textId="77777777" w:rsidR="000E31A7" w:rsidRDefault="000E31A7" w:rsidP="00CA4B6F">
            <w:pPr>
              <w:tabs>
                <w:tab w:val="right" w:pos="9355"/>
              </w:tabs>
            </w:pPr>
          </w:p>
        </w:tc>
        <w:tc>
          <w:tcPr>
            <w:tcW w:w="1988" w:type="dxa"/>
            <w:tcBorders>
              <w:top w:val="single" w:sz="12" w:space="0" w:color="auto"/>
            </w:tcBorders>
          </w:tcPr>
          <w:p w14:paraId="0677F4F5" w14:textId="77777777" w:rsidR="000E31A7" w:rsidRDefault="000E31A7" w:rsidP="00CA4B6F">
            <w:pPr>
              <w:tabs>
                <w:tab w:val="right" w:pos="9355"/>
              </w:tabs>
            </w:pPr>
          </w:p>
        </w:tc>
        <w:tc>
          <w:tcPr>
            <w:tcW w:w="1630" w:type="dxa"/>
            <w:tcBorders>
              <w:top w:val="single" w:sz="12" w:space="0" w:color="auto"/>
            </w:tcBorders>
          </w:tcPr>
          <w:p w14:paraId="42FD1A05" w14:textId="77777777" w:rsidR="000E31A7" w:rsidRPr="00C2733A" w:rsidRDefault="000E31A7" w:rsidP="00CA4B6F">
            <w:pPr>
              <w:tabs>
                <w:tab w:val="right" w:pos="9355"/>
              </w:tabs>
              <w:ind w:left="-108" w:right="-115" w:firstLine="14"/>
              <w:rPr>
                <w:sz w:val="20"/>
                <w:szCs w:val="20"/>
              </w:rPr>
            </w:pPr>
            <w:r>
              <w:rPr>
                <w:sz w:val="20"/>
                <w:szCs w:val="20"/>
              </w:rPr>
              <w:t>Соответствует/</w:t>
            </w:r>
            <w:r>
              <w:rPr>
                <w:sz w:val="20"/>
                <w:szCs w:val="20"/>
              </w:rPr>
              <w:br/>
              <w:t xml:space="preserve">Не </w:t>
            </w:r>
            <w:r w:rsidRPr="00C2733A">
              <w:rPr>
                <w:sz w:val="20"/>
                <w:szCs w:val="20"/>
              </w:rPr>
              <w:t>соответствует</w:t>
            </w:r>
          </w:p>
        </w:tc>
        <w:tc>
          <w:tcPr>
            <w:tcW w:w="2517" w:type="dxa"/>
            <w:tcBorders>
              <w:top w:val="single" w:sz="12" w:space="0" w:color="auto"/>
            </w:tcBorders>
          </w:tcPr>
          <w:p w14:paraId="02DC0271" w14:textId="77777777" w:rsidR="000E31A7" w:rsidRPr="00C2733A" w:rsidRDefault="000E31A7" w:rsidP="00CA4B6F">
            <w:pPr>
              <w:tabs>
                <w:tab w:val="right" w:pos="9355"/>
              </w:tabs>
              <w:rPr>
                <w:sz w:val="20"/>
                <w:szCs w:val="20"/>
              </w:rPr>
            </w:pPr>
            <w:r>
              <w:rPr>
                <w:sz w:val="20"/>
                <w:szCs w:val="20"/>
              </w:rPr>
              <w:t>В случае не</w:t>
            </w:r>
            <w:r w:rsidRPr="00C2733A">
              <w:rPr>
                <w:sz w:val="20"/>
                <w:szCs w:val="20"/>
              </w:rPr>
              <w:t xml:space="preserve">соответствия необходимо указать </w:t>
            </w:r>
            <w:r>
              <w:rPr>
                <w:sz w:val="20"/>
                <w:szCs w:val="20"/>
              </w:rPr>
              <w:t>причины</w:t>
            </w:r>
            <w:r w:rsidRPr="00C2733A">
              <w:rPr>
                <w:sz w:val="20"/>
                <w:szCs w:val="20"/>
              </w:rPr>
              <w:t xml:space="preserve"> несоответствия, статус по результатам запроса недостающих документов или разъяснения предоставленных документов.</w:t>
            </w:r>
          </w:p>
          <w:p w14:paraId="4D566D9C" w14:textId="77777777" w:rsidR="000E31A7" w:rsidRPr="00C2733A" w:rsidRDefault="000E31A7" w:rsidP="00CA4B6F">
            <w:pPr>
              <w:tabs>
                <w:tab w:val="right" w:pos="9355"/>
              </w:tabs>
              <w:rPr>
                <w:sz w:val="20"/>
                <w:szCs w:val="20"/>
              </w:rPr>
            </w:pPr>
            <w:r w:rsidRPr="00C2733A">
              <w:rPr>
                <w:sz w:val="20"/>
                <w:szCs w:val="20"/>
              </w:rPr>
              <w:t>Не допускается отклонение участника закупки по формальным признакам.</w:t>
            </w:r>
          </w:p>
        </w:tc>
      </w:tr>
      <w:tr w:rsidR="000E31A7" w14:paraId="3FFAF6A6" w14:textId="77777777" w:rsidTr="00CA4B6F">
        <w:tc>
          <w:tcPr>
            <w:tcW w:w="584" w:type="dxa"/>
          </w:tcPr>
          <w:p w14:paraId="336243F2" w14:textId="77777777" w:rsidR="000E31A7" w:rsidRDefault="000E31A7" w:rsidP="00CA4B6F">
            <w:pPr>
              <w:tabs>
                <w:tab w:val="right" w:pos="9355"/>
              </w:tabs>
            </w:pPr>
          </w:p>
        </w:tc>
        <w:tc>
          <w:tcPr>
            <w:tcW w:w="1638" w:type="dxa"/>
          </w:tcPr>
          <w:p w14:paraId="5BD568C3" w14:textId="77777777" w:rsidR="000E31A7" w:rsidRDefault="000E31A7" w:rsidP="00CA4B6F">
            <w:pPr>
              <w:tabs>
                <w:tab w:val="right" w:pos="9355"/>
              </w:tabs>
            </w:pPr>
          </w:p>
        </w:tc>
        <w:tc>
          <w:tcPr>
            <w:tcW w:w="1498" w:type="dxa"/>
          </w:tcPr>
          <w:p w14:paraId="2520F67B" w14:textId="77777777" w:rsidR="000E31A7" w:rsidRDefault="000E31A7" w:rsidP="00CA4B6F">
            <w:pPr>
              <w:tabs>
                <w:tab w:val="right" w:pos="9355"/>
              </w:tabs>
            </w:pPr>
          </w:p>
        </w:tc>
        <w:tc>
          <w:tcPr>
            <w:tcW w:w="1988" w:type="dxa"/>
          </w:tcPr>
          <w:p w14:paraId="7C9C86E6" w14:textId="77777777" w:rsidR="000E31A7" w:rsidRDefault="000E31A7" w:rsidP="00CA4B6F">
            <w:pPr>
              <w:tabs>
                <w:tab w:val="right" w:pos="9355"/>
              </w:tabs>
            </w:pPr>
          </w:p>
        </w:tc>
        <w:tc>
          <w:tcPr>
            <w:tcW w:w="1630" w:type="dxa"/>
          </w:tcPr>
          <w:p w14:paraId="1BF02AEE" w14:textId="77777777" w:rsidR="000E31A7" w:rsidRDefault="000E31A7" w:rsidP="00CA4B6F">
            <w:pPr>
              <w:tabs>
                <w:tab w:val="right" w:pos="9355"/>
              </w:tabs>
            </w:pPr>
          </w:p>
        </w:tc>
        <w:tc>
          <w:tcPr>
            <w:tcW w:w="2517" w:type="dxa"/>
          </w:tcPr>
          <w:p w14:paraId="67ABAC39" w14:textId="77777777" w:rsidR="000E31A7" w:rsidRDefault="000E31A7" w:rsidP="00CA4B6F">
            <w:pPr>
              <w:tabs>
                <w:tab w:val="right" w:pos="9355"/>
              </w:tabs>
            </w:pPr>
          </w:p>
        </w:tc>
      </w:tr>
    </w:tbl>
    <w:p w14:paraId="19D52662" w14:textId="77777777" w:rsidR="000E31A7" w:rsidRPr="007E541C" w:rsidRDefault="000E31A7" w:rsidP="000E31A7">
      <w:pPr>
        <w:tabs>
          <w:tab w:val="right" w:pos="9355"/>
        </w:tabs>
        <w:rPr>
          <w:sz w:val="22"/>
        </w:rPr>
      </w:pPr>
    </w:p>
    <w:p w14:paraId="212E3C8B" w14:textId="77777777" w:rsidR="000E31A7" w:rsidRPr="008951AF" w:rsidRDefault="000E31A7" w:rsidP="000E31A7">
      <w:pPr>
        <w:tabs>
          <w:tab w:val="right" w:pos="9355"/>
        </w:tabs>
        <w:rPr>
          <w:b/>
          <w:u w:val="single"/>
        </w:rPr>
      </w:pPr>
      <w:r w:rsidRPr="008951AF">
        <w:rPr>
          <w:b/>
          <w:u w:val="single"/>
        </w:rPr>
        <w:t>Заключение:</w:t>
      </w:r>
    </w:p>
    <w:p w14:paraId="05D56A28" w14:textId="4DD2AA0E" w:rsidR="000E31A7" w:rsidRDefault="000E31A7" w:rsidP="000E31A7">
      <w:pPr>
        <w:tabs>
          <w:tab w:val="right" w:pos="9355"/>
        </w:tabs>
      </w:pPr>
      <w:r>
        <w:t>По итогам проведенного</w:t>
      </w:r>
      <w:r w:rsidR="001C76B8">
        <w:t xml:space="preserve"> проверки в рамках технического</w:t>
      </w:r>
      <w:r>
        <w:t xml:space="preserve"> аудита:</w:t>
      </w:r>
    </w:p>
    <w:p w14:paraId="675622D9" w14:textId="77777777" w:rsidR="000E31A7" w:rsidRDefault="000E31A7" w:rsidP="000E31A7">
      <w:pPr>
        <w:tabs>
          <w:tab w:val="right" w:pos="9355"/>
        </w:tabs>
      </w:pPr>
      <w:r>
        <w:t xml:space="preserve"> - </w:t>
      </w:r>
      <w:r w:rsidRPr="00331D18">
        <w:t xml:space="preserve">соответствует требованиям </w:t>
      </w:r>
      <w:r>
        <w:t>ПБОТОС - либо</w:t>
      </w:r>
    </w:p>
    <w:p w14:paraId="6E83C003" w14:textId="1678AB79" w:rsidR="000E31A7" w:rsidRDefault="000E31A7" w:rsidP="000E31A7">
      <w:pPr>
        <w:tabs>
          <w:tab w:val="right" w:pos="9355"/>
        </w:tabs>
      </w:pPr>
      <w:r>
        <w:t xml:space="preserve">- не соответствует требованиям ПБОТОС в части: </w:t>
      </w:r>
      <w:r w:rsidRPr="008951AF">
        <w:rPr>
          <w:i/>
        </w:rPr>
        <w:t>(указать, какие требовани</w:t>
      </w:r>
      <w:r w:rsidR="003D019B">
        <w:rPr>
          <w:i/>
        </w:rPr>
        <w:t>я</w:t>
      </w:r>
      <w:r w:rsidRPr="008951AF">
        <w:rPr>
          <w:i/>
        </w:rPr>
        <w:t xml:space="preserve"> не подтверждаются).</w:t>
      </w:r>
    </w:p>
    <w:p w14:paraId="4F6A237B" w14:textId="77777777" w:rsidR="000E31A7" w:rsidRPr="007E541C" w:rsidRDefault="000E31A7" w:rsidP="000E31A7">
      <w:pPr>
        <w:tabs>
          <w:tab w:val="right" w:pos="9355"/>
        </w:tabs>
        <w:rPr>
          <w:sz w:val="22"/>
        </w:rPr>
      </w:pPr>
    </w:p>
    <w:p w14:paraId="35E01135" w14:textId="77777777" w:rsidR="000E31A7" w:rsidRPr="008951AF" w:rsidRDefault="000E31A7" w:rsidP="000E31A7">
      <w:pPr>
        <w:tabs>
          <w:tab w:val="right" w:pos="9355"/>
        </w:tabs>
        <w:rPr>
          <w:b/>
          <w:u w:val="single"/>
        </w:rPr>
      </w:pPr>
      <w:r w:rsidRPr="008951AF">
        <w:rPr>
          <w:b/>
          <w:u w:val="single"/>
        </w:rPr>
        <w:t>Ознакомлен:</w:t>
      </w:r>
    </w:p>
    <w:p w14:paraId="7000EAD4" w14:textId="62CC9251" w:rsidR="000E31A7" w:rsidRDefault="000E31A7" w:rsidP="000E31A7">
      <w:pPr>
        <w:tabs>
          <w:tab w:val="right" w:pos="9355"/>
        </w:tabs>
      </w:pPr>
      <w:r w:rsidRPr="0006662C">
        <w:t xml:space="preserve">_________________ </w:t>
      </w:r>
      <w:r>
        <w:t>Ф</w:t>
      </w:r>
      <w:r w:rsidR="00D640F5">
        <w:t xml:space="preserve">амилия </w:t>
      </w:r>
      <w:r>
        <w:t>И</w:t>
      </w:r>
      <w:r w:rsidR="00D640F5">
        <w:t>.</w:t>
      </w:r>
      <w:r>
        <w:t>О</w:t>
      </w:r>
      <w:r w:rsidR="00D640F5">
        <w:t>.</w:t>
      </w:r>
      <w:r>
        <w:t>, должность уполномоченного лица участника закупки</w:t>
      </w:r>
      <w:r w:rsidR="003D019B">
        <w:t>/участника квалификации</w:t>
      </w:r>
      <w:r>
        <w:t>.</w:t>
      </w:r>
    </w:p>
    <w:p w14:paraId="6E3DB947" w14:textId="77777777" w:rsidR="000E31A7" w:rsidRPr="007E541C" w:rsidRDefault="000E31A7" w:rsidP="000E31A7">
      <w:pPr>
        <w:tabs>
          <w:tab w:val="right" w:pos="9355"/>
        </w:tabs>
        <w:rPr>
          <w:sz w:val="22"/>
          <w:u w:val="single"/>
        </w:rPr>
      </w:pPr>
    </w:p>
    <w:p w14:paraId="50F9D925" w14:textId="77777777" w:rsidR="000E31A7" w:rsidRPr="008951AF" w:rsidRDefault="000E31A7" w:rsidP="000E31A7">
      <w:pPr>
        <w:tabs>
          <w:tab w:val="right" w:pos="9355"/>
        </w:tabs>
        <w:rPr>
          <w:b/>
          <w:u w:val="single"/>
        </w:rPr>
      </w:pPr>
      <w:r w:rsidRPr="008951AF">
        <w:rPr>
          <w:b/>
          <w:u w:val="single"/>
        </w:rPr>
        <w:t xml:space="preserve">Особое мнение: </w:t>
      </w:r>
    </w:p>
    <w:p w14:paraId="1C0C4021" w14:textId="2BE2AABE" w:rsidR="000E31A7" w:rsidRDefault="000E31A7" w:rsidP="000E31A7">
      <w:pPr>
        <w:tabs>
          <w:tab w:val="right" w:pos="9355"/>
        </w:tabs>
      </w:pPr>
      <w:r>
        <w:t>________________ Ф</w:t>
      </w:r>
      <w:r w:rsidR="00D640F5">
        <w:t xml:space="preserve">амилия </w:t>
      </w:r>
      <w:r>
        <w:t>И</w:t>
      </w:r>
      <w:r w:rsidR="00D640F5">
        <w:t>.</w:t>
      </w:r>
      <w:r>
        <w:t>О</w:t>
      </w:r>
      <w:r w:rsidR="00D640F5">
        <w:t>.</w:t>
      </w:r>
      <w:r>
        <w:t xml:space="preserve">, должность уполномоченного лица участника </w:t>
      </w:r>
      <w:r w:rsidR="003D019B">
        <w:t>закупки/участника квалификации</w:t>
      </w:r>
      <w:r>
        <w:t>.</w:t>
      </w:r>
    </w:p>
    <w:p w14:paraId="1D04E3BE" w14:textId="77777777" w:rsidR="000E31A7" w:rsidRPr="0006662C" w:rsidRDefault="000E31A7" w:rsidP="000E31A7">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14:paraId="5FA1BAE0" w14:textId="77777777" w:rsidR="000E31A7" w:rsidRPr="007E541C" w:rsidRDefault="000E31A7" w:rsidP="000E31A7">
      <w:pPr>
        <w:tabs>
          <w:tab w:val="right" w:pos="9355"/>
        </w:tabs>
        <w:rPr>
          <w:sz w:val="22"/>
        </w:rPr>
      </w:pPr>
    </w:p>
    <w:p w14:paraId="5A8B0ED2" w14:textId="77777777" w:rsidR="000E31A7" w:rsidRPr="008951AF" w:rsidRDefault="000E31A7" w:rsidP="000E31A7">
      <w:pPr>
        <w:tabs>
          <w:tab w:val="right" w:pos="9355"/>
        </w:tabs>
        <w:rPr>
          <w:b/>
          <w:u w:val="single"/>
        </w:rPr>
      </w:pPr>
      <w:r w:rsidRPr="008951AF">
        <w:rPr>
          <w:b/>
          <w:u w:val="single"/>
        </w:rPr>
        <w:t xml:space="preserve">Подготовлено: </w:t>
      </w:r>
    </w:p>
    <w:p w14:paraId="23C47A43" w14:textId="4F6D8430" w:rsidR="000E31A7" w:rsidRDefault="000E31A7" w:rsidP="000E31A7">
      <w:pPr>
        <w:tabs>
          <w:tab w:val="right" w:pos="9355"/>
        </w:tabs>
      </w:pPr>
      <w:r w:rsidRPr="0006662C">
        <w:t xml:space="preserve">________________ </w:t>
      </w:r>
      <w:r>
        <w:t>Ф</w:t>
      </w:r>
      <w:r w:rsidR="00D640F5">
        <w:t xml:space="preserve">амилия </w:t>
      </w:r>
      <w:r>
        <w:t>И</w:t>
      </w:r>
      <w:r w:rsidR="00D640F5">
        <w:t>.</w:t>
      </w:r>
      <w:r>
        <w:t>О</w:t>
      </w:r>
      <w:r w:rsidR="00D640F5">
        <w:t>.</w:t>
      </w:r>
      <w:r>
        <w:t xml:space="preserve">, должность </w:t>
      </w:r>
      <w:r w:rsidR="00E86376">
        <w:t>представителя службы ПБОТОС</w:t>
      </w:r>
    </w:p>
    <w:p w14:paraId="43932C5D" w14:textId="77777777" w:rsidR="000E31A7" w:rsidRPr="007E541C" w:rsidRDefault="000E31A7" w:rsidP="000E31A7">
      <w:pPr>
        <w:tabs>
          <w:tab w:val="right" w:pos="9355"/>
        </w:tabs>
        <w:rPr>
          <w:sz w:val="22"/>
        </w:rPr>
      </w:pPr>
    </w:p>
    <w:p w14:paraId="0019C554" w14:textId="77777777" w:rsidR="000E31A7" w:rsidRPr="008951AF" w:rsidRDefault="000E31A7" w:rsidP="000E31A7">
      <w:pPr>
        <w:tabs>
          <w:tab w:val="right" w:pos="9355"/>
        </w:tabs>
        <w:rPr>
          <w:b/>
          <w:u w:val="single"/>
        </w:rPr>
      </w:pPr>
      <w:r w:rsidRPr="008951AF">
        <w:rPr>
          <w:b/>
          <w:u w:val="single"/>
        </w:rPr>
        <w:t>Согласовано:</w:t>
      </w:r>
    </w:p>
    <w:p w14:paraId="77B3DD50" w14:textId="6C6BA08A" w:rsidR="000E31A7" w:rsidRDefault="000E31A7" w:rsidP="000E31A7">
      <w:r w:rsidRPr="0006662C">
        <w:t xml:space="preserve">________________ </w:t>
      </w:r>
      <w:r>
        <w:t>Ф</w:t>
      </w:r>
      <w:r w:rsidR="00D640F5">
        <w:t xml:space="preserve">амилия </w:t>
      </w:r>
      <w:r>
        <w:t>И</w:t>
      </w:r>
      <w:r w:rsidR="00D640F5">
        <w:t>.</w:t>
      </w:r>
      <w:r>
        <w:t>О</w:t>
      </w:r>
      <w:r w:rsidR="00D640F5">
        <w:t>.</w:t>
      </w:r>
      <w:r>
        <w:t xml:space="preserve"> руководителя </w:t>
      </w:r>
      <w:r w:rsidRPr="000B0C1B">
        <w:rPr>
          <w:rFonts w:cs="Arial"/>
          <w:color w:val="000000"/>
        </w:rPr>
        <w:t xml:space="preserve">службы ПБОТОС </w:t>
      </w:r>
    </w:p>
    <w:p w14:paraId="4EC1E4A0" w14:textId="7252BA58" w:rsidR="002A00EC" w:rsidRPr="000139C9" w:rsidRDefault="002A00EC" w:rsidP="000139C9">
      <w:pPr>
        <w:pStyle w:val="20"/>
        <w:spacing w:before="0" w:after="240"/>
        <w:jc w:val="both"/>
        <w:rPr>
          <w:i w:val="0"/>
          <w:caps/>
          <w:sz w:val="24"/>
        </w:rPr>
      </w:pPr>
      <w:bookmarkStart w:id="192" w:name="_ПРИЛОЖЕНИЕ_1._ТРЕБОВАНИЯ"/>
      <w:bookmarkStart w:id="193" w:name="_ПРИЛОЖЕНИЕ_23._ТРЕБОВАНИЯ"/>
      <w:bookmarkStart w:id="194" w:name="_Toc130216259"/>
      <w:bookmarkStart w:id="195" w:name="_Toc193112013"/>
      <w:bookmarkEnd w:id="192"/>
      <w:bookmarkEnd w:id="193"/>
      <w:r w:rsidRPr="000139C9">
        <w:rPr>
          <w:i w:val="0"/>
          <w:caps/>
          <w:sz w:val="24"/>
        </w:rPr>
        <w:t xml:space="preserve">ПРИЛОЖЕНИЕ </w:t>
      </w:r>
      <w:r w:rsidR="00E203D9">
        <w:rPr>
          <w:i w:val="0"/>
          <w:caps/>
          <w:sz w:val="24"/>
        </w:rPr>
        <w:t>3</w:t>
      </w:r>
      <w:r w:rsidRPr="000139C9">
        <w:rPr>
          <w:i w:val="0"/>
          <w:caps/>
          <w:sz w:val="24"/>
        </w:rPr>
        <w:t xml:space="preserve">. </w:t>
      </w:r>
      <w:r w:rsidR="00B50F2E" w:rsidRPr="000139C9">
        <w:rPr>
          <w:i w:val="0"/>
          <w:sz w:val="24"/>
        </w:rPr>
        <w:t xml:space="preserve">ТРЕБОВАНИЯ К ПЛАНУ </w:t>
      </w:r>
      <w:r w:rsidR="00B50F2E" w:rsidRPr="00F91D5A">
        <w:rPr>
          <w:i w:val="0"/>
          <w:sz w:val="24"/>
        </w:rPr>
        <w:t>ПРОМЫШЛЕННОЙ БЕЗОПАСНОСТИ, ОХРАНЫ ТРУДА И ОКРУЖАЮЩЕЙ СРЕДЫ</w:t>
      </w:r>
      <w:r w:rsidR="00B50F2E" w:rsidRPr="000139C9">
        <w:rPr>
          <w:i w:val="0"/>
          <w:sz w:val="24"/>
        </w:rPr>
        <w:t xml:space="preserve"> ПОДРЯДНОЙ ОРГАНИЗАЦИИ</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94"/>
      <w:bookmarkEnd w:id="195"/>
    </w:p>
    <w:p w14:paraId="7F6CB12D" w14:textId="77777777" w:rsidR="002A00EC" w:rsidRDefault="002A00EC" w:rsidP="000139C9">
      <w:pPr>
        <w:spacing w:before="120"/>
        <w:jc w:val="both"/>
      </w:pPr>
      <w:r>
        <w:t>ТРЕБОВАНИЕ К РАЗРАБОТКЕ ПЛАНА</w:t>
      </w:r>
    </w:p>
    <w:p w14:paraId="07D61080" w14:textId="7BD41080"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Подрядчик обязан подготовить План ПБОТОС </w:t>
      </w:r>
      <w:r w:rsidR="00B65800">
        <w:rPr>
          <w:rFonts w:eastAsia="MS Mincho"/>
          <w:szCs w:val="24"/>
          <w:lang w:eastAsia="ja-JP"/>
        </w:rPr>
        <w:t>Подряд</w:t>
      </w:r>
      <w:r w:rsidR="00071388">
        <w:rPr>
          <w:rFonts w:eastAsia="MS Mincho"/>
          <w:szCs w:val="24"/>
          <w:lang w:eastAsia="ja-JP"/>
        </w:rPr>
        <w:t>чика</w:t>
      </w:r>
      <w:r>
        <w:rPr>
          <w:rFonts w:eastAsia="MS Mincho"/>
          <w:szCs w:val="24"/>
          <w:lang w:eastAsia="ja-JP"/>
        </w:rPr>
        <w:t>.</w:t>
      </w:r>
    </w:p>
    <w:p w14:paraId="3A43A96F" w14:textId="77777777"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План должен распространяться на конкретные виды деятельности с описанием целей, которые должны быть достигнуты в ходе его реализации. </w:t>
      </w:r>
    </w:p>
    <w:p w14:paraId="50C7E43C" w14:textId="1189E84D"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План ПБОТОС </w:t>
      </w:r>
      <w:r w:rsidR="00B65800">
        <w:rPr>
          <w:rFonts w:eastAsia="MS Mincho"/>
          <w:szCs w:val="24"/>
          <w:lang w:eastAsia="ja-JP"/>
        </w:rPr>
        <w:t>Подряд</w:t>
      </w:r>
      <w:r w:rsidR="00071388">
        <w:rPr>
          <w:rFonts w:eastAsia="MS Mincho"/>
          <w:szCs w:val="24"/>
          <w:lang w:eastAsia="ja-JP"/>
        </w:rPr>
        <w:t xml:space="preserve">чика </w:t>
      </w:r>
      <w:r>
        <w:rPr>
          <w:rFonts w:eastAsia="MS Mincho"/>
          <w:szCs w:val="24"/>
          <w:lang w:eastAsia="ja-JP"/>
        </w:rPr>
        <w:t>должен носить профилактический характер и обновляться на всём протяжении выполнения работ.</w:t>
      </w:r>
    </w:p>
    <w:p w14:paraId="1F8BB4A1" w14:textId="77777777" w:rsidR="002A00EC" w:rsidRDefault="002A00EC" w:rsidP="000139C9">
      <w:pPr>
        <w:spacing w:before="120"/>
        <w:jc w:val="both"/>
        <w:rPr>
          <w:color w:val="000000"/>
        </w:rPr>
      </w:pPr>
      <w:r>
        <w:rPr>
          <w:color w:val="000000"/>
        </w:rPr>
        <w:t>ОБЯЗАТЕЛЬНЫЕ РАЗДЕЛЫ ПЛАНА</w:t>
      </w:r>
    </w:p>
    <w:p w14:paraId="4D9D4E5E" w14:textId="3C46BEE5" w:rsidR="002A00EC" w:rsidRDefault="002A00EC" w:rsidP="00F04BE2">
      <w:pPr>
        <w:spacing w:before="120"/>
        <w:jc w:val="both"/>
        <w:rPr>
          <w:rFonts w:eastAsia="MS Mincho"/>
          <w:szCs w:val="24"/>
          <w:lang w:eastAsia="ja-JP"/>
        </w:rPr>
      </w:pPr>
      <w:r>
        <w:rPr>
          <w:rFonts w:eastAsia="MS Mincho"/>
          <w:color w:val="000000"/>
          <w:szCs w:val="24"/>
          <w:lang w:eastAsia="ja-JP"/>
        </w:rPr>
        <w:t>Направления</w:t>
      </w:r>
      <w:r>
        <w:rPr>
          <w:rFonts w:eastAsia="MS Mincho"/>
          <w:szCs w:val="24"/>
          <w:lang w:eastAsia="ja-JP"/>
        </w:rPr>
        <w:t xml:space="preserve"> деятельности, мероприятия и требования по ПБОТОС, которые должны быть описаны в Плане ПБОТОС </w:t>
      </w:r>
      <w:r w:rsidR="00071388">
        <w:rPr>
          <w:rFonts w:eastAsia="MS Mincho"/>
          <w:szCs w:val="24"/>
          <w:lang w:eastAsia="ja-JP"/>
        </w:rPr>
        <w:t>Подрядчика</w:t>
      </w:r>
      <w:r w:rsidR="00B65800">
        <w:rPr>
          <w:rFonts w:eastAsia="MS Mincho"/>
          <w:szCs w:val="24"/>
          <w:lang w:eastAsia="ja-JP"/>
        </w:rPr>
        <w:t xml:space="preserve"> </w:t>
      </w:r>
      <w:r>
        <w:rPr>
          <w:rFonts w:eastAsia="MS Mincho"/>
          <w:szCs w:val="24"/>
          <w:lang w:eastAsia="ja-JP"/>
        </w:rPr>
        <w:t xml:space="preserve">и управляться </w:t>
      </w:r>
      <w:r w:rsidR="00B65800">
        <w:rPr>
          <w:rFonts w:eastAsia="MS Mincho"/>
          <w:szCs w:val="24"/>
          <w:lang w:eastAsia="ja-JP"/>
        </w:rPr>
        <w:t>Подряд</w:t>
      </w:r>
      <w:r w:rsidR="00071388">
        <w:rPr>
          <w:rFonts w:eastAsia="MS Mincho"/>
          <w:szCs w:val="24"/>
          <w:lang w:eastAsia="ja-JP"/>
        </w:rPr>
        <w:t>чика</w:t>
      </w:r>
      <w:r>
        <w:rPr>
          <w:rFonts w:eastAsia="MS Mincho"/>
          <w:szCs w:val="24"/>
          <w:lang w:eastAsia="ja-JP"/>
        </w:rPr>
        <w:t>:</w:t>
      </w:r>
    </w:p>
    <w:p w14:paraId="26D449BC" w14:textId="77777777" w:rsidR="002A00EC" w:rsidRDefault="002A00EC" w:rsidP="0002256A">
      <w:pPr>
        <w:numPr>
          <w:ilvl w:val="0"/>
          <w:numId w:val="26"/>
        </w:numPr>
        <w:tabs>
          <w:tab w:val="num" w:pos="567"/>
        </w:tabs>
        <w:spacing w:before="60"/>
        <w:ind w:left="567" w:hanging="397"/>
        <w:jc w:val="both"/>
        <w:rPr>
          <w:lang w:eastAsia="ru-RU"/>
        </w:rPr>
      </w:pPr>
      <w:r>
        <w:rPr>
          <w:lang w:eastAsia="ru-RU"/>
        </w:rPr>
        <w:t>цели ПБОТОС в рамках договора;</w:t>
      </w:r>
    </w:p>
    <w:p w14:paraId="391D861E" w14:textId="77777777" w:rsidR="002A00EC" w:rsidRDefault="002A00EC" w:rsidP="0002256A">
      <w:pPr>
        <w:numPr>
          <w:ilvl w:val="0"/>
          <w:numId w:val="26"/>
        </w:numPr>
        <w:tabs>
          <w:tab w:val="num" w:pos="567"/>
        </w:tabs>
        <w:spacing w:before="60"/>
        <w:ind w:left="567" w:hanging="397"/>
        <w:jc w:val="both"/>
        <w:rPr>
          <w:lang w:eastAsia="ru-RU"/>
        </w:rPr>
      </w:pPr>
      <w:r>
        <w:rPr>
          <w:lang w:eastAsia="ru-RU"/>
        </w:rPr>
        <w:t>ссылки на нормативные правовые акты РФ, а также другие специальные требования по ПБОТОС, которые применяются к работам по договору;</w:t>
      </w:r>
    </w:p>
    <w:p w14:paraId="3CAEF80D" w14:textId="1F8CED32" w:rsidR="002A00EC" w:rsidRDefault="002A00EC" w:rsidP="0002256A">
      <w:pPr>
        <w:numPr>
          <w:ilvl w:val="0"/>
          <w:numId w:val="26"/>
        </w:numPr>
        <w:tabs>
          <w:tab w:val="num" w:pos="567"/>
        </w:tabs>
        <w:spacing w:before="60"/>
        <w:ind w:left="567" w:hanging="397"/>
        <w:jc w:val="both"/>
        <w:rPr>
          <w:lang w:eastAsia="ru-RU"/>
        </w:rPr>
      </w:pPr>
      <w:r>
        <w:rPr>
          <w:lang w:eastAsia="ru-RU"/>
        </w:rPr>
        <w:t xml:space="preserve">состав </w:t>
      </w:r>
      <w:r w:rsidR="002F5DD3">
        <w:rPr>
          <w:lang w:eastAsia="ru-RU"/>
        </w:rPr>
        <w:t xml:space="preserve">Службы </w:t>
      </w:r>
      <w:r>
        <w:rPr>
          <w:lang w:eastAsia="ru-RU"/>
        </w:rPr>
        <w:t xml:space="preserve">ПБОТОС </w:t>
      </w:r>
      <w:r w:rsidR="00B65800">
        <w:rPr>
          <w:lang w:eastAsia="ru-RU"/>
        </w:rPr>
        <w:t>П</w:t>
      </w:r>
      <w:r>
        <w:rPr>
          <w:lang w:eastAsia="ru-RU"/>
        </w:rPr>
        <w:t>одрядчика с описанием схемы распределения полномочий и ответственности;</w:t>
      </w:r>
    </w:p>
    <w:p w14:paraId="1F6EEBAF" w14:textId="77777777" w:rsidR="002A00EC" w:rsidRDefault="002A00EC" w:rsidP="0002256A">
      <w:pPr>
        <w:numPr>
          <w:ilvl w:val="0"/>
          <w:numId w:val="26"/>
        </w:numPr>
        <w:tabs>
          <w:tab w:val="num" w:pos="567"/>
        </w:tabs>
        <w:spacing w:before="60"/>
        <w:ind w:left="567" w:hanging="397"/>
        <w:jc w:val="both"/>
        <w:rPr>
          <w:lang w:eastAsia="ru-RU"/>
        </w:rPr>
      </w:pPr>
      <w:r>
        <w:rPr>
          <w:lang w:eastAsia="ru-RU"/>
        </w:rPr>
        <w:t>процесс управления рисками ПБОТОС:</w:t>
      </w:r>
    </w:p>
    <w:p w14:paraId="7D544DB2" w14:textId="77777777" w:rsidR="002A00EC" w:rsidRDefault="002A00EC" w:rsidP="0002256A">
      <w:pPr>
        <w:numPr>
          <w:ilvl w:val="0"/>
          <w:numId w:val="33"/>
        </w:numPr>
        <w:tabs>
          <w:tab w:val="left" w:pos="539"/>
        </w:tabs>
        <w:spacing w:before="60"/>
        <w:ind w:left="964" w:hanging="397"/>
        <w:jc w:val="both"/>
        <w:rPr>
          <w:lang w:eastAsia="ru-RU"/>
        </w:rPr>
      </w:pPr>
      <w:r>
        <w:rPr>
          <w:lang w:eastAsia="ru-RU"/>
        </w:rPr>
        <w:t>методика проведения идентификации, анализа, оценки и приорит</w:t>
      </w:r>
      <w:r w:rsidR="007B3B91">
        <w:rPr>
          <w:lang w:eastAsia="ru-RU"/>
        </w:rPr>
        <w:t>е</w:t>
      </w:r>
      <w:r>
        <w:rPr>
          <w:lang w:eastAsia="ru-RU"/>
        </w:rPr>
        <w:t>зации рисков ПБОТОС;</w:t>
      </w:r>
    </w:p>
    <w:p w14:paraId="26359D8D" w14:textId="77777777" w:rsidR="002A00EC" w:rsidRDefault="002A00EC" w:rsidP="0002256A">
      <w:pPr>
        <w:numPr>
          <w:ilvl w:val="0"/>
          <w:numId w:val="33"/>
        </w:numPr>
        <w:tabs>
          <w:tab w:val="left" w:pos="539"/>
        </w:tabs>
        <w:spacing w:before="60"/>
        <w:ind w:left="964" w:hanging="397"/>
        <w:jc w:val="both"/>
        <w:rPr>
          <w:lang w:eastAsia="ru-RU"/>
        </w:rPr>
      </w:pPr>
      <w:r>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14:paraId="71E9F5AC" w14:textId="77777777" w:rsidR="002A00EC" w:rsidRDefault="002A00EC" w:rsidP="0002256A">
      <w:pPr>
        <w:numPr>
          <w:ilvl w:val="0"/>
          <w:numId w:val="33"/>
        </w:numPr>
        <w:tabs>
          <w:tab w:val="left" w:pos="539"/>
        </w:tabs>
        <w:spacing w:before="60"/>
        <w:ind w:left="964" w:hanging="397"/>
        <w:jc w:val="both"/>
        <w:rPr>
          <w:lang w:eastAsia="ru-RU"/>
        </w:rPr>
      </w:pPr>
      <w:r>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14:paraId="3782C451" w14:textId="77777777" w:rsidR="002A00EC" w:rsidRDefault="002A00EC" w:rsidP="0002256A">
      <w:pPr>
        <w:numPr>
          <w:ilvl w:val="0"/>
          <w:numId w:val="33"/>
        </w:numPr>
        <w:tabs>
          <w:tab w:val="left" w:pos="539"/>
        </w:tabs>
        <w:spacing w:before="60"/>
        <w:ind w:left="964" w:hanging="397"/>
        <w:jc w:val="both"/>
        <w:rPr>
          <w:lang w:eastAsia="ru-RU"/>
        </w:rPr>
      </w:pPr>
      <w:r>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p>
    <w:p w14:paraId="2EB22295" w14:textId="77777777" w:rsidR="002A00EC" w:rsidRDefault="002A00EC" w:rsidP="0002256A">
      <w:pPr>
        <w:numPr>
          <w:ilvl w:val="0"/>
          <w:numId w:val="26"/>
        </w:numPr>
        <w:tabs>
          <w:tab w:val="num" w:pos="567"/>
        </w:tabs>
        <w:spacing w:before="60"/>
        <w:ind w:left="567" w:hanging="397"/>
        <w:jc w:val="both"/>
        <w:rPr>
          <w:lang w:eastAsia="ru-RU"/>
        </w:rPr>
      </w:pPr>
      <w:r>
        <w:rPr>
          <w:lang w:eastAsia="ru-RU"/>
        </w:rPr>
        <w:t xml:space="preserve">порядок назначения ответственных лиц за пожарную безопасность на объекте </w:t>
      </w:r>
      <w:r w:rsidR="00013014">
        <w:rPr>
          <w:lang w:eastAsia="ru-RU"/>
        </w:rPr>
        <w:t>З</w:t>
      </w:r>
      <w:r>
        <w:rPr>
          <w:lang w:eastAsia="ru-RU"/>
        </w:rPr>
        <w:t>аказчика при выполнении работ, проведении огневых, пожароопасных работ, обеспечения первичными средствами пожаротушения;</w:t>
      </w:r>
    </w:p>
    <w:p w14:paraId="02E568BA" w14:textId="77777777" w:rsidR="002A00EC" w:rsidRDefault="002A00EC" w:rsidP="0002256A">
      <w:pPr>
        <w:numPr>
          <w:ilvl w:val="0"/>
          <w:numId w:val="26"/>
        </w:numPr>
        <w:tabs>
          <w:tab w:val="num" w:pos="567"/>
        </w:tabs>
        <w:spacing w:before="60"/>
        <w:ind w:left="567" w:hanging="397"/>
        <w:jc w:val="both"/>
        <w:rPr>
          <w:lang w:eastAsia="ru-RU"/>
        </w:rPr>
      </w:pPr>
      <w:r>
        <w:rPr>
          <w:lang w:eastAsia="ru-RU"/>
        </w:rPr>
        <w:t>описание медицинского обеспечения;</w:t>
      </w:r>
    </w:p>
    <w:p w14:paraId="35EF5CB2" w14:textId="77777777" w:rsidR="002A00EC" w:rsidRDefault="002A00EC" w:rsidP="0002256A">
      <w:pPr>
        <w:numPr>
          <w:ilvl w:val="0"/>
          <w:numId w:val="26"/>
        </w:numPr>
        <w:tabs>
          <w:tab w:val="num" w:pos="567"/>
        </w:tabs>
        <w:spacing w:before="60"/>
        <w:ind w:left="567" w:hanging="397"/>
        <w:jc w:val="both"/>
        <w:rPr>
          <w:lang w:eastAsia="ru-RU"/>
        </w:rPr>
      </w:pPr>
      <w:r>
        <w:rPr>
          <w:lang w:eastAsia="ru-RU"/>
        </w:rPr>
        <w:t xml:space="preserve">описание плана экстренной медицинского реагирования и эвакуации, схема взаимодействия с </w:t>
      </w:r>
      <w:r w:rsidR="00013014">
        <w:rPr>
          <w:lang w:eastAsia="ru-RU"/>
        </w:rPr>
        <w:t>З</w:t>
      </w:r>
      <w:r>
        <w:rPr>
          <w:lang w:eastAsia="ru-RU"/>
        </w:rPr>
        <w:t>аказчиком по эвакуации с указанием телефонов экстренных служб, медицинских учреждений и ответственных лиц;</w:t>
      </w:r>
    </w:p>
    <w:p w14:paraId="3AC3EA30" w14:textId="77777777" w:rsidR="002A00EC" w:rsidRDefault="002A00EC" w:rsidP="0002256A">
      <w:pPr>
        <w:numPr>
          <w:ilvl w:val="0"/>
          <w:numId w:val="26"/>
        </w:numPr>
        <w:tabs>
          <w:tab w:val="num" w:pos="567"/>
        </w:tabs>
        <w:spacing w:before="60"/>
        <w:ind w:left="567" w:hanging="397"/>
        <w:jc w:val="both"/>
        <w:rPr>
          <w:lang w:eastAsia="ru-RU"/>
        </w:rPr>
      </w:pPr>
      <w:r>
        <w:rPr>
          <w:lang w:eastAsia="ru-RU"/>
        </w:rPr>
        <w:t>порядок эвакуации (схема эвакуации, указание реквизитов ответственных за эвакуацию);</w:t>
      </w:r>
    </w:p>
    <w:p w14:paraId="08FC15E6" w14:textId="6F9254D0" w:rsidR="002A00EC" w:rsidRDefault="002A00EC" w:rsidP="0002256A">
      <w:pPr>
        <w:numPr>
          <w:ilvl w:val="0"/>
          <w:numId w:val="26"/>
        </w:numPr>
        <w:tabs>
          <w:tab w:val="num" w:pos="567"/>
        </w:tabs>
        <w:spacing w:before="60"/>
        <w:ind w:left="567" w:hanging="397"/>
        <w:jc w:val="both"/>
        <w:rPr>
          <w:lang w:eastAsia="ru-RU"/>
        </w:rPr>
      </w:pPr>
      <w:r>
        <w:rPr>
          <w:lang w:eastAsia="ru-RU"/>
        </w:rPr>
        <w:t xml:space="preserve">процедуру обеспечения работниками специальной одеждой и </w:t>
      </w:r>
      <w:r w:rsidR="00712A19">
        <w:rPr>
          <w:lang w:eastAsia="ru-RU"/>
        </w:rPr>
        <w:t>СИЗ</w:t>
      </w:r>
      <w:r>
        <w:rPr>
          <w:lang w:eastAsia="ru-RU"/>
        </w:rPr>
        <w:t>;</w:t>
      </w:r>
    </w:p>
    <w:p w14:paraId="49E0BF98" w14:textId="77777777" w:rsidR="002A00EC" w:rsidRDefault="002A00EC" w:rsidP="0002256A">
      <w:pPr>
        <w:numPr>
          <w:ilvl w:val="0"/>
          <w:numId w:val="26"/>
        </w:numPr>
        <w:tabs>
          <w:tab w:val="num" w:pos="567"/>
        </w:tabs>
        <w:spacing w:before="60"/>
        <w:ind w:left="567" w:hanging="397"/>
        <w:jc w:val="both"/>
        <w:rPr>
          <w:lang w:eastAsia="ru-RU"/>
        </w:rPr>
      </w:pPr>
      <w:r>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14:paraId="4E22F60C" w14:textId="77777777" w:rsidR="002A00EC" w:rsidRDefault="002A00EC" w:rsidP="0002256A">
      <w:pPr>
        <w:numPr>
          <w:ilvl w:val="0"/>
          <w:numId w:val="26"/>
        </w:numPr>
        <w:tabs>
          <w:tab w:val="num" w:pos="567"/>
        </w:tabs>
        <w:spacing w:before="60"/>
        <w:ind w:left="567" w:hanging="397"/>
        <w:jc w:val="both"/>
        <w:rPr>
          <w:lang w:eastAsia="ru-RU"/>
        </w:rPr>
      </w:pPr>
      <w:r>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14:paraId="2E45FD4E" w14:textId="77777777" w:rsidR="002A00EC" w:rsidRDefault="002A00EC" w:rsidP="0002256A">
      <w:pPr>
        <w:numPr>
          <w:ilvl w:val="0"/>
          <w:numId w:val="26"/>
        </w:numPr>
        <w:tabs>
          <w:tab w:val="num" w:pos="567"/>
        </w:tabs>
        <w:spacing w:before="60"/>
        <w:ind w:left="567" w:hanging="397"/>
        <w:jc w:val="both"/>
        <w:rPr>
          <w:lang w:eastAsia="ru-RU"/>
        </w:rPr>
      </w:pPr>
      <w:r>
        <w:rPr>
          <w:lang w:eastAsia="ru-RU"/>
        </w:rPr>
        <w:t>схема оповещения в случае происшествия с указанием контактных телефонов, в т.ч. спутниковых;</w:t>
      </w:r>
    </w:p>
    <w:p w14:paraId="4E137619" w14:textId="5BCC905E" w:rsidR="002A00EC" w:rsidRDefault="002A00EC" w:rsidP="0002256A">
      <w:pPr>
        <w:numPr>
          <w:ilvl w:val="0"/>
          <w:numId w:val="26"/>
        </w:numPr>
        <w:tabs>
          <w:tab w:val="num" w:pos="567"/>
        </w:tabs>
        <w:spacing w:before="60"/>
        <w:ind w:left="567" w:hanging="397"/>
        <w:jc w:val="both"/>
        <w:rPr>
          <w:lang w:eastAsia="ru-RU"/>
        </w:rPr>
      </w:pPr>
      <w:r>
        <w:rPr>
          <w:lang w:eastAsia="ru-RU"/>
        </w:rPr>
        <w:t xml:space="preserve">план проверок/аудитов/инспекций по </w:t>
      </w:r>
      <w:r w:rsidR="006E5ED1">
        <w:rPr>
          <w:lang w:eastAsia="ru-RU"/>
        </w:rPr>
        <w:t>ОТ</w:t>
      </w:r>
      <w:r>
        <w:rPr>
          <w:lang w:eastAsia="ru-RU"/>
        </w:rPr>
        <w:t>;</w:t>
      </w:r>
    </w:p>
    <w:p w14:paraId="5BA671F9" w14:textId="77777777" w:rsidR="002A00EC" w:rsidRDefault="002A00EC" w:rsidP="0002256A">
      <w:pPr>
        <w:numPr>
          <w:ilvl w:val="0"/>
          <w:numId w:val="26"/>
        </w:numPr>
        <w:tabs>
          <w:tab w:val="num" w:pos="567"/>
        </w:tabs>
        <w:spacing w:before="60"/>
        <w:ind w:left="567" w:hanging="397"/>
        <w:jc w:val="both"/>
        <w:rPr>
          <w:lang w:eastAsia="ru-RU"/>
        </w:rPr>
      </w:pPr>
      <w:r>
        <w:rPr>
          <w:lang w:eastAsia="ru-RU"/>
        </w:rPr>
        <w:t>политика/процедуры в области запрета употребления, хранения алкоголя, наркотиков и психотропных веществ;</w:t>
      </w:r>
    </w:p>
    <w:p w14:paraId="1B6F55F2" w14:textId="77777777" w:rsidR="002A00EC" w:rsidRDefault="002A00EC" w:rsidP="0002256A">
      <w:pPr>
        <w:numPr>
          <w:ilvl w:val="0"/>
          <w:numId w:val="26"/>
        </w:numPr>
        <w:tabs>
          <w:tab w:val="num" w:pos="567"/>
        </w:tabs>
        <w:spacing w:before="60"/>
        <w:ind w:left="567" w:hanging="397"/>
        <w:jc w:val="both"/>
        <w:rPr>
          <w:lang w:eastAsia="ru-RU"/>
        </w:rPr>
      </w:pPr>
      <w:r>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14:paraId="1940DB64" w14:textId="5D8FE453" w:rsidR="002A00EC" w:rsidRDefault="002A00EC" w:rsidP="0002256A">
      <w:pPr>
        <w:numPr>
          <w:ilvl w:val="0"/>
          <w:numId w:val="26"/>
        </w:numPr>
        <w:tabs>
          <w:tab w:val="num" w:pos="567"/>
        </w:tabs>
        <w:spacing w:before="60"/>
        <w:ind w:left="567" w:hanging="397"/>
        <w:jc w:val="both"/>
        <w:rPr>
          <w:lang w:eastAsia="ru-RU"/>
        </w:rPr>
      </w:pPr>
      <w:r>
        <w:rPr>
          <w:lang w:eastAsia="ru-RU"/>
        </w:rPr>
        <w:t xml:space="preserve">обязательства </w:t>
      </w:r>
      <w:r w:rsidR="00013014">
        <w:rPr>
          <w:lang w:eastAsia="ru-RU"/>
        </w:rPr>
        <w:t>З</w:t>
      </w:r>
      <w:r>
        <w:rPr>
          <w:lang w:eastAsia="ru-RU"/>
        </w:rPr>
        <w:t>аказчика/</w:t>
      </w:r>
      <w:r w:rsidR="00731477">
        <w:rPr>
          <w:lang w:eastAsia="ru-RU"/>
        </w:rPr>
        <w:t>П</w:t>
      </w:r>
      <w:r>
        <w:rPr>
          <w:lang w:eastAsia="ru-RU"/>
        </w:rPr>
        <w:t xml:space="preserve">одрядчика и порядок их взаимодействия, а также стратегия </w:t>
      </w:r>
      <w:r w:rsidR="00731477">
        <w:rPr>
          <w:lang w:eastAsia="ru-RU"/>
        </w:rPr>
        <w:t>П</w:t>
      </w:r>
      <w:r>
        <w:rPr>
          <w:lang w:eastAsia="ru-RU"/>
        </w:rPr>
        <w:t xml:space="preserve">одрядчика по надзору за </w:t>
      </w:r>
      <w:r w:rsidR="00707B0D">
        <w:rPr>
          <w:lang w:eastAsia="ru-RU"/>
        </w:rPr>
        <w:t>С</w:t>
      </w:r>
      <w:r>
        <w:rPr>
          <w:lang w:eastAsia="ru-RU"/>
        </w:rPr>
        <w:t>убподрядчиками;</w:t>
      </w:r>
    </w:p>
    <w:p w14:paraId="682D40D3" w14:textId="60133FF2" w:rsidR="002A00EC" w:rsidRDefault="002A00EC" w:rsidP="0002256A">
      <w:pPr>
        <w:numPr>
          <w:ilvl w:val="0"/>
          <w:numId w:val="26"/>
        </w:numPr>
        <w:tabs>
          <w:tab w:val="num" w:pos="567"/>
        </w:tabs>
        <w:spacing w:before="60"/>
        <w:ind w:left="567" w:hanging="397"/>
        <w:jc w:val="both"/>
        <w:rPr>
          <w:lang w:eastAsia="ru-RU"/>
        </w:rPr>
      </w:pPr>
      <w:r>
        <w:rPr>
          <w:lang w:eastAsia="ru-RU"/>
        </w:rPr>
        <w:t xml:space="preserve">требования к подготовке персонала </w:t>
      </w:r>
      <w:r w:rsidR="00731477">
        <w:rPr>
          <w:lang w:eastAsia="ru-RU"/>
        </w:rPr>
        <w:t>П</w:t>
      </w:r>
      <w:r>
        <w:rPr>
          <w:lang w:eastAsia="ru-RU"/>
        </w:rPr>
        <w:t>одрядчика;</w:t>
      </w:r>
    </w:p>
    <w:p w14:paraId="2B1CD305" w14:textId="6EE2BBC5" w:rsidR="002A00EC" w:rsidRDefault="002A00EC" w:rsidP="0002256A">
      <w:pPr>
        <w:numPr>
          <w:ilvl w:val="0"/>
          <w:numId w:val="26"/>
        </w:numPr>
        <w:tabs>
          <w:tab w:val="num" w:pos="567"/>
        </w:tabs>
        <w:spacing w:before="60"/>
        <w:ind w:left="567" w:hanging="397"/>
        <w:jc w:val="both"/>
        <w:rPr>
          <w:lang w:eastAsia="ru-RU"/>
        </w:rPr>
      </w:pPr>
      <w:r>
        <w:rPr>
          <w:lang w:eastAsia="ru-RU"/>
        </w:rPr>
        <w:t xml:space="preserve">требования к персоналу </w:t>
      </w:r>
      <w:r w:rsidR="00731477">
        <w:rPr>
          <w:lang w:eastAsia="ru-RU"/>
        </w:rPr>
        <w:t>П</w:t>
      </w:r>
      <w:r>
        <w:rPr>
          <w:lang w:eastAsia="ru-RU"/>
        </w:rPr>
        <w:t>одрядчика по медицинским показаниям;</w:t>
      </w:r>
    </w:p>
    <w:p w14:paraId="0BD81DAB" w14:textId="01C2C83C" w:rsidR="002A00EC" w:rsidRDefault="002A00EC" w:rsidP="0002256A">
      <w:pPr>
        <w:numPr>
          <w:ilvl w:val="0"/>
          <w:numId w:val="26"/>
        </w:numPr>
        <w:tabs>
          <w:tab w:val="num" w:pos="567"/>
        </w:tabs>
        <w:spacing w:before="60"/>
        <w:ind w:left="567" w:hanging="397"/>
        <w:jc w:val="both"/>
        <w:rPr>
          <w:lang w:eastAsia="ru-RU"/>
        </w:rPr>
      </w:pPr>
      <w:r>
        <w:rPr>
          <w:lang w:eastAsia="ru-RU"/>
        </w:rPr>
        <w:t xml:space="preserve">организация и квалификация персонала для выполнения условий договора, включая всех </w:t>
      </w:r>
      <w:r w:rsidR="00707B0D">
        <w:rPr>
          <w:lang w:eastAsia="ru-RU"/>
        </w:rPr>
        <w:t>С</w:t>
      </w:r>
      <w:r>
        <w:rPr>
          <w:lang w:eastAsia="ru-RU"/>
        </w:rPr>
        <w:t>убподрядчиков;</w:t>
      </w:r>
    </w:p>
    <w:p w14:paraId="7CF6DB18" w14:textId="77777777" w:rsidR="007B3B91" w:rsidRDefault="002A00EC" w:rsidP="0002256A">
      <w:pPr>
        <w:numPr>
          <w:ilvl w:val="0"/>
          <w:numId w:val="26"/>
        </w:numPr>
        <w:tabs>
          <w:tab w:val="num" w:pos="567"/>
        </w:tabs>
        <w:spacing w:before="60"/>
        <w:ind w:left="567" w:hanging="397"/>
        <w:jc w:val="both"/>
        <w:rPr>
          <w:lang w:eastAsia="ru-RU"/>
        </w:rPr>
      </w:pPr>
      <w:r>
        <w:rPr>
          <w:lang w:eastAsia="ru-RU"/>
        </w:rPr>
        <w:t>процедуру и сроки предоставления периодической отчетности в области ПБОТОС</w:t>
      </w:r>
      <w:r w:rsidR="007B3B91">
        <w:rPr>
          <w:lang w:eastAsia="ru-RU"/>
        </w:rPr>
        <w:t>;</w:t>
      </w:r>
    </w:p>
    <w:p w14:paraId="25402DD8" w14:textId="77777777" w:rsidR="002A00EC" w:rsidRDefault="007B3B91" w:rsidP="0002256A">
      <w:pPr>
        <w:numPr>
          <w:ilvl w:val="0"/>
          <w:numId w:val="26"/>
        </w:numPr>
        <w:tabs>
          <w:tab w:val="num" w:pos="567"/>
        </w:tabs>
        <w:spacing w:before="60"/>
        <w:ind w:left="567" w:hanging="397"/>
        <w:jc w:val="both"/>
        <w:rPr>
          <w:lang w:eastAsia="ru-RU"/>
        </w:rPr>
      </w:pPr>
      <w:r>
        <w:rPr>
          <w:lang w:eastAsia="ru-RU"/>
        </w:rPr>
        <w:t>реестр рисков ПБОТОС</w:t>
      </w:r>
      <w:r w:rsidR="00F91D5A">
        <w:rPr>
          <w:lang w:eastAsia="ru-RU"/>
        </w:rPr>
        <w:t>.</w:t>
      </w:r>
    </w:p>
    <w:p w14:paraId="2A2B7057" w14:textId="77777777" w:rsidR="000139C9" w:rsidRDefault="000139C9">
      <w:pPr>
        <w:rPr>
          <w:rFonts w:ascii="Arial" w:hAnsi="Arial" w:cs="Arial"/>
          <w:b/>
          <w:bCs/>
          <w:i/>
          <w:iCs/>
          <w:caps/>
          <w:sz w:val="28"/>
          <w:szCs w:val="28"/>
        </w:rPr>
      </w:pPr>
      <w:r>
        <w:rPr>
          <w:caps/>
        </w:rPr>
        <w:br w:type="page"/>
      </w:r>
    </w:p>
    <w:p w14:paraId="5F818E46" w14:textId="77777777" w:rsidR="007B3B91" w:rsidRPr="004D5357" w:rsidRDefault="007B3B91" w:rsidP="00BE581B">
      <w:pPr>
        <w:rPr>
          <w:b/>
          <w:sz w:val="22"/>
        </w:rPr>
      </w:pPr>
      <w:bookmarkStart w:id="196" w:name="_Toc111742581"/>
      <w:r w:rsidRPr="004D5357">
        <w:rPr>
          <w:b/>
          <w:caps/>
        </w:rPr>
        <w:t>ФОРМА РЕЕСТРА РИСКОВ ПБОТОС С ПРИМЕРОМ ЗАПОЛНЕНИЯ</w:t>
      </w:r>
      <w:bookmarkEnd w:id="196"/>
    </w:p>
    <w:p w14:paraId="083BF703" w14:textId="77777777" w:rsidR="007B3B91" w:rsidRDefault="007B3B91" w:rsidP="007B3B9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7B3B91" w14:paraId="7B2FAD9C" w14:textId="77777777" w:rsidTr="001B03D4">
        <w:tc>
          <w:tcPr>
            <w:tcW w:w="1179" w:type="pct"/>
            <w:tcBorders>
              <w:top w:val="single" w:sz="4" w:space="0" w:color="auto"/>
              <w:left w:val="single" w:sz="4" w:space="0" w:color="auto"/>
              <w:bottom w:val="single" w:sz="4" w:space="0" w:color="auto"/>
              <w:right w:val="single" w:sz="4" w:space="0" w:color="auto"/>
            </w:tcBorders>
            <w:vAlign w:val="center"/>
            <w:hideMark/>
          </w:tcPr>
          <w:p w14:paraId="7F7FF0EC" w14:textId="77777777" w:rsidR="007B3B91" w:rsidRDefault="007B3B91" w:rsidP="001B03D4">
            <w:pPr>
              <w:ind w:right="-7"/>
              <w:jc w:val="center"/>
              <w:rPr>
                <w:rFonts w:eastAsia="Times New Roman"/>
                <w:b/>
                <w:sz w:val="20"/>
                <w:szCs w:val="20"/>
              </w:rPr>
            </w:pPr>
            <w:r>
              <w:rPr>
                <w:rFonts w:eastAsia="Times New Roman"/>
                <w:b/>
                <w:sz w:val="20"/>
                <w:szCs w:val="20"/>
              </w:rPr>
              <w:t>РИСК</w:t>
            </w:r>
          </w:p>
        </w:tc>
        <w:tc>
          <w:tcPr>
            <w:tcW w:w="1396" w:type="pct"/>
            <w:tcBorders>
              <w:top w:val="single" w:sz="4" w:space="0" w:color="auto"/>
              <w:left w:val="single" w:sz="4" w:space="0" w:color="auto"/>
              <w:bottom w:val="single" w:sz="4" w:space="0" w:color="auto"/>
              <w:right w:val="single" w:sz="4" w:space="0" w:color="auto"/>
            </w:tcBorders>
            <w:vAlign w:val="center"/>
            <w:hideMark/>
          </w:tcPr>
          <w:p w14:paraId="6A4A8ED5" w14:textId="77777777" w:rsidR="007B3B91" w:rsidRDefault="007B3B91" w:rsidP="001B03D4">
            <w:pPr>
              <w:ind w:right="-7"/>
              <w:jc w:val="center"/>
              <w:rPr>
                <w:rFonts w:eastAsia="Times New Roman"/>
                <w:b/>
                <w:sz w:val="20"/>
                <w:szCs w:val="20"/>
              </w:rPr>
            </w:pPr>
            <w:r>
              <w:rPr>
                <w:rFonts w:eastAsia="Times New Roman"/>
                <w:b/>
                <w:sz w:val="20"/>
                <w:szCs w:val="20"/>
              </w:rPr>
              <w:t>ОПИСАНИЕ РИСКА</w:t>
            </w:r>
          </w:p>
        </w:tc>
        <w:tc>
          <w:tcPr>
            <w:tcW w:w="1154" w:type="pct"/>
            <w:tcBorders>
              <w:top w:val="single" w:sz="4" w:space="0" w:color="auto"/>
              <w:left w:val="single" w:sz="4" w:space="0" w:color="auto"/>
              <w:bottom w:val="single" w:sz="4" w:space="0" w:color="auto"/>
              <w:right w:val="single" w:sz="4" w:space="0" w:color="auto"/>
            </w:tcBorders>
            <w:vAlign w:val="center"/>
            <w:hideMark/>
          </w:tcPr>
          <w:p w14:paraId="49568062" w14:textId="77777777" w:rsidR="007B3B91" w:rsidRDefault="007B3B91" w:rsidP="001B03D4">
            <w:pPr>
              <w:ind w:right="-7"/>
              <w:jc w:val="center"/>
              <w:rPr>
                <w:rFonts w:eastAsia="Times New Roman"/>
                <w:b/>
                <w:sz w:val="20"/>
                <w:szCs w:val="20"/>
              </w:rPr>
            </w:pPr>
            <w:r>
              <w:rPr>
                <w:rFonts w:eastAsia="Times New Roman"/>
                <w:b/>
                <w:sz w:val="20"/>
                <w:szCs w:val="20"/>
              </w:rPr>
              <w:t>ПОСЛЕДСТВИЯ РИСКА</w:t>
            </w:r>
          </w:p>
        </w:tc>
        <w:tc>
          <w:tcPr>
            <w:tcW w:w="1271" w:type="pct"/>
            <w:tcBorders>
              <w:top w:val="single" w:sz="4" w:space="0" w:color="auto"/>
              <w:left w:val="single" w:sz="4" w:space="0" w:color="auto"/>
              <w:bottom w:val="single" w:sz="4" w:space="0" w:color="auto"/>
              <w:right w:val="single" w:sz="4" w:space="0" w:color="auto"/>
            </w:tcBorders>
            <w:vAlign w:val="center"/>
            <w:hideMark/>
          </w:tcPr>
          <w:p w14:paraId="168804DF" w14:textId="77777777" w:rsidR="007B3B91" w:rsidRDefault="007B3B91" w:rsidP="001B03D4">
            <w:pPr>
              <w:ind w:right="-7"/>
              <w:jc w:val="center"/>
              <w:rPr>
                <w:rFonts w:eastAsia="Times New Roman"/>
                <w:b/>
                <w:sz w:val="20"/>
                <w:szCs w:val="20"/>
              </w:rPr>
            </w:pPr>
            <w:r>
              <w:rPr>
                <w:rFonts w:eastAsia="Times New Roman"/>
                <w:b/>
                <w:sz w:val="20"/>
                <w:szCs w:val="20"/>
              </w:rPr>
              <w:t>МЕРЫ ПО УПРАВЛЕНИЮ РИСКОМ</w:t>
            </w:r>
          </w:p>
        </w:tc>
      </w:tr>
      <w:tr w:rsidR="007B3B91" w14:paraId="2012EEA5" w14:textId="77777777" w:rsidTr="001B03D4">
        <w:tc>
          <w:tcPr>
            <w:tcW w:w="1179" w:type="pct"/>
            <w:tcBorders>
              <w:top w:val="single" w:sz="4" w:space="0" w:color="auto"/>
              <w:left w:val="single" w:sz="4" w:space="0" w:color="auto"/>
              <w:bottom w:val="single" w:sz="4" w:space="0" w:color="auto"/>
              <w:right w:val="single" w:sz="4" w:space="0" w:color="auto"/>
            </w:tcBorders>
            <w:hideMark/>
          </w:tcPr>
          <w:p w14:paraId="6F242843" w14:textId="77777777" w:rsidR="007B3B91" w:rsidRDefault="007B3B91" w:rsidP="001B03D4">
            <w:pPr>
              <w:ind w:right="-7"/>
              <w:rPr>
                <w:rFonts w:eastAsia="Times New Roman"/>
                <w:b/>
                <w:sz w:val="20"/>
                <w:szCs w:val="20"/>
              </w:rPr>
            </w:pPr>
            <w:r>
              <w:rPr>
                <w:rFonts w:eastAsia="Times New Roman"/>
                <w:b/>
                <w:sz w:val="20"/>
                <w:szCs w:val="20"/>
              </w:rPr>
              <w:t xml:space="preserve">Указывается краткое описание риска </w:t>
            </w:r>
          </w:p>
          <w:p w14:paraId="59299670" w14:textId="77777777" w:rsidR="007B3B91" w:rsidRDefault="007B3B91" w:rsidP="001B03D4">
            <w:pPr>
              <w:ind w:right="-7"/>
              <w:rPr>
                <w:rFonts w:eastAsia="Times New Roman"/>
                <w:b/>
                <w:sz w:val="20"/>
                <w:szCs w:val="20"/>
              </w:rPr>
            </w:pPr>
            <w:r>
              <w:rPr>
                <w:rFonts w:eastAsia="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
        </w:tc>
        <w:tc>
          <w:tcPr>
            <w:tcW w:w="1396" w:type="pct"/>
            <w:tcBorders>
              <w:top w:val="single" w:sz="4" w:space="0" w:color="auto"/>
              <w:left w:val="single" w:sz="4" w:space="0" w:color="auto"/>
              <w:bottom w:val="single" w:sz="4" w:space="0" w:color="auto"/>
              <w:right w:val="single" w:sz="4" w:space="0" w:color="auto"/>
            </w:tcBorders>
            <w:hideMark/>
          </w:tcPr>
          <w:p w14:paraId="2B7D2985" w14:textId="77777777" w:rsidR="007B3B91" w:rsidRDefault="007B3B91" w:rsidP="001B03D4">
            <w:pPr>
              <w:ind w:right="-7"/>
              <w:rPr>
                <w:rFonts w:eastAsia="Times New Roman"/>
                <w:b/>
                <w:sz w:val="20"/>
                <w:szCs w:val="20"/>
              </w:rPr>
            </w:pPr>
            <w:r>
              <w:rPr>
                <w:rFonts w:eastAsia="Times New Roman"/>
                <w:b/>
                <w:sz w:val="20"/>
                <w:szCs w:val="20"/>
              </w:rPr>
              <w:t>Подробно описывается вероятность нежелательного события, связанного с данной опасностью на различных этапах деятельности</w:t>
            </w:r>
          </w:p>
        </w:tc>
        <w:tc>
          <w:tcPr>
            <w:tcW w:w="1154" w:type="pct"/>
            <w:tcBorders>
              <w:top w:val="single" w:sz="4" w:space="0" w:color="auto"/>
              <w:left w:val="single" w:sz="4" w:space="0" w:color="auto"/>
              <w:bottom w:val="single" w:sz="4" w:space="0" w:color="auto"/>
              <w:right w:val="single" w:sz="4" w:space="0" w:color="auto"/>
            </w:tcBorders>
            <w:hideMark/>
          </w:tcPr>
          <w:p w14:paraId="7BAE9D31" w14:textId="77777777" w:rsidR="007B3B91" w:rsidRDefault="007B3B91" w:rsidP="001B03D4">
            <w:pPr>
              <w:ind w:right="-7"/>
              <w:rPr>
                <w:rFonts w:eastAsia="Times New Roman"/>
                <w:sz w:val="20"/>
                <w:szCs w:val="20"/>
              </w:rPr>
            </w:pPr>
            <w:r>
              <w:rPr>
                <w:rFonts w:eastAsia="Times New Roman"/>
                <w:b/>
                <w:sz w:val="20"/>
                <w:szCs w:val="20"/>
              </w:rPr>
              <w:t>Описывается наихудший вариант развития событий для персонала, оборудования/средств Компании, окружающей среды, репутации Компании</w:t>
            </w:r>
          </w:p>
        </w:tc>
        <w:tc>
          <w:tcPr>
            <w:tcW w:w="1271" w:type="pct"/>
            <w:tcBorders>
              <w:top w:val="single" w:sz="4" w:space="0" w:color="auto"/>
              <w:left w:val="single" w:sz="4" w:space="0" w:color="auto"/>
              <w:bottom w:val="single" w:sz="4" w:space="0" w:color="auto"/>
              <w:right w:val="single" w:sz="4" w:space="0" w:color="auto"/>
            </w:tcBorders>
            <w:hideMark/>
          </w:tcPr>
          <w:p w14:paraId="74D164BF" w14:textId="77777777" w:rsidR="007B3B91" w:rsidRDefault="007B3B91" w:rsidP="001B03D4">
            <w:pPr>
              <w:ind w:right="-7"/>
              <w:rPr>
                <w:rFonts w:eastAsia="Times New Roman"/>
                <w:b/>
                <w:sz w:val="20"/>
                <w:szCs w:val="20"/>
              </w:rPr>
            </w:pPr>
            <w:r>
              <w:rPr>
                <w:rFonts w:eastAsia="Times New Roman"/>
                <w:b/>
                <w:sz w:val="20"/>
                <w:szCs w:val="20"/>
              </w:rPr>
              <w:t>Описываются существующие мероприятия по снижению вероятности возникновения происшествия и степени серьезности нежелательного события</w:t>
            </w:r>
          </w:p>
        </w:tc>
      </w:tr>
      <w:tr w:rsidR="007B3B91" w14:paraId="3DBEDE5A" w14:textId="77777777" w:rsidTr="001B03D4">
        <w:tc>
          <w:tcPr>
            <w:tcW w:w="1179" w:type="pct"/>
            <w:tcBorders>
              <w:top w:val="single" w:sz="4" w:space="0" w:color="auto"/>
              <w:left w:val="single" w:sz="4" w:space="0" w:color="auto"/>
              <w:bottom w:val="single" w:sz="4" w:space="0" w:color="auto"/>
              <w:right w:val="single" w:sz="4" w:space="0" w:color="auto"/>
            </w:tcBorders>
          </w:tcPr>
          <w:p w14:paraId="115A0224" w14:textId="77777777" w:rsidR="007B3B91" w:rsidRDefault="007B3B91" w:rsidP="001B03D4">
            <w:pPr>
              <w:ind w:right="-7"/>
              <w:rPr>
                <w:rFonts w:eastAsia="Times New Roman"/>
                <w:b/>
                <w:i/>
                <w:sz w:val="20"/>
                <w:szCs w:val="20"/>
                <w:u w:val="single"/>
              </w:rPr>
            </w:pPr>
            <w:r>
              <w:rPr>
                <w:rFonts w:eastAsia="Times New Roman"/>
                <w:b/>
                <w:i/>
                <w:sz w:val="20"/>
                <w:szCs w:val="20"/>
                <w:u w:val="single"/>
              </w:rPr>
              <w:t xml:space="preserve">Пример: </w:t>
            </w:r>
          </w:p>
          <w:p w14:paraId="4510DC85" w14:textId="77777777" w:rsidR="007B3B91" w:rsidRDefault="007B3B91" w:rsidP="001B03D4">
            <w:pPr>
              <w:ind w:right="-7"/>
              <w:rPr>
                <w:rFonts w:eastAsia="Times New Roman"/>
                <w:i/>
                <w:sz w:val="20"/>
                <w:szCs w:val="20"/>
              </w:rPr>
            </w:pPr>
            <w:r>
              <w:rPr>
                <w:rFonts w:eastAsia="Times New Roman"/>
                <w:i/>
                <w:sz w:val="20"/>
                <w:szCs w:val="20"/>
              </w:rPr>
              <w:t>1.Риск травматизма персонала и повреждения средств Компании в процессе погрузочно-разгрузочных работ с применением грузоподъемных кранов.</w:t>
            </w:r>
          </w:p>
          <w:p w14:paraId="32E8B20F" w14:textId="77777777" w:rsidR="007B3B91" w:rsidRDefault="007B3B91" w:rsidP="00003680">
            <w:pPr>
              <w:spacing w:before="120"/>
              <w:ind w:right="-7"/>
              <w:rPr>
                <w:rFonts w:eastAsia="Times New Roman"/>
                <w:sz w:val="20"/>
                <w:szCs w:val="20"/>
              </w:rPr>
            </w:pPr>
            <w:r>
              <w:rPr>
                <w:rFonts w:eastAsia="Times New Roman"/>
                <w:i/>
                <w:sz w:val="20"/>
                <w:szCs w:val="20"/>
              </w:rPr>
              <w:t>и т.д.</w:t>
            </w:r>
          </w:p>
        </w:tc>
        <w:tc>
          <w:tcPr>
            <w:tcW w:w="1396" w:type="pct"/>
            <w:tcBorders>
              <w:top w:val="single" w:sz="4" w:space="0" w:color="auto"/>
              <w:left w:val="single" w:sz="4" w:space="0" w:color="auto"/>
              <w:bottom w:val="single" w:sz="4" w:space="0" w:color="auto"/>
              <w:right w:val="single" w:sz="4" w:space="0" w:color="auto"/>
            </w:tcBorders>
          </w:tcPr>
          <w:p w14:paraId="2403B7D4"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3DAFF358" w14:textId="77777777" w:rsidR="007B3B91" w:rsidRDefault="007B3B91" w:rsidP="001B03D4">
            <w:pPr>
              <w:ind w:right="-7"/>
              <w:rPr>
                <w:rFonts w:eastAsia="Times New Roman"/>
                <w:i/>
                <w:sz w:val="20"/>
                <w:szCs w:val="20"/>
              </w:rPr>
            </w:pPr>
            <w:r>
              <w:rPr>
                <w:rFonts w:eastAsia="Times New Roman"/>
                <w:i/>
                <w:sz w:val="20"/>
                <w:szCs w:val="20"/>
              </w:rPr>
              <w:t>Установка крана для подъема груза:</w:t>
            </w:r>
          </w:p>
          <w:p w14:paraId="22173AB5" w14:textId="51CB5A10" w:rsidR="007B3B91" w:rsidRPr="009D5D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Наезд на члена бригады при перемещении крана на рабочую позицию.</w:t>
            </w:r>
          </w:p>
          <w:p w14:paraId="7033ED05" w14:textId="014AF195" w:rsidR="007B3B91" w:rsidRPr="009D5D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sidRPr="009D5D91">
              <w:rPr>
                <w:rFonts w:eastAsia="Times New Roman"/>
                <w:i/>
                <w:sz w:val="20"/>
                <w:szCs w:val="20"/>
              </w:rPr>
              <w:t>Столкновение крана с оборудованием или зданиями.</w:t>
            </w:r>
          </w:p>
          <w:p w14:paraId="1318CCA9" w14:textId="33228578" w:rsidR="007B3B91" w:rsidRPr="009D5D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Опрокидывание крана.</w:t>
            </w:r>
          </w:p>
          <w:p w14:paraId="39701BFA" w14:textId="4E672A1B" w:rsidR="007B3B91" w:rsidRPr="009D5D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Поражение электрическим током при неправильной установке.</w:t>
            </w:r>
          </w:p>
          <w:p w14:paraId="1CEE2296" w14:textId="77777777" w:rsidR="007B3B91" w:rsidRDefault="007B3B91" w:rsidP="00003680">
            <w:pPr>
              <w:spacing w:before="120"/>
              <w:ind w:right="-7"/>
              <w:rPr>
                <w:rFonts w:eastAsia="Times New Roman"/>
                <w:i/>
                <w:sz w:val="20"/>
                <w:szCs w:val="20"/>
              </w:rPr>
            </w:pPr>
            <w:r>
              <w:rPr>
                <w:rFonts w:eastAsia="Times New Roman"/>
                <w:i/>
                <w:sz w:val="20"/>
                <w:szCs w:val="20"/>
              </w:rPr>
              <w:t>Подготовка груза к подъему:</w:t>
            </w:r>
          </w:p>
          <w:p w14:paraId="76B18305" w14:textId="66C72729" w:rsidR="007B3B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Pr>
                <w:rFonts w:eastAsia="Times New Roman"/>
                <w:i/>
                <w:sz w:val="20"/>
                <w:szCs w:val="20"/>
              </w:rPr>
              <w:t>Падение стропальщика с груза при его креплении.</w:t>
            </w:r>
          </w:p>
          <w:p w14:paraId="12FC4F4E" w14:textId="01362DDC" w:rsidR="007B3B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Pr>
                <w:rFonts w:eastAsia="Times New Roman"/>
                <w:i/>
                <w:sz w:val="20"/>
                <w:szCs w:val="20"/>
              </w:rPr>
              <w:t>Прищемление, травмы рук и ног.</w:t>
            </w:r>
          </w:p>
          <w:p w14:paraId="747B19CE" w14:textId="77777777" w:rsidR="007B3B91" w:rsidRDefault="007B3B91" w:rsidP="001B03D4">
            <w:pPr>
              <w:ind w:right="-7"/>
              <w:rPr>
                <w:rFonts w:eastAsia="Times New Roman"/>
                <w:sz w:val="20"/>
                <w:szCs w:val="20"/>
              </w:rPr>
            </w:pPr>
          </w:p>
          <w:p w14:paraId="3199F610" w14:textId="77777777" w:rsidR="007B3B91" w:rsidRDefault="007B3B91" w:rsidP="001B03D4">
            <w:pPr>
              <w:ind w:right="-7"/>
              <w:rPr>
                <w:rFonts w:eastAsia="Times New Roman"/>
                <w:i/>
                <w:sz w:val="20"/>
                <w:szCs w:val="20"/>
              </w:rPr>
            </w:pPr>
            <w:r>
              <w:rPr>
                <w:rFonts w:eastAsia="Times New Roman"/>
                <w:i/>
                <w:sz w:val="20"/>
                <w:szCs w:val="20"/>
              </w:rPr>
              <w:t>и т.д.</w:t>
            </w:r>
          </w:p>
        </w:tc>
        <w:tc>
          <w:tcPr>
            <w:tcW w:w="1154" w:type="pct"/>
            <w:tcBorders>
              <w:top w:val="single" w:sz="4" w:space="0" w:color="auto"/>
              <w:left w:val="single" w:sz="4" w:space="0" w:color="auto"/>
              <w:bottom w:val="single" w:sz="4" w:space="0" w:color="auto"/>
              <w:right w:val="single" w:sz="4" w:space="0" w:color="auto"/>
            </w:tcBorders>
          </w:tcPr>
          <w:p w14:paraId="7A8191F6"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57C97583" w14:textId="77777777" w:rsidR="007B3B91" w:rsidRDefault="007B3B91" w:rsidP="001B03D4">
            <w:pPr>
              <w:ind w:right="-7"/>
              <w:rPr>
                <w:rFonts w:eastAsia="Times New Roman"/>
                <w:i/>
                <w:sz w:val="20"/>
                <w:szCs w:val="20"/>
              </w:rPr>
            </w:pPr>
            <w:r>
              <w:rPr>
                <w:rFonts w:eastAsia="Times New Roman"/>
                <w:i/>
                <w:sz w:val="20"/>
                <w:szCs w:val="20"/>
              </w:rPr>
              <w:t>Персонал – травматизм, смертельный случай.</w:t>
            </w:r>
          </w:p>
          <w:p w14:paraId="66AE1933" w14:textId="77777777" w:rsidR="007B3B91" w:rsidRDefault="007B3B91" w:rsidP="00003680">
            <w:pPr>
              <w:spacing w:before="120"/>
              <w:ind w:right="-7"/>
              <w:rPr>
                <w:rFonts w:eastAsia="Times New Roman"/>
                <w:i/>
                <w:sz w:val="20"/>
                <w:szCs w:val="20"/>
              </w:rPr>
            </w:pPr>
            <w:r>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14:paraId="4009A7F9" w14:textId="77777777" w:rsidR="007B3B91" w:rsidRDefault="007B3B91" w:rsidP="001B03D4">
            <w:pPr>
              <w:ind w:right="-7"/>
              <w:rPr>
                <w:rFonts w:eastAsia="Times New Roman"/>
                <w:i/>
                <w:sz w:val="20"/>
                <w:szCs w:val="20"/>
              </w:rPr>
            </w:pPr>
          </w:p>
          <w:p w14:paraId="4D7DCB41" w14:textId="77777777" w:rsidR="007B3B91" w:rsidRDefault="007B3B91" w:rsidP="001B03D4">
            <w:pPr>
              <w:ind w:right="-7"/>
              <w:rPr>
                <w:rFonts w:eastAsia="Times New Roman"/>
                <w:i/>
                <w:sz w:val="20"/>
                <w:szCs w:val="20"/>
              </w:rPr>
            </w:pPr>
            <w:r>
              <w:rPr>
                <w:rFonts w:eastAsia="Times New Roman"/>
                <w:i/>
                <w:sz w:val="20"/>
                <w:szCs w:val="20"/>
              </w:rPr>
              <w:t>и т.д.</w:t>
            </w:r>
          </w:p>
        </w:tc>
        <w:tc>
          <w:tcPr>
            <w:tcW w:w="1271" w:type="pct"/>
            <w:tcBorders>
              <w:top w:val="single" w:sz="4" w:space="0" w:color="auto"/>
              <w:left w:val="single" w:sz="4" w:space="0" w:color="auto"/>
              <w:bottom w:val="single" w:sz="4" w:space="0" w:color="auto"/>
              <w:right w:val="single" w:sz="4" w:space="0" w:color="auto"/>
            </w:tcBorders>
          </w:tcPr>
          <w:p w14:paraId="6DEB679C"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7AF2B432" w14:textId="77777777" w:rsidR="007B3B91" w:rsidRDefault="007B3B91" w:rsidP="001B03D4">
            <w:pPr>
              <w:ind w:right="-7"/>
              <w:rPr>
                <w:rFonts w:eastAsia="Times New Roman"/>
                <w:sz w:val="20"/>
                <w:szCs w:val="20"/>
              </w:rPr>
            </w:pPr>
            <w:r>
              <w:rPr>
                <w:rFonts w:eastAsia="Times New Roman"/>
                <w:b/>
                <w:sz w:val="20"/>
                <w:szCs w:val="20"/>
              </w:rPr>
              <w:t>Предотвращение</w:t>
            </w:r>
            <w:r>
              <w:rPr>
                <w:rFonts w:eastAsia="Times New Roman"/>
                <w:sz w:val="20"/>
                <w:szCs w:val="20"/>
              </w:rPr>
              <w:t>:</w:t>
            </w:r>
          </w:p>
          <w:p w14:paraId="4BF7CAFD" w14:textId="1689FBDC" w:rsidR="007B3B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Pr>
                <w:rFonts w:eastAsia="Times New Roman"/>
                <w:i/>
                <w:sz w:val="20"/>
                <w:szCs w:val="20"/>
              </w:rPr>
              <w:t>Строгое соблюдение требований ЛНД и требований государственных органов РФ в области грузоподъемных операций.</w:t>
            </w:r>
          </w:p>
          <w:p w14:paraId="7C332A3E" w14:textId="468FDD79" w:rsidR="007B3B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Pr>
                <w:rFonts w:eastAsia="Times New Roman"/>
                <w:i/>
                <w:sz w:val="20"/>
                <w:szCs w:val="20"/>
              </w:rPr>
              <w:t>Контроль исполнения посредством проверок.</w:t>
            </w:r>
          </w:p>
          <w:p w14:paraId="51E880A9" w14:textId="183032EE" w:rsidR="007B3B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Pr>
                <w:rFonts w:eastAsia="Times New Roman"/>
                <w:i/>
                <w:sz w:val="20"/>
                <w:szCs w:val="20"/>
              </w:rPr>
              <w:t>Только обученные и аттестованные крановщики и стропальщики допущены к работам.</w:t>
            </w:r>
          </w:p>
          <w:p w14:paraId="5F9CC236" w14:textId="77777777" w:rsidR="007B3B91" w:rsidRDefault="007B3B91" w:rsidP="001B03D4">
            <w:pPr>
              <w:ind w:right="-7"/>
              <w:rPr>
                <w:rFonts w:eastAsia="Times New Roman"/>
                <w:i/>
                <w:sz w:val="20"/>
                <w:szCs w:val="20"/>
              </w:rPr>
            </w:pPr>
            <w:r>
              <w:rPr>
                <w:rFonts w:eastAsia="Times New Roman"/>
                <w:i/>
                <w:sz w:val="20"/>
                <w:szCs w:val="20"/>
              </w:rPr>
              <w:t>Проведение регистрируемых инструктажей перед началом работ. Оформление наряда-допуска с ознакомлением задействованного персонала.</w:t>
            </w:r>
          </w:p>
          <w:p w14:paraId="1BD38443" w14:textId="77777777" w:rsidR="007B3B91" w:rsidRDefault="007B3B91" w:rsidP="001B03D4">
            <w:pPr>
              <w:ind w:right="-7"/>
              <w:rPr>
                <w:rFonts w:eastAsia="Times New Roman"/>
                <w:b/>
                <w:sz w:val="20"/>
                <w:szCs w:val="20"/>
              </w:rPr>
            </w:pPr>
            <w:r>
              <w:rPr>
                <w:rFonts w:eastAsia="Times New Roman"/>
                <w:b/>
                <w:sz w:val="20"/>
                <w:szCs w:val="20"/>
              </w:rPr>
              <w:t>Смягчение последствий:</w:t>
            </w:r>
          </w:p>
          <w:p w14:paraId="1C85AE5F" w14:textId="0C1E86AB" w:rsidR="007B3B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Pr>
                <w:rFonts w:eastAsia="Times New Roman"/>
                <w:i/>
                <w:sz w:val="20"/>
                <w:szCs w:val="20"/>
              </w:rPr>
              <w:t>Разработка ПЛА и обучение персонала</w:t>
            </w:r>
          </w:p>
          <w:p w14:paraId="4F7F368C" w14:textId="0A20F610" w:rsidR="007B3B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Pr>
                <w:rFonts w:eastAsia="Times New Roman"/>
                <w:i/>
                <w:sz w:val="20"/>
                <w:szCs w:val="20"/>
              </w:rPr>
              <w:t>Обучение персонала оказанию первой помощи.</w:t>
            </w:r>
          </w:p>
          <w:p w14:paraId="5E5C7000" w14:textId="2D8C702C" w:rsidR="007B3B91" w:rsidRDefault="007B3B91" w:rsidP="0002256A">
            <w:pPr>
              <w:pStyle w:val="aff0"/>
              <w:numPr>
                <w:ilvl w:val="0"/>
                <w:numId w:val="75"/>
              </w:numPr>
              <w:tabs>
                <w:tab w:val="left" w:pos="318"/>
              </w:tabs>
              <w:spacing w:before="60"/>
              <w:ind w:left="318" w:hanging="318"/>
              <w:contextualSpacing w:val="0"/>
              <w:rPr>
                <w:rFonts w:eastAsia="Times New Roman"/>
                <w:i/>
                <w:sz w:val="20"/>
                <w:szCs w:val="20"/>
              </w:rPr>
            </w:pPr>
            <w:r>
              <w:rPr>
                <w:rFonts w:eastAsia="Times New Roman"/>
                <w:i/>
                <w:sz w:val="20"/>
                <w:szCs w:val="20"/>
              </w:rPr>
              <w:t>Использование соответствующих СИЗ.</w:t>
            </w:r>
          </w:p>
          <w:p w14:paraId="1B41935C" w14:textId="77777777" w:rsidR="007B3B91" w:rsidRDefault="007B3B91" w:rsidP="00003680">
            <w:pPr>
              <w:spacing w:before="120"/>
              <w:ind w:right="-7"/>
              <w:rPr>
                <w:rFonts w:eastAsia="Times New Roman"/>
                <w:sz w:val="20"/>
                <w:szCs w:val="20"/>
              </w:rPr>
            </w:pPr>
            <w:r>
              <w:rPr>
                <w:rFonts w:eastAsia="Times New Roman"/>
                <w:i/>
                <w:sz w:val="20"/>
                <w:szCs w:val="20"/>
              </w:rPr>
              <w:t>и т.д.</w:t>
            </w:r>
          </w:p>
        </w:tc>
      </w:tr>
    </w:tbl>
    <w:p w14:paraId="5E6509CC" w14:textId="77777777" w:rsidR="007B3B91" w:rsidRDefault="007B3B91" w:rsidP="002A00EC">
      <w:pPr>
        <w:rPr>
          <w:rFonts w:eastAsia="MS Mincho"/>
          <w:szCs w:val="24"/>
          <w:lang w:eastAsia="ja-JP"/>
        </w:rPr>
        <w:sectPr w:rsidR="007B3B91" w:rsidSect="00D83F8F">
          <w:pgSz w:w="11907" w:h="16840"/>
          <w:pgMar w:top="567" w:right="1021" w:bottom="567" w:left="1247" w:header="737" w:footer="680" w:gutter="0"/>
          <w:cols w:space="720"/>
        </w:sectPr>
      </w:pPr>
    </w:p>
    <w:p w14:paraId="6535AE8C" w14:textId="6AC3B535" w:rsidR="002A00EC" w:rsidRPr="000139C9" w:rsidRDefault="002A00EC" w:rsidP="000139C9">
      <w:pPr>
        <w:pStyle w:val="20"/>
        <w:spacing w:before="0" w:after="240"/>
        <w:jc w:val="both"/>
        <w:rPr>
          <w:i w:val="0"/>
          <w:caps/>
          <w:sz w:val="24"/>
        </w:rPr>
      </w:pPr>
      <w:bookmarkStart w:id="197" w:name="_ПРИЛОЖЕНИЕ_10._Форма_1"/>
      <w:bookmarkStart w:id="198" w:name="_ПРИЛОЖЕНИЕ_9._ТИПОВЫЕ_1"/>
      <w:bookmarkStart w:id="199" w:name="_ПРИЛОЖЕНИЕ_8._ТИПОВЫЕ"/>
      <w:bookmarkStart w:id="200" w:name="_ПРИЛОЖЕНИЕ_7._ФОРМА_1"/>
      <w:bookmarkStart w:id="201" w:name="_ПРИЛОЖЕНИЕ_5._ФОРМА"/>
      <w:bookmarkStart w:id="202" w:name="_ПРИЛОЖЕНИЕ_6._ФОРМА"/>
      <w:bookmarkStart w:id="203" w:name="_Toc532560752"/>
      <w:bookmarkStart w:id="204" w:name="_Toc534909979"/>
      <w:bookmarkStart w:id="205" w:name="_Toc536196890"/>
      <w:bookmarkStart w:id="206" w:name="_Toc27060451"/>
      <w:bookmarkStart w:id="207" w:name="_Toc95825284"/>
      <w:bookmarkStart w:id="208" w:name="_Toc100154943"/>
      <w:bookmarkStart w:id="209" w:name="_Toc111742582"/>
      <w:bookmarkStart w:id="210" w:name="_Toc112249127"/>
      <w:bookmarkStart w:id="211" w:name="_Toc118898057"/>
      <w:bookmarkStart w:id="212" w:name="_Toc121231019"/>
      <w:bookmarkStart w:id="213" w:name="_Toc122018603"/>
      <w:bookmarkStart w:id="214" w:name="_Toc130216260"/>
      <w:bookmarkStart w:id="215" w:name="_Toc193112014"/>
      <w:bookmarkEnd w:id="197"/>
      <w:bookmarkEnd w:id="198"/>
      <w:bookmarkEnd w:id="199"/>
      <w:bookmarkEnd w:id="200"/>
      <w:bookmarkEnd w:id="201"/>
      <w:bookmarkEnd w:id="202"/>
      <w:r w:rsidRPr="000139C9">
        <w:rPr>
          <w:i w:val="0"/>
          <w:caps/>
          <w:sz w:val="24"/>
        </w:rPr>
        <w:t xml:space="preserve">ПРИЛОЖЕНИЕ </w:t>
      </w:r>
      <w:r w:rsidR="00E203D9">
        <w:rPr>
          <w:i w:val="0"/>
          <w:caps/>
          <w:sz w:val="24"/>
        </w:rPr>
        <w:t>4</w:t>
      </w:r>
      <w:r w:rsidRPr="000139C9">
        <w:rPr>
          <w:i w:val="0"/>
          <w:caps/>
          <w:sz w:val="24"/>
        </w:rPr>
        <w:t>. ФОРМА АКТА-ДОПУСКА ПОДРЯДНОЙ ОРГАНИЗАЦИИ НА ПРОИЗВОДСТВО РАБОТ</w:t>
      </w:r>
      <w:bookmarkEnd w:id="203"/>
      <w:bookmarkEnd w:id="204"/>
      <w:bookmarkEnd w:id="205"/>
      <w:bookmarkEnd w:id="206"/>
      <w:bookmarkEnd w:id="207"/>
      <w:bookmarkEnd w:id="208"/>
      <w:bookmarkEnd w:id="209"/>
      <w:bookmarkEnd w:id="210"/>
      <w:bookmarkEnd w:id="211"/>
      <w:bookmarkEnd w:id="212"/>
      <w:bookmarkEnd w:id="213"/>
      <w:bookmarkEnd w:id="214"/>
      <w:bookmarkEnd w:id="215"/>
    </w:p>
    <w:p w14:paraId="57763016" w14:textId="77777777" w:rsidR="002A00EC" w:rsidRDefault="002A00EC" w:rsidP="002A00EC">
      <w:pPr>
        <w:ind w:right="-81"/>
        <w:jc w:val="center"/>
        <w:rPr>
          <w:rFonts w:eastAsia="Times New Roman"/>
          <w:b/>
          <w:color w:val="000000"/>
          <w:sz w:val="20"/>
          <w:szCs w:val="20"/>
          <w:lang w:eastAsia="ru-RU"/>
        </w:rPr>
      </w:pPr>
      <w:bookmarkStart w:id="216" w:name="_ПРИЛОЖЕНИЕ_7._форма"/>
      <w:bookmarkStart w:id="217" w:name="_ПРИЛОЖЕНИЕ_11._ФОРМА"/>
      <w:bookmarkEnd w:id="216"/>
      <w:bookmarkEnd w:id="217"/>
      <w:r>
        <w:rPr>
          <w:rFonts w:eastAsia="Times New Roman"/>
          <w:b/>
          <w:color w:val="000000"/>
          <w:sz w:val="20"/>
          <w:szCs w:val="20"/>
          <w:lang w:eastAsia="ru-RU"/>
        </w:rPr>
        <w:t>АКТ-ДОПУСК №_____</w:t>
      </w:r>
    </w:p>
    <w:p w14:paraId="6C1FA62A" w14:textId="77777777" w:rsidR="002A00EC" w:rsidRDefault="002A00EC" w:rsidP="002A00EC">
      <w:pPr>
        <w:ind w:right="-81"/>
        <w:jc w:val="center"/>
        <w:rPr>
          <w:rFonts w:eastAsia="Times New Roman"/>
          <w:sz w:val="20"/>
          <w:szCs w:val="20"/>
          <w:u w:val="single"/>
          <w:lang w:eastAsia="ru-RU"/>
        </w:rPr>
      </w:pPr>
      <w:r>
        <w:rPr>
          <w:rFonts w:eastAsia="Times New Roman"/>
          <w:color w:val="000000"/>
          <w:sz w:val="20"/>
          <w:szCs w:val="20"/>
          <w:u w:val="single"/>
          <w:lang w:eastAsia="ru-RU"/>
        </w:rPr>
        <w:t xml:space="preserve">на производство </w:t>
      </w:r>
      <w:r>
        <w:rPr>
          <w:rFonts w:eastAsia="Times New Roman"/>
          <w:sz w:val="20"/>
          <w:szCs w:val="20"/>
          <w:u w:val="single"/>
          <w:lang w:eastAsia="ru-RU"/>
        </w:rPr>
        <w:t>___________________________ работ</w:t>
      </w:r>
    </w:p>
    <w:p w14:paraId="153681DC" w14:textId="77777777" w:rsidR="002A00EC" w:rsidRDefault="002A00EC" w:rsidP="002A00EC">
      <w:pPr>
        <w:ind w:right="-81"/>
        <w:jc w:val="center"/>
        <w:rPr>
          <w:rFonts w:eastAsia="Times New Roman"/>
          <w:color w:val="000000"/>
          <w:sz w:val="18"/>
          <w:szCs w:val="18"/>
          <w:vertAlign w:val="superscript"/>
          <w:lang w:eastAsia="ru-RU"/>
        </w:rPr>
      </w:pPr>
      <w:r>
        <w:rPr>
          <w:rFonts w:eastAsia="Times New Roman"/>
          <w:color w:val="000000"/>
          <w:sz w:val="18"/>
          <w:szCs w:val="18"/>
          <w:vertAlign w:val="superscript"/>
          <w:lang w:eastAsia="ru-RU"/>
        </w:rPr>
        <w:t>(вид деятельности)</w:t>
      </w:r>
    </w:p>
    <w:p w14:paraId="67209E46"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«___» ____________ 20____ г.</w:t>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t>_______________город/административное образование</w:t>
      </w:r>
    </w:p>
    <w:p w14:paraId="6964DCF6" w14:textId="77777777" w:rsidR="002A00EC" w:rsidRDefault="002A00EC" w:rsidP="002A00EC">
      <w:pPr>
        <w:ind w:right="99"/>
        <w:rPr>
          <w:rFonts w:eastAsia="Times New Roman"/>
          <w:color w:val="000000"/>
          <w:sz w:val="20"/>
          <w:szCs w:val="20"/>
          <w:vertAlign w:val="superscript"/>
          <w:lang w:eastAsia="ru-RU"/>
        </w:rPr>
      </w:pPr>
      <w:r>
        <w:rPr>
          <w:rFonts w:eastAsia="Times New Roman"/>
          <w:color w:val="000000"/>
          <w:sz w:val="20"/>
          <w:szCs w:val="20"/>
          <w:vertAlign w:val="superscript"/>
          <w:lang w:eastAsia="ru-RU"/>
        </w:rPr>
        <w:tab/>
        <w:t xml:space="preserve">         (дата)</w:t>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p>
    <w:p w14:paraId="5D7DBB08" w14:textId="77777777" w:rsidR="002A00EC" w:rsidRDefault="002A00EC" w:rsidP="002A00EC">
      <w:pPr>
        <w:spacing w:line="360" w:lineRule="auto"/>
        <w:rPr>
          <w:rFonts w:eastAsia="Times New Roman"/>
          <w:sz w:val="20"/>
          <w:szCs w:val="20"/>
          <w:lang w:eastAsia="ru-RU"/>
        </w:rPr>
      </w:pPr>
      <w:r>
        <w:rPr>
          <w:rFonts w:eastAsia="Times New Roman"/>
          <w:sz w:val="20"/>
          <w:szCs w:val="20"/>
          <w:lang w:eastAsia="ru-RU"/>
        </w:rPr>
        <w:t xml:space="preserve">Заказчик </w:t>
      </w:r>
      <w:r>
        <w:rPr>
          <w:rFonts w:eastAsia="Times New Roman"/>
          <w:i/>
          <w:sz w:val="20"/>
          <w:szCs w:val="20"/>
          <w:lang w:eastAsia="ru-RU"/>
        </w:rPr>
        <w:t>(Наименование организации)</w:t>
      </w:r>
      <w:r>
        <w:rPr>
          <w:rFonts w:eastAsia="Times New Roman"/>
          <w:sz w:val="20"/>
          <w:szCs w:val="20"/>
          <w:lang w:eastAsia="ru-RU"/>
        </w:rPr>
        <w:t xml:space="preserve"> __________ выделяет участок, ограниченный координатами:</w:t>
      </w:r>
    </w:p>
    <w:p w14:paraId="3B7D10CD" w14:textId="77777777" w:rsidR="002A00EC" w:rsidRDefault="002A00EC" w:rsidP="002A00EC">
      <w:pPr>
        <w:jc w:val="center"/>
        <w:rPr>
          <w:rFonts w:eastAsia="Times New Roman"/>
          <w:sz w:val="22"/>
          <w:lang w:eastAsia="ru-RU"/>
        </w:rPr>
      </w:pPr>
      <w:r>
        <w:rPr>
          <w:rFonts w:eastAsia="Times New Roman"/>
          <w:sz w:val="22"/>
          <w:lang w:eastAsia="ru-RU"/>
        </w:rPr>
        <w:t xml:space="preserve">____________________________________________________________________________________  </w:t>
      </w:r>
    </w:p>
    <w:p w14:paraId="47FA5BB8" w14:textId="77777777" w:rsidR="002A00EC" w:rsidRDefault="002A00EC" w:rsidP="002A00EC">
      <w:pPr>
        <w:spacing w:line="360" w:lineRule="auto"/>
        <w:jc w:val="center"/>
        <w:rPr>
          <w:rFonts w:eastAsia="Times New Roman"/>
          <w:sz w:val="18"/>
          <w:szCs w:val="18"/>
          <w:vertAlign w:val="superscript"/>
          <w:lang w:eastAsia="ru-RU"/>
        </w:rPr>
      </w:pPr>
      <w:r>
        <w:rPr>
          <w:rFonts w:eastAsia="Times New Roman"/>
          <w:sz w:val="18"/>
          <w:szCs w:val="18"/>
          <w:vertAlign w:val="superscript"/>
          <w:lang w:eastAsia="ru-RU"/>
        </w:rPr>
        <w:t>(наименование участка ведения работ)</w:t>
      </w:r>
    </w:p>
    <w:p w14:paraId="6A9D741D" w14:textId="77777777" w:rsidR="002A00EC" w:rsidRDefault="002A00EC" w:rsidP="002A00EC">
      <w:pPr>
        <w:rPr>
          <w:rFonts w:eastAsia="Times New Roman"/>
          <w:sz w:val="20"/>
          <w:szCs w:val="20"/>
          <w:lang w:eastAsia="ru-RU"/>
        </w:rPr>
      </w:pPr>
      <w:r>
        <w:rPr>
          <w:rFonts w:eastAsia="Times New Roman"/>
          <w:sz w:val="20"/>
          <w:szCs w:val="20"/>
          <w:lang w:eastAsia="ru-RU"/>
        </w:rPr>
        <w:t>Для производства на нем:</w:t>
      </w:r>
      <w:r>
        <w:rPr>
          <w:rFonts w:eastAsia="Times New Roman"/>
          <w:sz w:val="20"/>
          <w:szCs w:val="20"/>
          <w:u w:val="single"/>
          <w:lang w:eastAsia="ru-RU"/>
        </w:rPr>
        <w:t xml:space="preserve">                                             </w:t>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p>
    <w:p w14:paraId="357C674F" w14:textId="77777777" w:rsidR="002A00EC" w:rsidRDefault="002A00EC" w:rsidP="002A00EC">
      <w:pPr>
        <w:jc w:val="center"/>
        <w:rPr>
          <w:rFonts w:eastAsia="Times New Roman"/>
          <w:sz w:val="18"/>
          <w:szCs w:val="18"/>
          <w:vertAlign w:val="superscript"/>
          <w:lang w:eastAsia="ru-RU"/>
        </w:rPr>
      </w:pPr>
      <w:r>
        <w:rPr>
          <w:rFonts w:eastAsia="Times New Roman"/>
          <w:sz w:val="18"/>
          <w:szCs w:val="18"/>
          <w:vertAlign w:val="superscript"/>
          <w:lang w:eastAsia="ru-RU"/>
        </w:rPr>
        <w:t xml:space="preserve">                                                      </w:t>
      </w:r>
      <w:r>
        <w:rPr>
          <w:rFonts w:eastAsia="Times New Roman"/>
          <w:sz w:val="18"/>
          <w:szCs w:val="18"/>
          <w:vertAlign w:val="superscript"/>
          <w:lang w:eastAsia="ru-RU"/>
        </w:rPr>
        <w:tab/>
      </w:r>
      <w:r>
        <w:rPr>
          <w:rFonts w:eastAsia="Times New Roman"/>
          <w:sz w:val="18"/>
          <w:szCs w:val="18"/>
          <w:vertAlign w:val="superscript"/>
          <w:lang w:eastAsia="ru-RU"/>
        </w:rPr>
        <w:tab/>
      </w:r>
      <w:r>
        <w:rPr>
          <w:rFonts w:eastAsia="Times New Roman"/>
          <w:sz w:val="18"/>
          <w:szCs w:val="18"/>
          <w:vertAlign w:val="superscript"/>
          <w:lang w:eastAsia="ru-RU"/>
        </w:rPr>
        <w:tab/>
        <w:t>(точное наименование работ)</w:t>
      </w:r>
    </w:p>
    <w:p w14:paraId="00941553" w14:textId="77777777" w:rsidR="002A00EC" w:rsidRDefault="002A00EC" w:rsidP="002A00EC">
      <w:pPr>
        <w:spacing w:line="360" w:lineRule="auto"/>
        <w:rPr>
          <w:rFonts w:eastAsia="Times New Roman"/>
          <w:sz w:val="20"/>
          <w:szCs w:val="20"/>
          <w:lang w:eastAsia="ru-RU"/>
        </w:rPr>
      </w:pPr>
      <w:r>
        <w:rPr>
          <w:rFonts w:eastAsia="Times New Roman"/>
          <w:sz w:val="20"/>
          <w:szCs w:val="20"/>
          <w:lang w:eastAsia="ru-RU"/>
        </w:rPr>
        <w:t xml:space="preserve">под руководством технического персонала – представителя подрядчика на следующий срок: </w:t>
      </w:r>
    </w:p>
    <w:p w14:paraId="4C02B98A" w14:textId="77777777" w:rsidR="002A00EC" w:rsidRDefault="002A00EC" w:rsidP="002A00EC">
      <w:pPr>
        <w:spacing w:line="360" w:lineRule="auto"/>
        <w:rPr>
          <w:rFonts w:eastAsia="Times New Roman"/>
          <w:sz w:val="22"/>
          <w:lang w:eastAsia="ru-RU"/>
        </w:rPr>
      </w:pPr>
      <w:r>
        <w:rPr>
          <w:rFonts w:eastAsia="Times New Roman"/>
          <w:sz w:val="22"/>
          <w:lang w:eastAsia="ru-RU"/>
        </w:rPr>
        <w:t xml:space="preserve">начало:     </w:t>
      </w:r>
      <w:r>
        <w:rPr>
          <w:rFonts w:eastAsia="Times New Roman"/>
          <w:sz w:val="22"/>
          <w:lang w:eastAsia="ru-RU"/>
        </w:rPr>
        <w:tab/>
      </w:r>
      <w:r>
        <w:rPr>
          <w:rFonts w:eastAsia="Times New Roman"/>
          <w:sz w:val="22"/>
          <w:lang w:eastAsia="ru-RU"/>
        </w:rPr>
        <w:tab/>
        <w:t xml:space="preserve"> «____»______________ 20_____ г.</w:t>
      </w:r>
    </w:p>
    <w:p w14:paraId="1F94B94E" w14:textId="77777777" w:rsidR="002A00EC" w:rsidRDefault="002A00EC" w:rsidP="002A00EC">
      <w:pPr>
        <w:spacing w:line="360" w:lineRule="auto"/>
        <w:rPr>
          <w:rFonts w:eastAsia="Times New Roman"/>
          <w:sz w:val="22"/>
          <w:lang w:eastAsia="ru-RU"/>
        </w:rPr>
      </w:pPr>
      <w:r>
        <w:rPr>
          <w:rFonts w:eastAsia="Times New Roman"/>
          <w:sz w:val="22"/>
          <w:lang w:eastAsia="ru-RU"/>
        </w:rPr>
        <w:t xml:space="preserve">окончание:    </w:t>
      </w:r>
      <w:r>
        <w:rPr>
          <w:rFonts w:eastAsia="Times New Roman"/>
          <w:sz w:val="22"/>
          <w:lang w:eastAsia="ru-RU"/>
        </w:rPr>
        <w:tab/>
      </w:r>
      <w:r>
        <w:rPr>
          <w:rFonts w:eastAsia="Times New Roman"/>
          <w:sz w:val="22"/>
          <w:lang w:eastAsia="ru-RU"/>
        </w:rPr>
        <w:tab/>
        <w:t xml:space="preserve"> «____»______________ 20_____ г.</w:t>
      </w:r>
    </w:p>
    <w:p w14:paraId="27959FEF" w14:textId="77777777" w:rsidR="002A00EC" w:rsidRDefault="002A00EC" w:rsidP="002A00EC">
      <w:pPr>
        <w:shd w:val="clear" w:color="auto" w:fill="FFFFFF"/>
        <w:rPr>
          <w:rFonts w:eastAsia="Times New Roman"/>
          <w:sz w:val="22"/>
          <w:lang w:eastAsia="ru-RU"/>
        </w:rPr>
      </w:pPr>
      <w:r>
        <w:rPr>
          <w:rFonts w:eastAsia="Times New Roman"/>
          <w:sz w:val="22"/>
          <w:lang w:eastAsia="ru-RU"/>
        </w:rPr>
        <w:t>I Этап</w:t>
      </w:r>
    </w:p>
    <w:p w14:paraId="322548F3" w14:textId="77777777" w:rsidR="002A00EC" w:rsidRDefault="00977211" w:rsidP="002A00EC">
      <w:pPr>
        <w:shd w:val="clear" w:color="auto" w:fill="FFFFFF"/>
        <w:spacing w:line="360" w:lineRule="auto"/>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4144" behindDoc="1" locked="0" layoutInCell="1" allowOverlap="1" wp14:anchorId="02E3077B" wp14:editId="5AA2A61D">
                <wp:simplePos x="0" y="0"/>
                <wp:positionH relativeFrom="column">
                  <wp:posOffset>0</wp:posOffset>
                </wp:positionH>
                <wp:positionV relativeFrom="paragraph">
                  <wp:posOffset>43815</wp:posOffset>
                </wp:positionV>
                <wp:extent cx="4947920" cy="290830"/>
                <wp:effectExtent l="10795" t="9525" r="13335" b="13970"/>
                <wp:wrapTight wrapText="bothSides">
                  <wp:wrapPolygon edited="0">
                    <wp:start x="-42" y="-707"/>
                    <wp:lineTo x="-42" y="21600"/>
                    <wp:lineTo x="21642" y="21600"/>
                    <wp:lineTo x="21642" y="-707"/>
                    <wp:lineTo x="-42" y="-707"/>
                  </wp:wrapPolygon>
                </wp:wrapTight>
                <wp:docPr id="8"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rgbClr val="FFFFFF"/>
                        </a:solidFill>
                        <a:ln w="9525">
                          <a:solidFill>
                            <a:srgbClr val="000000"/>
                          </a:solidFill>
                          <a:miter lim="800000"/>
                          <a:headEnd/>
                          <a:tailEnd/>
                        </a:ln>
                      </wps:spPr>
                      <wps:txbx>
                        <w:txbxContent>
                          <w:p w14:paraId="7E803320" w14:textId="77777777" w:rsidR="007A0159" w:rsidRDefault="007A0159" w:rsidP="002A00EC">
                            <w:pPr>
                              <w:shd w:val="clear" w:color="auto" w:fill="FFFFFF"/>
                              <w:rPr>
                                <w:b/>
                                <w:bCs/>
                              </w:rPr>
                            </w:pPr>
                            <w:r>
                              <w:rPr>
                                <w:b/>
                                <w:bCs/>
                              </w:rPr>
                              <w:t xml:space="preserve">Наименование структурного подразделения, курирующего договор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3077B" id="_x0000_t202" coordsize="21600,21600" o:spt="202" path="m,l,21600r21600,l21600,xe">
                <v:stroke joinstyle="miter"/>
                <v:path gradientshapeok="t" o:connecttype="rect"/>
              </v:shapetype>
              <v:shape id="Поле 3" o:spid="_x0000_s1026" type="#_x0000_t202" style="position:absolute;margin-left:0;margin-top:3.45pt;width:389.6pt;height:2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">
                <v:textbox>
                  <w:txbxContent>
                    <w:p w14:paraId="7E803320" w14:textId="77777777" w:rsidR="007A0159" w:rsidRDefault="007A0159" w:rsidP="002A00EC">
                      <w:pPr>
                        <w:shd w:val="clear" w:color="auto" w:fill="FFFFFF"/>
                        <w:rPr>
                          <w:b/>
                          <w:bCs/>
                        </w:rPr>
                      </w:pPr>
                      <w:r>
                        <w:rPr>
                          <w:b/>
                          <w:bCs/>
                        </w:rPr>
                        <w:t xml:space="preserve">Наименование структурного подразделения, курирующего договор </w:t>
                      </w:r>
                    </w:p>
                  </w:txbxContent>
                </v:textbox>
                <w10:wrap type="tight"/>
              </v:shape>
            </w:pict>
          </mc:Fallback>
        </mc:AlternateContent>
      </w:r>
    </w:p>
    <w:p w14:paraId="5B6C63CC" w14:textId="77777777" w:rsidR="002A00EC" w:rsidRDefault="002A00EC" w:rsidP="002A00EC">
      <w:pPr>
        <w:ind w:right="99"/>
        <w:jc w:val="center"/>
        <w:rPr>
          <w:rFonts w:eastAsia="Times New Roman"/>
          <w:color w:val="000000"/>
          <w:sz w:val="20"/>
          <w:szCs w:val="20"/>
          <w:lang w:eastAsia="ru-RU"/>
        </w:rPr>
      </w:pPr>
    </w:p>
    <w:p w14:paraId="683D7AEC"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Мной, ____________________________________________________________________ </w:t>
      </w:r>
    </w:p>
    <w:p w14:paraId="19A1AC91"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br/>
        <w:t>______________________________________________________  рассмотрены и согласованы следующие</w:t>
      </w:r>
    </w:p>
    <w:p w14:paraId="6A6601AD" w14:textId="23E71D60" w:rsidR="002A00EC" w:rsidRDefault="002A00EC" w:rsidP="002A00EC">
      <w:pPr>
        <w:ind w:right="99" w:firstLine="708"/>
        <w:rPr>
          <w:rFonts w:eastAsia="Times New Roman"/>
          <w:color w:val="000000"/>
          <w:sz w:val="16"/>
          <w:szCs w:val="16"/>
          <w:lang w:eastAsia="ru-RU"/>
        </w:rPr>
      </w:pPr>
      <w:r>
        <w:rPr>
          <w:rFonts w:eastAsia="Times New Roman"/>
          <w:color w:val="000000"/>
          <w:sz w:val="16"/>
          <w:szCs w:val="16"/>
          <w:lang w:eastAsia="ru-RU"/>
        </w:rPr>
        <w:t xml:space="preserve">                                                   (Ф</w:t>
      </w:r>
      <w:r w:rsidR="00D640F5">
        <w:rPr>
          <w:rFonts w:eastAsia="Times New Roman"/>
          <w:color w:val="000000"/>
          <w:sz w:val="16"/>
          <w:szCs w:val="16"/>
          <w:lang w:eastAsia="ru-RU"/>
        </w:rPr>
        <w:t xml:space="preserve">амилия </w:t>
      </w:r>
      <w:r>
        <w:rPr>
          <w:rFonts w:eastAsia="Times New Roman"/>
          <w:color w:val="000000"/>
          <w:sz w:val="16"/>
          <w:szCs w:val="16"/>
          <w:lang w:eastAsia="ru-RU"/>
        </w:rPr>
        <w:t>И.О.)</w:t>
      </w:r>
    </w:p>
    <w:p w14:paraId="665B433B"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документы, оформленные _________________ организацией ________________________________________</w:t>
      </w:r>
    </w:p>
    <w:p w14:paraId="562F122A"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14:paraId="66D8A607" w14:textId="77777777" w:rsidR="002A00EC" w:rsidRDefault="002A00EC" w:rsidP="002A00EC">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94"/>
        <w:gridCol w:w="7217"/>
        <w:gridCol w:w="391"/>
        <w:gridCol w:w="399"/>
        <w:gridCol w:w="1094"/>
      </w:tblGrid>
      <w:tr w:rsidR="002A00EC" w14:paraId="3AD965A2" w14:textId="77777777" w:rsidTr="0060229D">
        <w:trPr>
          <w:trHeight w:val="234"/>
        </w:trPr>
        <w:tc>
          <w:tcPr>
            <w:tcW w:w="232" w:type="pct"/>
            <w:tcBorders>
              <w:top w:val="single" w:sz="4" w:space="0" w:color="auto"/>
              <w:left w:val="single" w:sz="4" w:space="0" w:color="auto"/>
              <w:bottom w:val="single" w:sz="4" w:space="0" w:color="auto"/>
              <w:right w:val="single" w:sz="4" w:space="0" w:color="auto"/>
            </w:tcBorders>
            <w:hideMark/>
          </w:tcPr>
          <w:p w14:paraId="20665368" w14:textId="7FB80FD6"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741" w:type="pct"/>
            <w:tcBorders>
              <w:top w:val="single" w:sz="4" w:space="0" w:color="auto"/>
              <w:left w:val="single" w:sz="4" w:space="0" w:color="auto"/>
              <w:bottom w:val="single" w:sz="4" w:space="0" w:color="auto"/>
              <w:right w:val="single" w:sz="4" w:space="0" w:color="auto"/>
            </w:tcBorders>
            <w:hideMark/>
          </w:tcPr>
          <w:p w14:paraId="109A6FBC"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 xml:space="preserve">Наименование документа </w:t>
            </w:r>
          </w:p>
          <w:p w14:paraId="0FBD468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20" w:type="pct"/>
            <w:tcBorders>
              <w:top w:val="single" w:sz="4" w:space="0" w:color="auto"/>
              <w:left w:val="single" w:sz="4" w:space="0" w:color="auto"/>
              <w:bottom w:val="single" w:sz="4" w:space="0" w:color="auto"/>
              <w:right w:val="single" w:sz="4" w:space="0" w:color="auto"/>
            </w:tcBorders>
            <w:hideMark/>
          </w:tcPr>
          <w:p w14:paraId="6B488575"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21" w:type="pct"/>
            <w:tcBorders>
              <w:top w:val="single" w:sz="4" w:space="0" w:color="auto"/>
              <w:left w:val="single" w:sz="4" w:space="0" w:color="auto"/>
              <w:bottom w:val="single" w:sz="4" w:space="0" w:color="auto"/>
              <w:right w:val="single" w:sz="4" w:space="0" w:color="auto"/>
            </w:tcBorders>
            <w:hideMark/>
          </w:tcPr>
          <w:p w14:paraId="5834CB7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586" w:type="pct"/>
            <w:tcBorders>
              <w:top w:val="single" w:sz="4" w:space="0" w:color="auto"/>
              <w:left w:val="single" w:sz="4" w:space="0" w:color="auto"/>
              <w:bottom w:val="single" w:sz="4" w:space="0" w:color="auto"/>
              <w:right w:val="single" w:sz="4" w:space="0" w:color="auto"/>
            </w:tcBorders>
            <w:hideMark/>
          </w:tcPr>
          <w:p w14:paraId="7C6E9F1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500286AB" w14:textId="77777777" w:rsidTr="0060229D">
        <w:trPr>
          <w:trHeight w:val="377"/>
        </w:trPr>
        <w:tc>
          <w:tcPr>
            <w:tcW w:w="232" w:type="pct"/>
            <w:tcBorders>
              <w:top w:val="single" w:sz="4" w:space="0" w:color="auto"/>
              <w:left w:val="single" w:sz="4" w:space="0" w:color="auto"/>
              <w:bottom w:val="single" w:sz="4" w:space="0" w:color="auto"/>
              <w:right w:val="single" w:sz="4" w:space="0" w:color="auto"/>
            </w:tcBorders>
          </w:tcPr>
          <w:p w14:paraId="411CC780" w14:textId="77777777" w:rsidR="002A00EC" w:rsidRDefault="002A00EC" w:rsidP="0002256A">
            <w:pPr>
              <w:numPr>
                <w:ilvl w:val="0"/>
                <w:numId w:val="34"/>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81E5691" w14:textId="77777777" w:rsidR="002A00EC" w:rsidRDefault="002A00EC">
            <w:pPr>
              <w:ind w:right="39"/>
              <w:rPr>
                <w:rFonts w:eastAsia="Times New Roman"/>
                <w:i/>
                <w:sz w:val="18"/>
                <w:szCs w:val="18"/>
                <w:lang w:eastAsia="ru-RU"/>
              </w:rPr>
            </w:pPr>
            <w:r>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20" w:type="pct"/>
            <w:tcBorders>
              <w:top w:val="single" w:sz="4" w:space="0" w:color="auto"/>
              <w:left w:val="single" w:sz="4" w:space="0" w:color="auto"/>
              <w:bottom w:val="single" w:sz="4" w:space="0" w:color="auto"/>
              <w:right w:val="single" w:sz="4" w:space="0" w:color="auto"/>
            </w:tcBorders>
          </w:tcPr>
          <w:p w14:paraId="0EEB9CB8"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FE8007A"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02674D06" w14:textId="77777777" w:rsidR="002A00EC" w:rsidRDefault="002A00EC">
            <w:pPr>
              <w:ind w:right="1719"/>
              <w:rPr>
                <w:rFonts w:eastAsia="Times New Roman"/>
                <w:b/>
                <w:color w:val="000000"/>
                <w:sz w:val="20"/>
                <w:szCs w:val="20"/>
                <w:lang w:eastAsia="ru-RU"/>
              </w:rPr>
            </w:pPr>
          </w:p>
        </w:tc>
      </w:tr>
      <w:tr w:rsidR="002A00EC" w14:paraId="2A6E084C" w14:textId="77777777" w:rsidTr="0060229D">
        <w:trPr>
          <w:trHeight w:val="456"/>
        </w:trPr>
        <w:tc>
          <w:tcPr>
            <w:tcW w:w="232" w:type="pct"/>
            <w:tcBorders>
              <w:top w:val="single" w:sz="4" w:space="0" w:color="auto"/>
              <w:left w:val="single" w:sz="4" w:space="0" w:color="auto"/>
              <w:bottom w:val="single" w:sz="4" w:space="0" w:color="auto"/>
              <w:right w:val="single" w:sz="4" w:space="0" w:color="auto"/>
            </w:tcBorders>
          </w:tcPr>
          <w:p w14:paraId="0BF51D67" w14:textId="77777777" w:rsidR="002A00EC" w:rsidRDefault="002A00EC" w:rsidP="0002256A">
            <w:pPr>
              <w:numPr>
                <w:ilvl w:val="0"/>
                <w:numId w:val="34"/>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5575A347" w14:textId="53448C5D" w:rsidR="002A00EC" w:rsidRDefault="002A00EC">
            <w:pPr>
              <w:ind w:right="39"/>
              <w:rPr>
                <w:rFonts w:eastAsia="Times New Roman"/>
                <w:i/>
                <w:sz w:val="18"/>
                <w:szCs w:val="18"/>
                <w:lang w:eastAsia="ru-RU"/>
              </w:rPr>
            </w:pPr>
            <w:r>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Pr>
                <w:i/>
                <w:sz w:val="18"/>
                <w:szCs w:val="18"/>
                <w:lang w:eastAsia="ru-RU"/>
              </w:rPr>
              <w:t xml:space="preserve">от 04.05.2011 </w:t>
            </w:r>
            <w:r w:rsidR="00FA0BA0">
              <w:rPr>
                <w:i/>
                <w:sz w:val="18"/>
                <w:szCs w:val="18"/>
                <w:lang w:eastAsia="ru-RU"/>
              </w:rPr>
              <w:t>№ </w:t>
            </w:r>
            <w:r>
              <w:rPr>
                <w:i/>
                <w:sz w:val="18"/>
                <w:szCs w:val="18"/>
                <w:lang w:eastAsia="ru-RU"/>
              </w:rPr>
              <w:t xml:space="preserve">99-ФЗ </w:t>
            </w:r>
            <w:r>
              <w:rPr>
                <w:rFonts w:eastAsia="Times New Roman"/>
                <w:i/>
                <w:sz w:val="18"/>
                <w:szCs w:val="18"/>
                <w:lang w:eastAsia="ru-RU"/>
              </w:rPr>
              <w:t>«О лицензировании отдельных видов деятельности».</w:t>
            </w:r>
          </w:p>
        </w:tc>
        <w:tc>
          <w:tcPr>
            <w:tcW w:w="220" w:type="pct"/>
            <w:tcBorders>
              <w:top w:val="single" w:sz="4" w:space="0" w:color="auto"/>
              <w:left w:val="single" w:sz="4" w:space="0" w:color="auto"/>
              <w:bottom w:val="single" w:sz="4" w:space="0" w:color="auto"/>
              <w:right w:val="single" w:sz="4" w:space="0" w:color="auto"/>
            </w:tcBorders>
          </w:tcPr>
          <w:p w14:paraId="1D05B0BD"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E5A033F"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5E3B77C1" w14:textId="77777777" w:rsidR="002A00EC" w:rsidRDefault="002A00EC">
            <w:pPr>
              <w:ind w:right="1719"/>
              <w:rPr>
                <w:rFonts w:eastAsia="Times New Roman"/>
                <w:b/>
                <w:color w:val="000000"/>
                <w:sz w:val="20"/>
                <w:szCs w:val="20"/>
                <w:lang w:eastAsia="ru-RU"/>
              </w:rPr>
            </w:pPr>
          </w:p>
        </w:tc>
      </w:tr>
      <w:tr w:rsidR="002A00EC" w14:paraId="3E0CEF36" w14:textId="77777777" w:rsidTr="0060229D">
        <w:trPr>
          <w:trHeight w:val="658"/>
        </w:trPr>
        <w:tc>
          <w:tcPr>
            <w:tcW w:w="232" w:type="pct"/>
            <w:tcBorders>
              <w:top w:val="single" w:sz="4" w:space="0" w:color="auto"/>
              <w:left w:val="single" w:sz="4" w:space="0" w:color="auto"/>
              <w:bottom w:val="single" w:sz="4" w:space="0" w:color="auto"/>
              <w:right w:val="single" w:sz="4" w:space="0" w:color="auto"/>
            </w:tcBorders>
          </w:tcPr>
          <w:p w14:paraId="5A4115A3" w14:textId="77777777" w:rsidR="002A00EC" w:rsidRDefault="002A00EC" w:rsidP="0002256A">
            <w:pPr>
              <w:numPr>
                <w:ilvl w:val="0"/>
                <w:numId w:val="34"/>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DE7F9BE" w14:textId="77777777" w:rsidR="002A00EC" w:rsidRDefault="002A00EC">
            <w:pPr>
              <w:ind w:right="39"/>
              <w:rPr>
                <w:rFonts w:eastAsia="Times New Roman"/>
                <w:i/>
                <w:sz w:val="18"/>
                <w:szCs w:val="18"/>
                <w:lang w:eastAsia="ru-RU"/>
              </w:rPr>
            </w:pPr>
            <w:r>
              <w:rPr>
                <w:rFonts w:eastAsia="Times New Roman"/>
                <w:i/>
                <w:sz w:val="18"/>
                <w:szCs w:val="18"/>
                <w:lang w:eastAsia="ru-RU"/>
              </w:rPr>
              <w:t>ПОС и проект производства работ в комплекте с технологическими картами на все виды работ. При работе на объекте грузоподъемной техники - проект производства работ.</w:t>
            </w:r>
          </w:p>
        </w:tc>
        <w:tc>
          <w:tcPr>
            <w:tcW w:w="220" w:type="pct"/>
            <w:tcBorders>
              <w:top w:val="single" w:sz="4" w:space="0" w:color="auto"/>
              <w:left w:val="single" w:sz="4" w:space="0" w:color="auto"/>
              <w:bottom w:val="single" w:sz="4" w:space="0" w:color="auto"/>
              <w:right w:val="single" w:sz="4" w:space="0" w:color="auto"/>
            </w:tcBorders>
          </w:tcPr>
          <w:p w14:paraId="1764943D"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0897B411"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3EE3A3BA" w14:textId="77777777" w:rsidR="002A00EC" w:rsidRDefault="002A00EC">
            <w:pPr>
              <w:ind w:right="1719"/>
              <w:rPr>
                <w:rFonts w:eastAsia="Times New Roman"/>
                <w:b/>
                <w:color w:val="000000"/>
                <w:sz w:val="20"/>
                <w:szCs w:val="20"/>
                <w:lang w:eastAsia="ru-RU"/>
              </w:rPr>
            </w:pPr>
          </w:p>
        </w:tc>
      </w:tr>
      <w:tr w:rsidR="002A00EC" w14:paraId="1FACD008" w14:textId="77777777" w:rsidTr="0060229D">
        <w:trPr>
          <w:trHeight w:val="622"/>
        </w:trPr>
        <w:tc>
          <w:tcPr>
            <w:tcW w:w="232" w:type="pct"/>
            <w:tcBorders>
              <w:top w:val="single" w:sz="4" w:space="0" w:color="auto"/>
              <w:left w:val="single" w:sz="4" w:space="0" w:color="auto"/>
              <w:bottom w:val="single" w:sz="4" w:space="0" w:color="auto"/>
              <w:right w:val="single" w:sz="4" w:space="0" w:color="auto"/>
            </w:tcBorders>
          </w:tcPr>
          <w:p w14:paraId="1141BFE4" w14:textId="77777777" w:rsidR="002A00EC" w:rsidRDefault="002A00EC" w:rsidP="0002256A">
            <w:pPr>
              <w:numPr>
                <w:ilvl w:val="0"/>
                <w:numId w:val="34"/>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226B3611"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Сетевой график проведения работ с учётом субподряда согласованный </w:t>
            </w:r>
            <w:r w:rsidR="005A2EE6">
              <w:rPr>
                <w:rFonts w:eastAsia="Times New Roman"/>
                <w:i/>
                <w:sz w:val="18"/>
                <w:szCs w:val="18"/>
                <w:lang w:eastAsia="ru-RU"/>
              </w:rPr>
              <w:t>З</w:t>
            </w:r>
            <w:r>
              <w:rPr>
                <w:rFonts w:eastAsia="Times New Roman"/>
                <w:i/>
                <w:sz w:val="18"/>
                <w:szCs w:val="18"/>
                <w:lang w:eastAsia="ru-RU"/>
              </w:rPr>
              <w:t>аказчиком. График мобилизации технических ресурсов на объекты, график движения рабочих кадров и технических средств по объекту.</w:t>
            </w:r>
          </w:p>
        </w:tc>
        <w:tc>
          <w:tcPr>
            <w:tcW w:w="220" w:type="pct"/>
            <w:tcBorders>
              <w:top w:val="single" w:sz="4" w:space="0" w:color="auto"/>
              <w:left w:val="single" w:sz="4" w:space="0" w:color="auto"/>
              <w:bottom w:val="single" w:sz="4" w:space="0" w:color="auto"/>
              <w:right w:val="single" w:sz="4" w:space="0" w:color="auto"/>
            </w:tcBorders>
          </w:tcPr>
          <w:p w14:paraId="0605F269"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2D315D85"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59DD73B5" w14:textId="77777777" w:rsidR="002A00EC" w:rsidRDefault="002A00EC">
            <w:pPr>
              <w:ind w:right="1719"/>
              <w:rPr>
                <w:rFonts w:eastAsia="Times New Roman"/>
                <w:b/>
                <w:color w:val="000000"/>
                <w:sz w:val="20"/>
                <w:szCs w:val="20"/>
                <w:lang w:eastAsia="ru-RU"/>
              </w:rPr>
            </w:pPr>
          </w:p>
        </w:tc>
      </w:tr>
      <w:tr w:rsidR="002A00EC" w14:paraId="59DAD6DA" w14:textId="77777777" w:rsidTr="0060229D">
        <w:trPr>
          <w:trHeight w:val="735"/>
        </w:trPr>
        <w:tc>
          <w:tcPr>
            <w:tcW w:w="232" w:type="pct"/>
            <w:tcBorders>
              <w:top w:val="single" w:sz="4" w:space="0" w:color="auto"/>
              <w:left w:val="single" w:sz="4" w:space="0" w:color="auto"/>
              <w:bottom w:val="single" w:sz="4" w:space="0" w:color="auto"/>
              <w:right w:val="single" w:sz="4" w:space="0" w:color="auto"/>
            </w:tcBorders>
          </w:tcPr>
          <w:p w14:paraId="43B57E40" w14:textId="77777777" w:rsidR="002A00EC" w:rsidRDefault="002A00EC" w:rsidP="0002256A">
            <w:pPr>
              <w:numPr>
                <w:ilvl w:val="0"/>
                <w:numId w:val="34"/>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24B931B2" w14:textId="109DA068" w:rsidR="002A00EC" w:rsidRDefault="0067571C" w:rsidP="00071388">
            <w:pPr>
              <w:ind w:right="39"/>
              <w:rPr>
                <w:rFonts w:eastAsia="Times New Roman"/>
                <w:i/>
                <w:sz w:val="18"/>
                <w:szCs w:val="18"/>
                <w:lang w:eastAsia="ru-RU"/>
              </w:rPr>
            </w:pPr>
            <w:r>
              <w:rPr>
                <w:rFonts w:eastAsia="Times New Roman"/>
                <w:i/>
                <w:sz w:val="18"/>
                <w:szCs w:val="18"/>
                <w:lang w:eastAsia="ru-RU"/>
              </w:rPr>
              <w:t>РД</w:t>
            </w:r>
            <w:r w:rsidR="002A00EC">
              <w:rPr>
                <w:rFonts w:eastAsia="Times New Roman"/>
                <w:i/>
                <w:sz w:val="18"/>
                <w:szCs w:val="18"/>
                <w:lang w:eastAsia="ru-RU"/>
              </w:rPr>
              <w:t xml:space="preserve"> по </w:t>
            </w:r>
            <w:r w:rsidR="00071388">
              <w:rPr>
                <w:rFonts w:eastAsia="Times New Roman"/>
                <w:i/>
                <w:sz w:val="18"/>
                <w:szCs w:val="18"/>
                <w:lang w:eastAsia="ru-RU"/>
              </w:rPr>
              <w:t>Подрядчику</w:t>
            </w:r>
            <w:r w:rsidR="00731477">
              <w:rPr>
                <w:rFonts w:eastAsia="Times New Roman"/>
                <w:i/>
                <w:sz w:val="18"/>
                <w:szCs w:val="18"/>
                <w:lang w:eastAsia="ru-RU"/>
              </w:rPr>
              <w:t xml:space="preserve"> </w:t>
            </w:r>
            <w:r w:rsidR="002A00EC">
              <w:rPr>
                <w:rFonts w:eastAsia="Times New Roman"/>
                <w:i/>
                <w:sz w:val="18"/>
                <w:szCs w:val="18"/>
                <w:lang w:eastAsia="ru-RU"/>
              </w:rPr>
              <w:t xml:space="preserve">(по каждому </w:t>
            </w:r>
            <w:r w:rsidR="00707B0D">
              <w:rPr>
                <w:rFonts w:eastAsia="Times New Roman"/>
                <w:i/>
                <w:sz w:val="18"/>
                <w:szCs w:val="18"/>
                <w:lang w:eastAsia="ru-RU"/>
              </w:rPr>
              <w:t>С</w:t>
            </w:r>
            <w:r w:rsidR="002A00EC">
              <w:rPr>
                <w:rFonts w:eastAsia="Times New Roman"/>
                <w:i/>
                <w:sz w:val="18"/>
                <w:szCs w:val="18"/>
                <w:lang w:eastAsia="ru-RU"/>
              </w:rPr>
              <w:t xml:space="preserve">убподрядчику – отдельный </w:t>
            </w:r>
            <w:r>
              <w:rPr>
                <w:rFonts w:eastAsia="Times New Roman"/>
                <w:i/>
                <w:sz w:val="18"/>
                <w:szCs w:val="18"/>
                <w:lang w:eastAsia="ru-RU"/>
              </w:rPr>
              <w:t>РД</w:t>
            </w:r>
            <w:r w:rsidR="002A00EC">
              <w:rPr>
                <w:rFonts w:eastAsia="Times New Roman"/>
                <w:i/>
                <w:sz w:val="18"/>
                <w:szCs w:val="18"/>
                <w:lang w:eastAsia="ru-RU"/>
              </w:rPr>
              <w:t xml:space="preserve">) о назначении ответственных лиц и составе бригад (на лиц, осуществляющих строительный </w:t>
            </w:r>
            <w:r w:rsidR="00803748">
              <w:rPr>
                <w:rFonts w:eastAsia="Times New Roman"/>
                <w:i/>
                <w:sz w:val="18"/>
                <w:szCs w:val="18"/>
                <w:lang w:eastAsia="ru-RU"/>
              </w:rPr>
              <w:t xml:space="preserve">контроль со стороны </w:t>
            </w:r>
            <w:r w:rsidR="00731477">
              <w:rPr>
                <w:rFonts w:eastAsia="Times New Roman"/>
                <w:i/>
                <w:sz w:val="18"/>
                <w:szCs w:val="18"/>
                <w:lang w:eastAsia="ru-RU"/>
              </w:rPr>
              <w:t>Подряд</w:t>
            </w:r>
            <w:r w:rsidR="00071388">
              <w:rPr>
                <w:rFonts w:eastAsia="Times New Roman"/>
                <w:i/>
                <w:sz w:val="18"/>
                <w:szCs w:val="18"/>
                <w:lang w:eastAsia="ru-RU"/>
              </w:rPr>
              <w:t>чика</w:t>
            </w:r>
            <w:r w:rsidR="002A00EC">
              <w:rPr>
                <w:rFonts w:eastAsia="Times New Roman"/>
                <w:i/>
                <w:sz w:val="18"/>
                <w:szCs w:val="18"/>
                <w:lang w:eastAsia="ru-RU"/>
              </w:rPr>
              <w:t xml:space="preserve">– оформляется отдельный </w:t>
            </w:r>
            <w:r>
              <w:rPr>
                <w:rFonts w:eastAsia="Times New Roman"/>
                <w:i/>
                <w:sz w:val="18"/>
                <w:szCs w:val="18"/>
                <w:lang w:eastAsia="ru-RU"/>
              </w:rPr>
              <w:t>РД</w:t>
            </w:r>
            <w:r w:rsidR="002A00EC">
              <w:rPr>
                <w:rFonts w:eastAsia="Times New Roman"/>
                <w:i/>
                <w:sz w:val="18"/>
                <w:szCs w:val="18"/>
                <w:lang w:eastAsia="ru-RU"/>
              </w:rPr>
              <w:t>).</w:t>
            </w:r>
          </w:p>
        </w:tc>
        <w:tc>
          <w:tcPr>
            <w:tcW w:w="220" w:type="pct"/>
            <w:tcBorders>
              <w:top w:val="single" w:sz="4" w:space="0" w:color="auto"/>
              <w:left w:val="single" w:sz="4" w:space="0" w:color="auto"/>
              <w:bottom w:val="single" w:sz="4" w:space="0" w:color="auto"/>
              <w:right w:val="single" w:sz="4" w:space="0" w:color="auto"/>
            </w:tcBorders>
          </w:tcPr>
          <w:p w14:paraId="6FB44856"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24800CD"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4F53B886" w14:textId="77777777" w:rsidR="002A00EC" w:rsidRDefault="002A00EC">
            <w:pPr>
              <w:ind w:right="1719"/>
              <w:rPr>
                <w:rFonts w:eastAsia="Times New Roman"/>
                <w:b/>
                <w:color w:val="000000"/>
                <w:sz w:val="20"/>
                <w:szCs w:val="20"/>
                <w:lang w:eastAsia="ru-RU"/>
              </w:rPr>
            </w:pPr>
          </w:p>
        </w:tc>
      </w:tr>
      <w:tr w:rsidR="002A00EC" w14:paraId="22411CE8" w14:textId="77777777" w:rsidTr="0060229D">
        <w:trPr>
          <w:trHeight w:val="237"/>
        </w:trPr>
        <w:tc>
          <w:tcPr>
            <w:tcW w:w="232" w:type="pct"/>
            <w:tcBorders>
              <w:top w:val="single" w:sz="4" w:space="0" w:color="auto"/>
              <w:left w:val="single" w:sz="4" w:space="0" w:color="auto"/>
              <w:bottom w:val="single" w:sz="4" w:space="0" w:color="auto"/>
              <w:right w:val="single" w:sz="4" w:space="0" w:color="auto"/>
            </w:tcBorders>
          </w:tcPr>
          <w:p w14:paraId="3B7151CC" w14:textId="77777777" w:rsidR="002A00EC" w:rsidRDefault="002A00EC" w:rsidP="0002256A">
            <w:pPr>
              <w:numPr>
                <w:ilvl w:val="0"/>
                <w:numId w:val="34"/>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55BC878"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Общий журнал, оформленный в соответствии с требованиями </w:t>
            </w:r>
            <w:r w:rsidR="005A2EE6">
              <w:rPr>
                <w:rFonts w:eastAsia="Times New Roman"/>
                <w:i/>
                <w:sz w:val="18"/>
                <w:szCs w:val="18"/>
                <w:lang w:eastAsia="ru-RU"/>
              </w:rPr>
              <w:t>З</w:t>
            </w:r>
            <w:r>
              <w:rPr>
                <w:rFonts w:eastAsia="Times New Roman"/>
                <w:i/>
                <w:sz w:val="18"/>
                <w:szCs w:val="18"/>
                <w:lang w:eastAsia="ru-RU"/>
              </w:rPr>
              <w:t>аказчика (все графы должны быть заполнены, и поставлены все подписи).</w:t>
            </w:r>
          </w:p>
        </w:tc>
        <w:tc>
          <w:tcPr>
            <w:tcW w:w="220" w:type="pct"/>
            <w:tcBorders>
              <w:top w:val="single" w:sz="4" w:space="0" w:color="auto"/>
              <w:left w:val="single" w:sz="4" w:space="0" w:color="auto"/>
              <w:bottom w:val="single" w:sz="4" w:space="0" w:color="auto"/>
              <w:right w:val="single" w:sz="4" w:space="0" w:color="auto"/>
            </w:tcBorders>
          </w:tcPr>
          <w:p w14:paraId="2D265067"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31E74AB9"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112A63BE" w14:textId="77777777" w:rsidR="002A00EC" w:rsidRDefault="002A00EC">
            <w:pPr>
              <w:ind w:right="1719"/>
              <w:rPr>
                <w:rFonts w:eastAsia="Times New Roman"/>
                <w:b/>
                <w:color w:val="000000"/>
                <w:sz w:val="20"/>
                <w:szCs w:val="20"/>
                <w:lang w:eastAsia="ru-RU"/>
              </w:rPr>
            </w:pPr>
          </w:p>
        </w:tc>
      </w:tr>
      <w:tr w:rsidR="002A00EC" w14:paraId="13657228" w14:textId="77777777" w:rsidTr="0060229D">
        <w:trPr>
          <w:trHeight w:val="586"/>
        </w:trPr>
        <w:tc>
          <w:tcPr>
            <w:tcW w:w="232" w:type="pct"/>
            <w:tcBorders>
              <w:top w:val="single" w:sz="4" w:space="0" w:color="auto"/>
              <w:left w:val="single" w:sz="4" w:space="0" w:color="auto"/>
              <w:bottom w:val="single" w:sz="4" w:space="0" w:color="auto"/>
              <w:right w:val="single" w:sz="4" w:space="0" w:color="auto"/>
            </w:tcBorders>
          </w:tcPr>
          <w:p w14:paraId="36FEC28E" w14:textId="77777777" w:rsidR="002A00EC" w:rsidRDefault="002A00EC" w:rsidP="0002256A">
            <w:pPr>
              <w:numPr>
                <w:ilvl w:val="0"/>
                <w:numId w:val="34"/>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67A85FE" w14:textId="77777777" w:rsidR="002A00EC" w:rsidRDefault="002A00EC">
            <w:pPr>
              <w:ind w:right="39"/>
              <w:rPr>
                <w:rFonts w:eastAsia="Times New Roman"/>
                <w:i/>
                <w:sz w:val="18"/>
                <w:szCs w:val="18"/>
                <w:lang w:eastAsia="ru-RU"/>
              </w:rPr>
            </w:pPr>
            <w:r>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20" w:type="pct"/>
            <w:tcBorders>
              <w:top w:val="single" w:sz="4" w:space="0" w:color="auto"/>
              <w:left w:val="single" w:sz="4" w:space="0" w:color="auto"/>
              <w:bottom w:val="single" w:sz="4" w:space="0" w:color="auto"/>
              <w:right w:val="single" w:sz="4" w:space="0" w:color="auto"/>
            </w:tcBorders>
          </w:tcPr>
          <w:p w14:paraId="05735B43"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3580C1BA"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2794D2BD" w14:textId="77777777" w:rsidR="002A00EC" w:rsidRDefault="002A00EC">
            <w:pPr>
              <w:ind w:right="1719"/>
              <w:rPr>
                <w:rFonts w:eastAsia="Times New Roman"/>
                <w:b/>
                <w:color w:val="000000"/>
                <w:sz w:val="20"/>
                <w:szCs w:val="20"/>
                <w:lang w:eastAsia="ru-RU"/>
              </w:rPr>
            </w:pPr>
          </w:p>
        </w:tc>
      </w:tr>
      <w:tr w:rsidR="002A00EC" w14:paraId="2ED011CA" w14:textId="77777777" w:rsidTr="0060229D">
        <w:trPr>
          <w:trHeight w:val="189"/>
        </w:trPr>
        <w:tc>
          <w:tcPr>
            <w:tcW w:w="232" w:type="pct"/>
            <w:tcBorders>
              <w:top w:val="single" w:sz="4" w:space="0" w:color="auto"/>
              <w:left w:val="single" w:sz="4" w:space="0" w:color="auto"/>
              <w:bottom w:val="single" w:sz="4" w:space="0" w:color="auto"/>
              <w:right w:val="single" w:sz="4" w:space="0" w:color="auto"/>
            </w:tcBorders>
          </w:tcPr>
          <w:p w14:paraId="35D925AC" w14:textId="77777777" w:rsidR="002A00EC" w:rsidRDefault="002A00EC" w:rsidP="0002256A">
            <w:pPr>
              <w:numPr>
                <w:ilvl w:val="0"/>
                <w:numId w:val="34"/>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68719B7" w14:textId="77777777" w:rsidR="002A00EC" w:rsidRDefault="002A00EC">
            <w:pPr>
              <w:ind w:right="39"/>
              <w:rPr>
                <w:rFonts w:eastAsia="Times New Roman"/>
                <w:i/>
                <w:sz w:val="18"/>
                <w:szCs w:val="18"/>
                <w:lang w:eastAsia="ru-RU"/>
              </w:rPr>
            </w:pPr>
            <w:r>
              <w:rPr>
                <w:rFonts w:eastAsia="Times New Roman"/>
                <w:i/>
                <w:sz w:val="18"/>
                <w:szCs w:val="18"/>
                <w:lang w:eastAsia="ru-RU"/>
              </w:rPr>
              <w:t>Перечень исполнительной производственной документации по объекту.</w:t>
            </w:r>
          </w:p>
        </w:tc>
        <w:tc>
          <w:tcPr>
            <w:tcW w:w="220" w:type="pct"/>
            <w:tcBorders>
              <w:top w:val="single" w:sz="4" w:space="0" w:color="auto"/>
              <w:left w:val="single" w:sz="4" w:space="0" w:color="auto"/>
              <w:bottom w:val="single" w:sz="4" w:space="0" w:color="auto"/>
              <w:right w:val="single" w:sz="4" w:space="0" w:color="auto"/>
            </w:tcBorders>
          </w:tcPr>
          <w:p w14:paraId="67F26056"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5866C1CB"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792580EE" w14:textId="77777777" w:rsidR="002A00EC" w:rsidRDefault="002A00EC">
            <w:pPr>
              <w:ind w:right="1719"/>
              <w:rPr>
                <w:rFonts w:eastAsia="Times New Roman"/>
                <w:b/>
                <w:color w:val="000000"/>
                <w:sz w:val="20"/>
                <w:szCs w:val="20"/>
                <w:lang w:eastAsia="ru-RU"/>
              </w:rPr>
            </w:pPr>
          </w:p>
        </w:tc>
      </w:tr>
      <w:tr w:rsidR="002A00EC" w14:paraId="333902E1" w14:textId="77777777" w:rsidTr="0060229D">
        <w:trPr>
          <w:trHeight w:val="195"/>
        </w:trPr>
        <w:tc>
          <w:tcPr>
            <w:tcW w:w="232" w:type="pct"/>
            <w:tcBorders>
              <w:top w:val="single" w:sz="4" w:space="0" w:color="auto"/>
              <w:left w:val="single" w:sz="4" w:space="0" w:color="auto"/>
              <w:bottom w:val="single" w:sz="4" w:space="0" w:color="auto"/>
              <w:right w:val="single" w:sz="4" w:space="0" w:color="auto"/>
            </w:tcBorders>
          </w:tcPr>
          <w:p w14:paraId="7F473870" w14:textId="77777777" w:rsidR="002A00EC" w:rsidRDefault="002A00EC" w:rsidP="0002256A">
            <w:pPr>
              <w:numPr>
                <w:ilvl w:val="0"/>
                <w:numId w:val="34"/>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A4D1A85" w14:textId="77777777" w:rsidR="002A00EC" w:rsidRDefault="002A00EC">
            <w:pPr>
              <w:ind w:right="39"/>
              <w:rPr>
                <w:rFonts w:eastAsia="Times New Roman"/>
                <w:i/>
                <w:sz w:val="18"/>
                <w:szCs w:val="18"/>
                <w:lang w:eastAsia="ru-RU"/>
              </w:rPr>
            </w:pPr>
            <w:r>
              <w:rPr>
                <w:rFonts w:eastAsia="Times New Roman"/>
                <w:i/>
                <w:sz w:val="18"/>
                <w:szCs w:val="18"/>
                <w:lang w:eastAsia="ru-RU"/>
              </w:rPr>
              <w:t>Другие документы в соответствии с видами выполняемых работ.</w:t>
            </w:r>
          </w:p>
        </w:tc>
        <w:tc>
          <w:tcPr>
            <w:tcW w:w="220" w:type="pct"/>
            <w:tcBorders>
              <w:top w:val="single" w:sz="4" w:space="0" w:color="auto"/>
              <w:left w:val="single" w:sz="4" w:space="0" w:color="auto"/>
              <w:bottom w:val="single" w:sz="4" w:space="0" w:color="auto"/>
              <w:right w:val="single" w:sz="4" w:space="0" w:color="auto"/>
            </w:tcBorders>
          </w:tcPr>
          <w:p w14:paraId="2AFF47A5"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1E6C4AED"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3B83329A" w14:textId="77777777" w:rsidR="002A00EC" w:rsidRDefault="002A00EC">
            <w:pPr>
              <w:ind w:right="1719"/>
              <w:rPr>
                <w:rFonts w:eastAsia="Times New Roman"/>
                <w:b/>
                <w:color w:val="000000"/>
                <w:sz w:val="20"/>
                <w:szCs w:val="20"/>
                <w:lang w:eastAsia="ru-RU"/>
              </w:rPr>
            </w:pPr>
          </w:p>
        </w:tc>
      </w:tr>
    </w:tbl>
    <w:p w14:paraId="2D304FC6"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31713732"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Подрядчик ________________________________________________ допускается / не допускается на объект:</w:t>
      </w:r>
    </w:p>
    <w:p w14:paraId="5F5F51F4"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 xml:space="preserve">                                                                                                                              </w:t>
      </w:r>
      <w:r>
        <w:rPr>
          <w:rFonts w:eastAsia="Times New Roman"/>
          <w:color w:val="000000"/>
          <w:sz w:val="20"/>
          <w:szCs w:val="20"/>
          <w:vertAlign w:val="superscript"/>
          <w:lang w:eastAsia="ru-RU"/>
        </w:rPr>
        <w:t>(не нужное зачеркнуть)</w:t>
      </w:r>
    </w:p>
    <w:p w14:paraId="66D7E0D8" w14:textId="77777777" w:rsidR="002A00EC" w:rsidRDefault="002A00EC" w:rsidP="002A00EC">
      <w:pPr>
        <w:rPr>
          <w:rFonts w:eastAsia="Times New Roman"/>
          <w:bCs/>
          <w:color w:val="000000"/>
          <w:sz w:val="20"/>
          <w:szCs w:val="20"/>
          <w:lang w:eastAsia="ru-RU"/>
        </w:rPr>
      </w:pPr>
      <w:r>
        <w:rPr>
          <w:rFonts w:eastAsia="Times New Roman"/>
          <w:bCs/>
          <w:color w:val="000000"/>
          <w:sz w:val="20"/>
          <w:szCs w:val="20"/>
          <w:lang w:eastAsia="ru-RU"/>
        </w:rPr>
        <w:t xml:space="preserve">Разрешаю производство работ:  </w:t>
      </w:r>
      <w:r>
        <w:rPr>
          <w:rFonts w:eastAsia="Times New Roman"/>
          <w:bCs/>
          <w:color w:val="000000"/>
          <w:sz w:val="20"/>
          <w:szCs w:val="20"/>
          <w:lang w:eastAsia="ru-RU"/>
        </w:rPr>
        <w:tab/>
      </w:r>
      <w:r>
        <w:rPr>
          <w:rFonts w:eastAsia="Times New Roman"/>
          <w:bCs/>
          <w:color w:val="000000"/>
          <w:sz w:val="20"/>
          <w:szCs w:val="20"/>
          <w:lang w:eastAsia="ru-RU"/>
        </w:rPr>
        <w:tab/>
      </w:r>
      <w:r>
        <w:rPr>
          <w:rFonts w:eastAsia="Times New Roman"/>
          <w:bCs/>
          <w:color w:val="000000"/>
          <w:sz w:val="20"/>
          <w:szCs w:val="20"/>
          <w:lang w:eastAsia="ru-RU"/>
        </w:rPr>
        <w:tab/>
        <w:t xml:space="preserve">                  ___________________________________________________________________________________________  </w:t>
      </w:r>
    </w:p>
    <w:p w14:paraId="02D9AB32" w14:textId="745EAD96" w:rsidR="002A00EC" w:rsidRDefault="002A00EC" w:rsidP="002A00EC">
      <w:pPr>
        <w:rPr>
          <w:rFonts w:eastAsia="Times New Roman"/>
          <w:bCs/>
          <w:color w:val="000000"/>
          <w:sz w:val="16"/>
          <w:szCs w:val="16"/>
          <w:lang w:eastAsia="ru-RU"/>
        </w:rPr>
      </w:pPr>
      <w:r>
        <w:rPr>
          <w:rFonts w:eastAsia="Times New Roman"/>
          <w:bCs/>
          <w:color w:val="000000"/>
          <w:sz w:val="16"/>
          <w:szCs w:val="16"/>
          <w:lang w:eastAsia="ru-RU"/>
        </w:rPr>
        <w:t xml:space="preserve">                                                                                  (Ф</w:t>
      </w:r>
      <w:r w:rsidR="00D640F5">
        <w:rPr>
          <w:rFonts w:eastAsia="Times New Roman"/>
          <w:bCs/>
          <w:color w:val="000000"/>
          <w:sz w:val="16"/>
          <w:szCs w:val="16"/>
          <w:lang w:eastAsia="ru-RU"/>
        </w:rPr>
        <w:t xml:space="preserve">амилия </w:t>
      </w:r>
      <w:r>
        <w:rPr>
          <w:rFonts w:eastAsia="Times New Roman"/>
          <w:bCs/>
          <w:color w:val="000000"/>
          <w:sz w:val="16"/>
          <w:szCs w:val="16"/>
          <w:lang w:eastAsia="ru-RU"/>
        </w:rPr>
        <w:t>И.О. и подпись руководитель СП)</w:t>
      </w:r>
    </w:p>
    <w:p w14:paraId="73893FC7" w14:textId="77777777" w:rsidR="002A00EC" w:rsidRDefault="002A00EC" w:rsidP="002A00EC">
      <w:pPr>
        <w:rPr>
          <w:rFonts w:eastAsia="Times New Roman"/>
          <w:bCs/>
          <w:color w:val="000000"/>
          <w:sz w:val="16"/>
          <w:szCs w:val="16"/>
          <w:lang w:eastAsia="ru-RU"/>
        </w:rPr>
      </w:pPr>
    </w:p>
    <w:p w14:paraId="7360B259" w14:textId="77777777" w:rsidR="002A00EC" w:rsidRDefault="002A00EC" w:rsidP="002A00EC">
      <w:pPr>
        <w:rPr>
          <w:rFonts w:eastAsia="Times New Roman"/>
          <w:bCs/>
          <w:color w:val="000000"/>
          <w:sz w:val="16"/>
          <w:szCs w:val="16"/>
          <w:lang w:eastAsia="ru-RU"/>
        </w:rPr>
      </w:pPr>
    </w:p>
    <w:p w14:paraId="5FA6F73E" w14:textId="77777777" w:rsidR="002A00EC" w:rsidRDefault="002A00EC" w:rsidP="002A00EC">
      <w:pPr>
        <w:rPr>
          <w:rFonts w:eastAsia="Times New Roman"/>
          <w:sz w:val="22"/>
          <w:lang w:eastAsia="ru-RU"/>
        </w:rPr>
      </w:pPr>
      <w:r>
        <w:rPr>
          <w:rFonts w:eastAsia="Times New Roman"/>
          <w:sz w:val="22"/>
          <w:lang w:eastAsia="ru-RU"/>
        </w:rPr>
        <w:t>II Этап</w:t>
      </w:r>
    </w:p>
    <w:p w14:paraId="2367E98E" w14:textId="77777777" w:rsidR="002A00EC" w:rsidRDefault="00977211" w:rsidP="002A00EC">
      <w:pPr>
        <w:rPr>
          <w:rFonts w:eastAsia="Times New Roman"/>
          <w:color w:val="000000"/>
          <w:sz w:val="20"/>
          <w:szCs w:val="20"/>
          <w:lang w:eastAsia="ru-RU"/>
        </w:rPr>
      </w:pPr>
      <w:r>
        <w:rPr>
          <w:noProof/>
          <w:lang w:eastAsia="ru-RU"/>
        </w:rPr>
        <mc:AlternateContent>
          <mc:Choice Requires="wps">
            <w:drawing>
              <wp:anchor distT="0" distB="0" distL="114300" distR="114300" simplePos="0" relativeHeight="251660288" behindDoc="1" locked="0" layoutInCell="1" allowOverlap="1" wp14:anchorId="2CCB9BBA" wp14:editId="1A21FC59">
                <wp:simplePos x="0" y="0"/>
                <wp:positionH relativeFrom="column">
                  <wp:posOffset>635</wp:posOffset>
                </wp:positionH>
                <wp:positionV relativeFrom="paragraph">
                  <wp:posOffset>39370</wp:posOffset>
                </wp:positionV>
                <wp:extent cx="2913380" cy="445135"/>
                <wp:effectExtent l="11430" t="12065" r="8890" b="9525"/>
                <wp:wrapTight wrapText="bothSides">
                  <wp:wrapPolygon edited="0">
                    <wp:start x="-71" y="-462"/>
                    <wp:lineTo x="-71" y="21600"/>
                    <wp:lineTo x="21671" y="21600"/>
                    <wp:lineTo x="21671" y="-462"/>
                    <wp:lineTo x="-71" y="-462"/>
                  </wp:wrapPolygon>
                </wp:wrapTight>
                <wp:docPr id="7"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rgbClr val="FFFFFF"/>
                        </a:solidFill>
                        <a:ln w="9525">
                          <a:solidFill>
                            <a:srgbClr val="000000"/>
                          </a:solidFill>
                          <a:miter lim="800000"/>
                          <a:headEnd/>
                          <a:tailEnd/>
                        </a:ln>
                      </wps:spPr>
                      <wps:txbx>
                        <w:txbxContent>
                          <w:p w14:paraId="180098C4" w14:textId="77777777" w:rsidR="007A0159" w:rsidRDefault="007A0159" w:rsidP="002A00EC">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B9BBA" id="Поле 2" o:spid="_x0000_s1027" type="#_x0000_t202" style="position:absolute;margin-left:.05pt;margin-top:3.1pt;width:229.4pt;height:3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">
                <v:textbox>
                  <w:txbxContent>
                    <w:p w14:paraId="180098C4" w14:textId="77777777" w:rsidR="007A0159" w:rsidRDefault="007A0159" w:rsidP="002A00EC">
                      <w:pPr>
                        <w:rPr>
                          <w:b/>
                          <w:bCs/>
                        </w:rPr>
                      </w:pPr>
                      <w:r>
                        <w:rPr>
                          <w:b/>
                          <w:bCs/>
                        </w:rPr>
                        <w:t>Руководитель производственного подразделения Заказчика</w:t>
                      </w:r>
                    </w:p>
                  </w:txbxContent>
                </v:textbox>
                <w10:wrap type="tight"/>
              </v:shape>
            </w:pict>
          </mc:Fallback>
        </mc:AlternateContent>
      </w:r>
    </w:p>
    <w:p w14:paraId="6477B2DE" w14:textId="77777777" w:rsidR="002A00EC" w:rsidRDefault="002A00EC" w:rsidP="002A00EC">
      <w:pPr>
        <w:rPr>
          <w:rFonts w:eastAsia="Times New Roman"/>
          <w:color w:val="000000"/>
          <w:sz w:val="20"/>
          <w:szCs w:val="20"/>
          <w:lang w:eastAsia="ru-RU"/>
        </w:rPr>
      </w:pPr>
    </w:p>
    <w:p w14:paraId="5F15D706" w14:textId="77777777" w:rsidR="002A00EC" w:rsidRDefault="002A00EC" w:rsidP="002A00EC">
      <w:pPr>
        <w:rPr>
          <w:rFonts w:eastAsia="Times New Roman"/>
          <w:color w:val="000000"/>
          <w:sz w:val="20"/>
          <w:szCs w:val="20"/>
          <w:lang w:eastAsia="ru-RU"/>
        </w:rPr>
      </w:pPr>
    </w:p>
    <w:p w14:paraId="63E6DBFE" w14:textId="77777777" w:rsidR="002A00EC" w:rsidRDefault="002A00EC" w:rsidP="002A00EC">
      <w:pPr>
        <w:rPr>
          <w:rFonts w:eastAsia="Times New Roman"/>
          <w:color w:val="000000"/>
          <w:sz w:val="20"/>
          <w:szCs w:val="20"/>
          <w:lang w:eastAsia="ru-RU"/>
        </w:rPr>
      </w:pPr>
    </w:p>
    <w:p w14:paraId="2A927ECF"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Мной, Руководителем (заместителем) производственного объекта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______________________________________________________________________________________, </w:t>
      </w:r>
    </w:p>
    <w:p w14:paraId="51179561" w14:textId="6F3638CB" w:rsidR="002A00EC" w:rsidRDefault="002A00EC" w:rsidP="002A00EC">
      <w:pPr>
        <w:rPr>
          <w:rFonts w:eastAsia="Times New Roman"/>
          <w:color w:val="000000"/>
          <w:sz w:val="16"/>
          <w:szCs w:val="16"/>
          <w:lang w:eastAsia="ru-RU"/>
        </w:rPr>
      </w:pPr>
      <w:r>
        <w:rPr>
          <w:rFonts w:eastAsia="Times New Roman"/>
          <w:color w:val="000000"/>
          <w:sz w:val="16"/>
          <w:szCs w:val="16"/>
          <w:lang w:eastAsia="ru-RU"/>
        </w:rPr>
        <w:t xml:space="preserve">                                                                                                                 (Ф</w:t>
      </w:r>
      <w:r w:rsidR="00D640F5">
        <w:rPr>
          <w:rFonts w:eastAsia="Times New Roman"/>
          <w:color w:val="000000"/>
          <w:sz w:val="16"/>
          <w:szCs w:val="16"/>
          <w:lang w:eastAsia="ru-RU"/>
        </w:rPr>
        <w:t xml:space="preserve">амилия </w:t>
      </w:r>
      <w:r>
        <w:rPr>
          <w:rFonts w:eastAsia="Times New Roman"/>
          <w:color w:val="000000"/>
          <w:sz w:val="16"/>
          <w:szCs w:val="16"/>
          <w:lang w:eastAsia="ru-RU"/>
        </w:rPr>
        <w:t>И.О.)</w:t>
      </w:r>
    </w:p>
    <w:p w14:paraId="10CA7D56"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Рассмотрены, и согласованы следующие документы, оформленные подрядной организацией ____________________________________________________________________________________________:</w:t>
      </w:r>
    </w:p>
    <w:p w14:paraId="43371094" w14:textId="77777777" w:rsidR="002A00EC" w:rsidRDefault="002A00EC" w:rsidP="002A00EC">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94"/>
        <w:gridCol w:w="6574"/>
        <w:gridCol w:w="544"/>
        <w:gridCol w:w="407"/>
        <w:gridCol w:w="1576"/>
      </w:tblGrid>
      <w:tr w:rsidR="002A00EC" w14:paraId="2323EB33" w14:textId="77777777" w:rsidTr="002A00EC">
        <w:trPr>
          <w:trHeight w:val="238"/>
        </w:trPr>
        <w:tc>
          <w:tcPr>
            <w:tcW w:w="297" w:type="pct"/>
            <w:tcBorders>
              <w:top w:val="single" w:sz="4" w:space="0" w:color="auto"/>
              <w:left w:val="single" w:sz="4" w:space="0" w:color="auto"/>
              <w:bottom w:val="single" w:sz="4" w:space="0" w:color="auto"/>
              <w:right w:val="single" w:sz="4" w:space="0" w:color="auto"/>
            </w:tcBorders>
            <w:hideMark/>
          </w:tcPr>
          <w:p w14:paraId="3283CA6B" w14:textId="07C99CF0"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393" w:type="pct"/>
            <w:tcBorders>
              <w:top w:val="single" w:sz="4" w:space="0" w:color="auto"/>
              <w:left w:val="single" w:sz="4" w:space="0" w:color="auto"/>
              <w:bottom w:val="single" w:sz="4" w:space="0" w:color="auto"/>
              <w:right w:val="single" w:sz="4" w:space="0" w:color="auto"/>
            </w:tcBorders>
            <w:hideMark/>
          </w:tcPr>
          <w:p w14:paraId="04F93DB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Наименование документа</w:t>
            </w:r>
          </w:p>
          <w:p w14:paraId="68C277D0" w14:textId="77777777" w:rsidR="006B36F9" w:rsidRDefault="006B36F9">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83" w:type="pct"/>
            <w:tcBorders>
              <w:top w:val="single" w:sz="4" w:space="0" w:color="auto"/>
              <w:left w:val="single" w:sz="4" w:space="0" w:color="auto"/>
              <w:bottom w:val="single" w:sz="4" w:space="0" w:color="auto"/>
              <w:right w:val="single" w:sz="4" w:space="0" w:color="auto"/>
            </w:tcBorders>
            <w:hideMark/>
          </w:tcPr>
          <w:p w14:paraId="077B65F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12" w:type="pct"/>
            <w:tcBorders>
              <w:top w:val="single" w:sz="4" w:space="0" w:color="auto"/>
              <w:left w:val="single" w:sz="4" w:space="0" w:color="auto"/>
              <w:bottom w:val="single" w:sz="4" w:space="0" w:color="auto"/>
              <w:right w:val="single" w:sz="4" w:space="0" w:color="auto"/>
            </w:tcBorders>
            <w:hideMark/>
          </w:tcPr>
          <w:p w14:paraId="2402A04D"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815" w:type="pct"/>
            <w:tcBorders>
              <w:top w:val="single" w:sz="4" w:space="0" w:color="auto"/>
              <w:left w:val="single" w:sz="4" w:space="0" w:color="auto"/>
              <w:bottom w:val="single" w:sz="4" w:space="0" w:color="auto"/>
              <w:right w:val="single" w:sz="4" w:space="0" w:color="auto"/>
            </w:tcBorders>
            <w:hideMark/>
          </w:tcPr>
          <w:p w14:paraId="13CC63F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0DEDCCCE" w14:textId="77777777" w:rsidTr="002A00EC">
        <w:trPr>
          <w:trHeight w:val="435"/>
        </w:trPr>
        <w:tc>
          <w:tcPr>
            <w:tcW w:w="297" w:type="pct"/>
            <w:tcBorders>
              <w:top w:val="single" w:sz="4" w:space="0" w:color="auto"/>
              <w:left w:val="single" w:sz="4" w:space="0" w:color="auto"/>
              <w:bottom w:val="single" w:sz="4" w:space="0" w:color="auto"/>
              <w:right w:val="single" w:sz="4" w:space="0" w:color="auto"/>
            </w:tcBorders>
          </w:tcPr>
          <w:p w14:paraId="3402CFA8"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AE5287C"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Разрешение на право производства работ на объекте, подписанное руководителем производственного подразделения </w:t>
            </w:r>
            <w:r w:rsidR="005A2EE6">
              <w:rPr>
                <w:rFonts w:eastAsia="Times New Roman"/>
                <w:i/>
                <w:sz w:val="18"/>
                <w:szCs w:val="18"/>
                <w:lang w:eastAsia="ru-RU"/>
              </w:rPr>
              <w:t>З</w:t>
            </w:r>
            <w:r>
              <w:rPr>
                <w:rFonts w:eastAsia="Times New Roman"/>
                <w:i/>
                <w:sz w:val="18"/>
                <w:szCs w:val="18"/>
                <w:lang w:eastAsia="ru-RU"/>
              </w:rPr>
              <w:t xml:space="preserve">аказчика и </w:t>
            </w:r>
            <w:r w:rsidR="000D1B75">
              <w:rPr>
                <w:rFonts w:eastAsia="Times New Roman"/>
                <w:i/>
                <w:sz w:val="18"/>
                <w:szCs w:val="18"/>
                <w:lang w:eastAsia="ru-RU"/>
              </w:rPr>
              <w:t>К</w:t>
            </w:r>
            <w:r>
              <w:rPr>
                <w:rFonts w:eastAsia="Times New Roman"/>
                <w:i/>
                <w:sz w:val="18"/>
                <w:szCs w:val="18"/>
                <w:lang w:eastAsia="ru-RU"/>
              </w:rPr>
              <w:t>уратором договора (выдается после предоставления подрядчиком графика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tcBorders>
              <w:top w:val="single" w:sz="4" w:space="0" w:color="auto"/>
              <w:left w:val="single" w:sz="4" w:space="0" w:color="auto"/>
              <w:bottom w:val="single" w:sz="4" w:space="0" w:color="auto"/>
              <w:right w:val="single" w:sz="4" w:space="0" w:color="auto"/>
            </w:tcBorders>
          </w:tcPr>
          <w:p w14:paraId="744F0FAF"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1819A97C"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B87A5BB" w14:textId="77777777" w:rsidR="002A00EC" w:rsidRDefault="002A00EC">
            <w:pPr>
              <w:ind w:right="-28"/>
              <w:rPr>
                <w:rFonts w:eastAsia="Times New Roman"/>
                <w:sz w:val="20"/>
                <w:szCs w:val="20"/>
                <w:lang w:eastAsia="ru-RU"/>
              </w:rPr>
            </w:pPr>
          </w:p>
        </w:tc>
      </w:tr>
      <w:tr w:rsidR="002A00EC" w14:paraId="053F8366" w14:textId="77777777" w:rsidTr="002A00EC">
        <w:trPr>
          <w:trHeight w:val="485"/>
        </w:trPr>
        <w:tc>
          <w:tcPr>
            <w:tcW w:w="297" w:type="pct"/>
            <w:tcBorders>
              <w:top w:val="single" w:sz="4" w:space="0" w:color="auto"/>
              <w:left w:val="single" w:sz="4" w:space="0" w:color="auto"/>
              <w:bottom w:val="single" w:sz="4" w:space="0" w:color="auto"/>
              <w:right w:val="single" w:sz="4" w:space="0" w:color="auto"/>
            </w:tcBorders>
          </w:tcPr>
          <w:p w14:paraId="76D6B474"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25D5BA22"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Рабочая и проектная документация, со штампом «в производство работ» подписанная руководителем производственного подразделения и </w:t>
            </w:r>
            <w:r w:rsidR="000D1B75">
              <w:rPr>
                <w:rFonts w:eastAsia="Times New Roman"/>
                <w:i/>
                <w:sz w:val="18"/>
                <w:szCs w:val="18"/>
                <w:lang w:eastAsia="ru-RU"/>
              </w:rPr>
              <w:t>К</w:t>
            </w:r>
            <w:r>
              <w:rPr>
                <w:rFonts w:eastAsia="Times New Roman"/>
                <w:i/>
                <w:sz w:val="18"/>
                <w:szCs w:val="18"/>
                <w:lang w:eastAsia="ru-RU"/>
              </w:rPr>
              <w:t>уратором договора.</w:t>
            </w:r>
          </w:p>
        </w:tc>
        <w:tc>
          <w:tcPr>
            <w:tcW w:w="283" w:type="pct"/>
            <w:tcBorders>
              <w:top w:val="single" w:sz="4" w:space="0" w:color="auto"/>
              <w:left w:val="single" w:sz="4" w:space="0" w:color="auto"/>
              <w:bottom w:val="single" w:sz="4" w:space="0" w:color="auto"/>
              <w:right w:val="single" w:sz="4" w:space="0" w:color="auto"/>
            </w:tcBorders>
          </w:tcPr>
          <w:p w14:paraId="135264B9"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5AEED3CA"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173FCA45" w14:textId="77777777" w:rsidR="002A00EC" w:rsidRDefault="002A00EC">
            <w:pPr>
              <w:rPr>
                <w:rFonts w:eastAsia="Times New Roman"/>
                <w:sz w:val="20"/>
                <w:szCs w:val="20"/>
                <w:lang w:eastAsia="ru-RU"/>
              </w:rPr>
            </w:pPr>
          </w:p>
        </w:tc>
      </w:tr>
      <w:tr w:rsidR="002A00EC" w14:paraId="09BE2157" w14:textId="77777777" w:rsidTr="002A00EC">
        <w:trPr>
          <w:trHeight w:val="603"/>
        </w:trPr>
        <w:tc>
          <w:tcPr>
            <w:tcW w:w="297" w:type="pct"/>
            <w:tcBorders>
              <w:top w:val="single" w:sz="4" w:space="0" w:color="auto"/>
              <w:left w:val="single" w:sz="4" w:space="0" w:color="auto"/>
              <w:bottom w:val="single" w:sz="4" w:space="0" w:color="auto"/>
              <w:right w:val="single" w:sz="4" w:space="0" w:color="auto"/>
            </w:tcBorders>
          </w:tcPr>
          <w:p w14:paraId="70A09AB9"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5C5C8DA9"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tcBorders>
              <w:top w:val="single" w:sz="4" w:space="0" w:color="auto"/>
              <w:left w:val="single" w:sz="4" w:space="0" w:color="auto"/>
              <w:bottom w:val="single" w:sz="4" w:space="0" w:color="auto"/>
              <w:right w:val="single" w:sz="4" w:space="0" w:color="auto"/>
            </w:tcBorders>
          </w:tcPr>
          <w:p w14:paraId="65B3804E"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324E3077"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7CA60FEE" w14:textId="77777777" w:rsidR="002A00EC" w:rsidRDefault="002A00EC">
            <w:pPr>
              <w:rPr>
                <w:rFonts w:eastAsia="Times New Roman"/>
                <w:sz w:val="20"/>
                <w:szCs w:val="20"/>
                <w:lang w:eastAsia="ru-RU"/>
              </w:rPr>
            </w:pPr>
          </w:p>
        </w:tc>
      </w:tr>
      <w:tr w:rsidR="002A00EC" w14:paraId="07C8D56B" w14:textId="77777777" w:rsidTr="002A00EC">
        <w:trPr>
          <w:trHeight w:val="814"/>
        </w:trPr>
        <w:tc>
          <w:tcPr>
            <w:tcW w:w="297" w:type="pct"/>
            <w:tcBorders>
              <w:top w:val="single" w:sz="4" w:space="0" w:color="auto"/>
              <w:left w:val="single" w:sz="4" w:space="0" w:color="auto"/>
              <w:bottom w:val="single" w:sz="4" w:space="0" w:color="auto"/>
              <w:right w:val="single" w:sz="4" w:space="0" w:color="auto"/>
            </w:tcBorders>
          </w:tcPr>
          <w:p w14:paraId="5E11AE17"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7509DFE"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График проведения работ с учётом субподряда согласованный руководителем  производственного подразделения </w:t>
            </w:r>
            <w:r w:rsidR="005A2EE6">
              <w:rPr>
                <w:rFonts w:eastAsia="Times New Roman"/>
                <w:i/>
                <w:sz w:val="18"/>
                <w:szCs w:val="18"/>
                <w:lang w:eastAsia="ru-RU"/>
              </w:rPr>
              <w:t>З</w:t>
            </w:r>
            <w:r>
              <w:rPr>
                <w:rFonts w:eastAsia="Times New Roman"/>
                <w:i/>
                <w:sz w:val="18"/>
                <w:szCs w:val="18"/>
                <w:lang w:eastAsia="ru-RU"/>
              </w:rPr>
              <w:t xml:space="preserve">аказчика и </w:t>
            </w:r>
            <w:r w:rsidR="000D1B75">
              <w:rPr>
                <w:rFonts w:eastAsia="Times New Roman"/>
                <w:i/>
                <w:sz w:val="18"/>
                <w:szCs w:val="18"/>
                <w:lang w:eastAsia="ru-RU"/>
              </w:rPr>
              <w:t>К</w:t>
            </w:r>
            <w:r>
              <w:rPr>
                <w:rFonts w:eastAsia="Times New Roman"/>
                <w:i/>
                <w:sz w:val="18"/>
                <w:szCs w:val="18"/>
                <w:lang w:eastAsia="ru-RU"/>
              </w:rPr>
              <w:t xml:space="preserve">уратором договора. График мобилизации технических ресурсов на объекты </w:t>
            </w:r>
            <w:r w:rsidR="005A2EE6">
              <w:rPr>
                <w:rFonts w:eastAsia="Times New Roman"/>
                <w:i/>
                <w:sz w:val="18"/>
                <w:szCs w:val="18"/>
                <w:lang w:eastAsia="ru-RU"/>
              </w:rPr>
              <w:t>З</w:t>
            </w:r>
            <w:r>
              <w:rPr>
                <w:rFonts w:eastAsia="Times New Roman"/>
                <w:i/>
                <w:sz w:val="18"/>
                <w:szCs w:val="18"/>
                <w:lang w:eastAsia="ru-RU"/>
              </w:rPr>
              <w:t>аказчика, график движения рабочих кадров и технических средств по объекту.</w:t>
            </w:r>
          </w:p>
        </w:tc>
        <w:tc>
          <w:tcPr>
            <w:tcW w:w="283" w:type="pct"/>
            <w:tcBorders>
              <w:top w:val="single" w:sz="4" w:space="0" w:color="auto"/>
              <w:left w:val="single" w:sz="4" w:space="0" w:color="auto"/>
              <w:bottom w:val="single" w:sz="4" w:space="0" w:color="auto"/>
              <w:right w:val="single" w:sz="4" w:space="0" w:color="auto"/>
            </w:tcBorders>
          </w:tcPr>
          <w:p w14:paraId="1AC9F9DC"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51832591"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F4511CE" w14:textId="77777777" w:rsidR="002A00EC" w:rsidRDefault="002A00EC">
            <w:pPr>
              <w:rPr>
                <w:rFonts w:eastAsia="Times New Roman"/>
                <w:sz w:val="20"/>
                <w:szCs w:val="20"/>
                <w:lang w:eastAsia="ru-RU"/>
              </w:rPr>
            </w:pPr>
          </w:p>
        </w:tc>
      </w:tr>
      <w:tr w:rsidR="002A00EC" w14:paraId="035824B4" w14:textId="77777777" w:rsidTr="002A00EC">
        <w:trPr>
          <w:trHeight w:val="464"/>
        </w:trPr>
        <w:tc>
          <w:tcPr>
            <w:tcW w:w="297" w:type="pct"/>
            <w:tcBorders>
              <w:top w:val="single" w:sz="4" w:space="0" w:color="auto"/>
              <w:left w:val="single" w:sz="4" w:space="0" w:color="auto"/>
              <w:bottom w:val="single" w:sz="4" w:space="0" w:color="auto"/>
              <w:right w:val="single" w:sz="4" w:space="0" w:color="auto"/>
            </w:tcBorders>
          </w:tcPr>
          <w:p w14:paraId="3EB02B95"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0784D870" w14:textId="0A1F6584" w:rsidR="002A00EC" w:rsidRDefault="0067571C" w:rsidP="00731477">
            <w:pPr>
              <w:ind w:right="39"/>
              <w:rPr>
                <w:rFonts w:eastAsia="Times New Roman"/>
                <w:i/>
                <w:sz w:val="18"/>
                <w:szCs w:val="18"/>
                <w:lang w:eastAsia="ru-RU"/>
              </w:rPr>
            </w:pPr>
            <w:r>
              <w:rPr>
                <w:rFonts w:eastAsia="Times New Roman"/>
                <w:i/>
                <w:sz w:val="18"/>
                <w:szCs w:val="18"/>
                <w:lang w:eastAsia="ru-RU"/>
              </w:rPr>
              <w:t xml:space="preserve">РД </w:t>
            </w:r>
            <w:r w:rsidR="002A00EC">
              <w:rPr>
                <w:rFonts w:eastAsia="Times New Roman"/>
                <w:i/>
                <w:sz w:val="18"/>
                <w:szCs w:val="18"/>
                <w:lang w:eastAsia="ru-RU"/>
              </w:rPr>
              <w:t xml:space="preserve">документы о закреплении за объектом персонала </w:t>
            </w:r>
            <w:r w:rsidR="00731477">
              <w:rPr>
                <w:rFonts w:eastAsia="Times New Roman"/>
                <w:i/>
                <w:sz w:val="18"/>
                <w:szCs w:val="18"/>
                <w:lang w:eastAsia="ru-RU"/>
              </w:rPr>
              <w:t xml:space="preserve">Подрядчика </w:t>
            </w:r>
            <w:r w:rsidR="002A00EC">
              <w:rPr>
                <w:rFonts w:eastAsia="Times New Roman"/>
                <w:i/>
                <w:sz w:val="18"/>
                <w:szCs w:val="18"/>
                <w:lang w:eastAsia="ru-RU"/>
              </w:rPr>
              <w:t xml:space="preserve">(по каждому субподряду – отдельные </w:t>
            </w:r>
            <w:r>
              <w:rPr>
                <w:rFonts w:eastAsia="Times New Roman"/>
                <w:i/>
                <w:sz w:val="18"/>
                <w:szCs w:val="18"/>
                <w:lang w:eastAsia="ru-RU"/>
              </w:rPr>
              <w:t>РД</w:t>
            </w:r>
            <w:r w:rsidR="002A00EC">
              <w:rPr>
                <w:rFonts w:eastAsia="Times New Roman"/>
                <w:i/>
                <w:sz w:val="18"/>
                <w:szCs w:val="18"/>
                <w:lang w:eastAsia="ru-RU"/>
              </w:rPr>
              <w:t>).</w:t>
            </w:r>
          </w:p>
        </w:tc>
        <w:tc>
          <w:tcPr>
            <w:tcW w:w="283" w:type="pct"/>
            <w:tcBorders>
              <w:top w:val="single" w:sz="4" w:space="0" w:color="auto"/>
              <w:left w:val="single" w:sz="4" w:space="0" w:color="auto"/>
              <w:bottom w:val="single" w:sz="4" w:space="0" w:color="auto"/>
              <w:right w:val="single" w:sz="4" w:space="0" w:color="auto"/>
            </w:tcBorders>
          </w:tcPr>
          <w:p w14:paraId="0E6FE3FB"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7589DCDC"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44EAEB78" w14:textId="77777777" w:rsidR="002A00EC" w:rsidRDefault="002A00EC">
            <w:pPr>
              <w:rPr>
                <w:rFonts w:eastAsia="Times New Roman"/>
                <w:sz w:val="20"/>
                <w:szCs w:val="20"/>
                <w:lang w:eastAsia="ru-RU"/>
              </w:rPr>
            </w:pPr>
          </w:p>
        </w:tc>
      </w:tr>
      <w:tr w:rsidR="002A00EC" w14:paraId="43FEE1A9" w14:textId="77777777" w:rsidTr="002A00EC">
        <w:trPr>
          <w:trHeight w:val="954"/>
        </w:trPr>
        <w:tc>
          <w:tcPr>
            <w:tcW w:w="297" w:type="pct"/>
            <w:tcBorders>
              <w:top w:val="single" w:sz="4" w:space="0" w:color="auto"/>
              <w:left w:val="single" w:sz="4" w:space="0" w:color="auto"/>
              <w:bottom w:val="single" w:sz="4" w:space="0" w:color="auto"/>
              <w:right w:val="single" w:sz="4" w:space="0" w:color="auto"/>
            </w:tcBorders>
          </w:tcPr>
          <w:p w14:paraId="6784B327"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8D9CDFC" w14:textId="77777777" w:rsidR="00842A93" w:rsidRDefault="00842A93" w:rsidP="00842A93">
            <w:pPr>
              <w:rPr>
                <w:color w:val="1F497D"/>
                <w:sz w:val="28"/>
                <w:szCs w:val="28"/>
              </w:rPr>
            </w:pPr>
            <w:r>
              <w:rPr>
                <w:i/>
                <w:iCs/>
                <w:sz w:val="18"/>
                <w:szCs w:val="18"/>
                <w:lang w:eastAsia="ru-RU"/>
              </w:rPr>
              <w:t>Положительное заключение представителя строительного контроля Заказчика по договору о готовности подрядчика к выполнению работ по реализации проекта.</w:t>
            </w:r>
          </w:p>
          <w:p w14:paraId="06C02F31" w14:textId="77777777" w:rsidR="002A00EC" w:rsidRDefault="002A00EC">
            <w:pPr>
              <w:ind w:right="39"/>
              <w:rPr>
                <w:rFonts w:eastAsia="Times New Roman"/>
                <w:i/>
                <w:sz w:val="18"/>
                <w:szCs w:val="18"/>
                <w:lang w:eastAsia="ru-RU"/>
              </w:rPr>
            </w:pPr>
          </w:p>
        </w:tc>
        <w:tc>
          <w:tcPr>
            <w:tcW w:w="283" w:type="pct"/>
            <w:tcBorders>
              <w:top w:val="single" w:sz="4" w:space="0" w:color="auto"/>
              <w:left w:val="single" w:sz="4" w:space="0" w:color="auto"/>
              <w:bottom w:val="single" w:sz="4" w:space="0" w:color="auto"/>
              <w:right w:val="single" w:sz="4" w:space="0" w:color="auto"/>
            </w:tcBorders>
          </w:tcPr>
          <w:p w14:paraId="15DF1AD5"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2B15216A"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4AFB6A6" w14:textId="77777777" w:rsidR="002A00EC" w:rsidRDefault="002A00EC">
            <w:pPr>
              <w:rPr>
                <w:rFonts w:eastAsia="Times New Roman"/>
                <w:sz w:val="20"/>
                <w:szCs w:val="20"/>
                <w:lang w:eastAsia="ru-RU"/>
              </w:rPr>
            </w:pPr>
          </w:p>
        </w:tc>
      </w:tr>
      <w:tr w:rsidR="002A00EC" w14:paraId="35D8877A" w14:textId="77777777" w:rsidTr="002A00EC">
        <w:trPr>
          <w:trHeight w:val="398"/>
        </w:trPr>
        <w:tc>
          <w:tcPr>
            <w:tcW w:w="297" w:type="pct"/>
            <w:tcBorders>
              <w:top w:val="single" w:sz="4" w:space="0" w:color="auto"/>
              <w:left w:val="single" w:sz="4" w:space="0" w:color="auto"/>
              <w:bottom w:val="single" w:sz="4" w:space="0" w:color="auto"/>
              <w:right w:val="single" w:sz="4" w:space="0" w:color="auto"/>
            </w:tcBorders>
          </w:tcPr>
          <w:p w14:paraId="2423E4B1"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10091B0B" w14:textId="5C964BCC" w:rsidR="002A00EC" w:rsidRDefault="002A00EC">
            <w:pPr>
              <w:ind w:right="39"/>
              <w:rPr>
                <w:rFonts w:eastAsia="Times New Roman"/>
                <w:i/>
                <w:sz w:val="18"/>
                <w:szCs w:val="18"/>
                <w:lang w:eastAsia="ru-RU"/>
              </w:rPr>
            </w:pPr>
            <w:r>
              <w:rPr>
                <w:rFonts w:eastAsia="Times New Roman"/>
                <w:i/>
                <w:sz w:val="18"/>
                <w:szCs w:val="18"/>
                <w:lang w:eastAsia="ru-RU"/>
              </w:rPr>
              <w:t xml:space="preserve">Утвержденный и согласованный со службой ПБОТОС </w:t>
            </w:r>
            <w:r w:rsidR="006E5ED1">
              <w:rPr>
                <w:rFonts w:eastAsia="Times New Roman"/>
                <w:i/>
                <w:sz w:val="18"/>
                <w:szCs w:val="18"/>
                <w:lang w:eastAsia="ru-RU"/>
              </w:rPr>
              <w:t>ПАО «НК «Роснефть»</w:t>
            </w:r>
            <w:r>
              <w:rPr>
                <w:rFonts w:eastAsia="Times New Roman"/>
                <w:i/>
                <w:sz w:val="18"/>
                <w:szCs w:val="18"/>
                <w:lang w:eastAsia="ru-RU"/>
              </w:rPr>
              <w:t xml:space="preserve"> или ОГ и </w:t>
            </w:r>
            <w:r w:rsidR="000D1B75">
              <w:rPr>
                <w:rFonts w:eastAsia="Times New Roman"/>
                <w:i/>
                <w:sz w:val="18"/>
                <w:szCs w:val="18"/>
                <w:lang w:eastAsia="ru-RU"/>
              </w:rPr>
              <w:t>К</w:t>
            </w:r>
            <w:r>
              <w:rPr>
                <w:rFonts w:eastAsia="Times New Roman"/>
                <w:i/>
                <w:sz w:val="18"/>
                <w:szCs w:val="18"/>
                <w:lang w:eastAsia="ru-RU"/>
              </w:rPr>
              <w:t>уратором договора перечень исполнительной производственной документации по объекту.</w:t>
            </w:r>
          </w:p>
        </w:tc>
        <w:tc>
          <w:tcPr>
            <w:tcW w:w="283" w:type="pct"/>
            <w:tcBorders>
              <w:top w:val="single" w:sz="4" w:space="0" w:color="auto"/>
              <w:left w:val="single" w:sz="4" w:space="0" w:color="auto"/>
              <w:bottom w:val="single" w:sz="4" w:space="0" w:color="auto"/>
              <w:right w:val="single" w:sz="4" w:space="0" w:color="auto"/>
            </w:tcBorders>
          </w:tcPr>
          <w:p w14:paraId="485F2613"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05447FC5"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FE66C61" w14:textId="77777777" w:rsidR="002A00EC" w:rsidRDefault="002A00EC">
            <w:pPr>
              <w:rPr>
                <w:rFonts w:eastAsia="Times New Roman"/>
                <w:sz w:val="20"/>
                <w:szCs w:val="20"/>
                <w:lang w:eastAsia="ru-RU"/>
              </w:rPr>
            </w:pPr>
          </w:p>
        </w:tc>
      </w:tr>
      <w:tr w:rsidR="002A00EC" w14:paraId="005CCA71" w14:textId="77777777" w:rsidTr="002A00EC">
        <w:trPr>
          <w:trHeight w:val="367"/>
        </w:trPr>
        <w:tc>
          <w:tcPr>
            <w:tcW w:w="297" w:type="pct"/>
            <w:tcBorders>
              <w:top w:val="single" w:sz="4" w:space="0" w:color="auto"/>
              <w:left w:val="single" w:sz="4" w:space="0" w:color="auto"/>
              <w:bottom w:val="single" w:sz="4" w:space="0" w:color="auto"/>
              <w:right w:val="single" w:sz="4" w:space="0" w:color="auto"/>
            </w:tcBorders>
          </w:tcPr>
          <w:p w14:paraId="4ED21CAD"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DA2EC04" w14:textId="77777777" w:rsidR="002A00EC" w:rsidRDefault="002A00EC">
            <w:pPr>
              <w:ind w:right="39"/>
              <w:rPr>
                <w:rFonts w:eastAsia="Times New Roman"/>
                <w:i/>
                <w:sz w:val="18"/>
                <w:szCs w:val="18"/>
                <w:lang w:eastAsia="ru-RU"/>
              </w:rPr>
            </w:pPr>
            <w:r>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tcBorders>
              <w:top w:val="single" w:sz="4" w:space="0" w:color="auto"/>
              <w:left w:val="single" w:sz="4" w:space="0" w:color="auto"/>
              <w:bottom w:val="single" w:sz="4" w:space="0" w:color="auto"/>
              <w:right w:val="single" w:sz="4" w:space="0" w:color="auto"/>
            </w:tcBorders>
          </w:tcPr>
          <w:p w14:paraId="1E45471F"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62C638DE"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98076DC" w14:textId="77777777" w:rsidR="002A00EC" w:rsidRDefault="002A00EC">
            <w:pPr>
              <w:rPr>
                <w:rFonts w:eastAsia="Times New Roman"/>
                <w:sz w:val="20"/>
                <w:szCs w:val="20"/>
                <w:lang w:eastAsia="ru-RU"/>
              </w:rPr>
            </w:pPr>
          </w:p>
        </w:tc>
      </w:tr>
      <w:tr w:rsidR="002A00EC" w14:paraId="21E0120A" w14:textId="77777777" w:rsidTr="002A00EC">
        <w:trPr>
          <w:trHeight w:val="852"/>
        </w:trPr>
        <w:tc>
          <w:tcPr>
            <w:tcW w:w="297" w:type="pct"/>
            <w:tcBorders>
              <w:top w:val="single" w:sz="4" w:space="0" w:color="auto"/>
              <w:left w:val="single" w:sz="4" w:space="0" w:color="auto"/>
              <w:bottom w:val="single" w:sz="4" w:space="0" w:color="auto"/>
              <w:right w:val="single" w:sz="4" w:space="0" w:color="auto"/>
            </w:tcBorders>
          </w:tcPr>
          <w:p w14:paraId="02CEEF7A"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57C5C50E" w14:textId="77777777" w:rsidR="002A00EC" w:rsidRDefault="002A00EC">
            <w:pPr>
              <w:ind w:right="39"/>
              <w:rPr>
                <w:rFonts w:eastAsia="Times New Roman"/>
                <w:i/>
                <w:sz w:val="18"/>
                <w:szCs w:val="18"/>
                <w:lang w:eastAsia="ru-RU"/>
              </w:rPr>
            </w:pPr>
            <w:r>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tcBorders>
              <w:top w:val="single" w:sz="4" w:space="0" w:color="auto"/>
              <w:left w:val="single" w:sz="4" w:space="0" w:color="auto"/>
              <w:bottom w:val="single" w:sz="4" w:space="0" w:color="auto"/>
              <w:right w:val="single" w:sz="4" w:space="0" w:color="auto"/>
            </w:tcBorders>
          </w:tcPr>
          <w:p w14:paraId="592598F8"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126A356B"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0F8FFCC0" w14:textId="77777777" w:rsidR="002A00EC" w:rsidRDefault="002A00EC">
            <w:pPr>
              <w:rPr>
                <w:rFonts w:eastAsia="Times New Roman"/>
                <w:sz w:val="20"/>
                <w:szCs w:val="20"/>
                <w:lang w:eastAsia="ru-RU"/>
              </w:rPr>
            </w:pPr>
          </w:p>
        </w:tc>
      </w:tr>
      <w:tr w:rsidR="002A00EC" w14:paraId="24F10553" w14:textId="77777777" w:rsidTr="002A00EC">
        <w:trPr>
          <w:trHeight w:val="321"/>
        </w:trPr>
        <w:tc>
          <w:tcPr>
            <w:tcW w:w="297" w:type="pct"/>
            <w:tcBorders>
              <w:top w:val="single" w:sz="4" w:space="0" w:color="auto"/>
              <w:left w:val="single" w:sz="4" w:space="0" w:color="auto"/>
              <w:bottom w:val="single" w:sz="4" w:space="0" w:color="auto"/>
              <w:right w:val="single" w:sz="4" w:space="0" w:color="auto"/>
            </w:tcBorders>
          </w:tcPr>
          <w:p w14:paraId="2C20DDA1" w14:textId="77777777" w:rsidR="002A00EC" w:rsidRDefault="002A00EC" w:rsidP="0002256A">
            <w:pPr>
              <w:numPr>
                <w:ilvl w:val="0"/>
                <w:numId w:val="35"/>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03E334B8" w14:textId="77777777" w:rsidR="002A00EC" w:rsidRDefault="002A00EC">
            <w:pPr>
              <w:ind w:right="39"/>
              <w:rPr>
                <w:rFonts w:eastAsia="Times New Roman"/>
                <w:i/>
                <w:sz w:val="18"/>
                <w:szCs w:val="18"/>
                <w:lang w:eastAsia="ru-RU"/>
              </w:rPr>
            </w:pPr>
            <w:r>
              <w:rPr>
                <w:rFonts w:eastAsia="Times New Roman"/>
                <w:i/>
                <w:sz w:val="18"/>
                <w:szCs w:val="18"/>
                <w:lang w:eastAsia="ru-RU"/>
              </w:rPr>
              <w:t>Другие документы в соответствии с видами выполняемых работ</w:t>
            </w:r>
          </w:p>
        </w:tc>
        <w:tc>
          <w:tcPr>
            <w:tcW w:w="283" w:type="pct"/>
            <w:tcBorders>
              <w:top w:val="single" w:sz="4" w:space="0" w:color="auto"/>
              <w:left w:val="single" w:sz="4" w:space="0" w:color="auto"/>
              <w:bottom w:val="single" w:sz="4" w:space="0" w:color="auto"/>
              <w:right w:val="single" w:sz="4" w:space="0" w:color="auto"/>
            </w:tcBorders>
          </w:tcPr>
          <w:p w14:paraId="3E6A3868"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0C02C527"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15214B3" w14:textId="77777777" w:rsidR="002A00EC" w:rsidRDefault="002A00EC">
            <w:pPr>
              <w:rPr>
                <w:rFonts w:eastAsia="Times New Roman"/>
                <w:sz w:val="20"/>
                <w:szCs w:val="20"/>
                <w:lang w:eastAsia="ru-RU"/>
              </w:rPr>
            </w:pPr>
          </w:p>
        </w:tc>
      </w:tr>
    </w:tbl>
    <w:p w14:paraId="4D660304"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5D8E7D54"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Подрядчик _____________________________________________   допускается / не допускается на объект:</w:t>
      </w:r>
    </w:p>
    <w:p w14:paraId="3E6AE74B" w14:textId="77777777" w:rsidR="002A00EC" w:rsidRDefault="002A00EC" w:rsidP="002A00EC">
      <w:pPr>
        <w:ind w:right="99"/>
        <w:rPr>
          <w:rFonts w:eastAsia="Times New Roman"/>
          <w:color w:val="000000"/>
          <w:sz w:val="20"/>
          <w:szCs w:val="20"/>
          <w:vertAlign w:val="superscript"/>
          <w:lang w:eastAsia="ru-RU"/>
        </w:rPr>
      </w:pPr>
      <w:r>
        <w:rPr>
          <w:rFonts w:eastAsia="Times New Roman"/>
          <w:color w:val="000000"/>
          <w:sz w:val="20"/>
          <w:szCs w:val="20"/>
          <w:lang w:eastAsia="ru-RU"/>
        </w:rPr>
        <w:tab/>
        <w:t xml:space="preserve">                                        </w:t>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t xml:space="preserve">                       </w:t>
      </w:r>
      <w:r>
        <w:rPr>
          <w:rFonts w:eastAsia="Times New Roman"/>
          <w:color w:val="000000"/>
          <w:sz w:val="20"/>
          <w:szCs w:val="20"/>
          <w:vertAlign w:val="superscript"/>
          <w:lang w:eastAsia="ru-RU"/>
        </w:rPr>
        <w:t>(не нужное зачеркнуть)</w:t>
      </w:r>
    </w:p>
    <w:tbl>
      <w:tblPr>
        <w:tblW w:w="5000" w:type="pct"/>
        <w:tblLayout w:type="fixed"/>
        <w:tblLook w:val="04A0" w:firstRow="1" w:lastRow="0" w:firstColumn="1" w:lastColumn="0" w:noHBand="0" w:noVBand="1"/>
      </w:tblPr>
      <w:tblGrid>
        <w:gridCol w:w="5714"/>
        <w:gridCol w:w="1285"/>
        <w:gridCol w:w="920"/>
        <w:gridCol w:w="1936"/>
      </w:tblGrid>
      <w:tr w:rsidR="002A00EC" w14:paraId="0F0C9EDA" w14:textId="77777777" w:rsidTr="00A9693F">
        <w:trPr>
          <w:trHeight w:val="255"/>
        </w:trPr>
        <w:tc>
          <w:tcPr>
            <w:tcW w:w="2898" w:type="pct"/>
            <w:noWrap/>
            <w:vAlign w:val="bottom"/>
            <w:hideMark/>
          </w:tcPr>
          <w:p w14:paraId="2637F1AD" w14:textId="77777777" w:rsidR="002A00EC" w:rsidRDefault="002A00EC">
            <w:pPr>
              <w:rPr>
                <w:rFonts w:eastAsia="Times New Roman"/>
                <w:sz w:val="20"/>
                <w:szCs w:val="20"/>
                <w:lang w:eastAsia="ru-RU"/>
              </w:rPr>
            </w:pPr>
            <w:r>
              <w:rPr>
                <w:rFonts w:eastAsia="Times New Roman"/>
                <w:sz w:val="20"/>
                <w:szCs w:val="20"/>
                <w:lang w:eastAsia="ru-RU"/>
              </w:rPr>
              <w:t xml:space="preserve">Начальник (заместитель) производственного подразделения </w:t>
            </w:r>
            <w:r w:rsidR="005A2EE6">
              <w:rPr>
                <w:rFonts w:eastAsia="Times New Roman"/>
                <w:sz w:val="20"/>
                <w:szCs w:val="20"/>
                <w:lang w:eastAsia="ru-RU"/>
              </w:rPr>
              <w:t>З</w:t>
            </w:r>
            <w:r>
              <w:rPr>
                <w:rFonts w:eastAsia="Times New Roman"/>
                <w:sz w:val="20"/>
                <w:szCs w:val="20"/>
                <w:lang w:eastAsia="ru-RU"/>
              </w:rPr>
              <w:t>аказчика</w:t>
            </w:r>
          </w:p>
        </w:tc>
        <w:tc>
          <w:tcPr>
            <w:tcW w:w="652" w:type="pct"/>
            <w:tcBorders>
              <w:top w:val="nil"/>
              <w:left w:val="nil"/>
              <w:bottom w:val="single" w:sz="4" w:space="0" w:color="auto"/>
              <w:right w:val="nil"/>
            </w:tcBorders>
            <w:noWrap/>
            <w:vAlign w:val="bottom"/>
            <w:hideMark/>
          </w:tcPr>
          <w:p w14:paraId="4B3F53FC" w14:textId="77777777" w:rsidR="002A00EC" w:rsidRDefault="002A00EC">
            <w:pPr>
              <w:rPr>
                <w:rFonts w:eastAsia="Times New Roman"/>
                <w:sz w:val="20"/>
                <w:szCs w:val="20"/>
                <w:lang w:eastAsia="ru-RU"/>
              </w:rPr>
            </w:pPr>
            <w:r>
              <w:rPr>
                <w:rFonts w:eastAsia="Times New Roman"/>
                <w:sz w:val="20"/>
                <w:szCs w:val="20"/>
                <w:lang w:eastAsia="ru-RU"/>
              </w:rPr>
              <w:t> </w:t>
            </w:r>
          </w:p>
        </w:tc>
        <w:tc>
          <w:tcPr>
            <w:tcW w:w="467" w:type="pct"/>
            <w:tcBorders>
              <w:top w:val="nil"/>
              <w:left w:val="nil"/>
              <w:bottom w:val="single" w:sz="4" w:space="0" w:color="auto"/>
              <w:right w:val="nil"/>
            </w:tcBorders>
            <w:noWrap/>
            <w:vAlign w:val="bottom"/>
            <w:hideMark/>
          </w:tcPr>
          <w:p w14:paraId="5785D817" w14:textId="77777777" w:rsidR="002A00EC" w:rsidRDefault="002A00EC">
            <w:pPr>
              <w:rPr>
                <w:rFonts w:eastAsia="Times New Roman"/>
                <w:sz w:val="20"/>
                <w:szCs w:val="20"/>
                <w:lang w:eastAsia="ru-RU"/>
              </w:rPr>
            </w:pPr>
            <w:r>
              <w:rPr>
                <w:rFonts w:eastAsia="Times New Roman"/>
                <w:sz w:val="20"/>
                <w:szCs w:val="20"/>
                <w:lang w:eastAsia="ru-RU"/>
              </w:rPr>
              <w:t> </w:t>
            </w:r>
          </w:p>
        </w:tc>
        <w:tc>
          <w:tcPr>
            <w:tcW w:w="982" w:type="pct"/>
            <w:noWrap/>
            <w:vAlign w:val="bottom"/>
            <w:hideMark/>
          </w:tcPr>
          <w:p w14:paraId="44BFD9A0" w14:textId="77777777" w:rsidR="002A00EC" w:rsidRDefault="002A00EC" w:rsidP="007338A0">
            <w:pPr>
              <w:rPr>
                <w:rFonts w:eastAsia="Times New Roman"/>
                <w:sz w:val="18"/>
                <w:szCs w:val="18"/>
                <w:lang w:eastAsia="ru-RU"/>
              </w:rPr>
            </w:pPr>
            <w:r>
              <w:rPr>
                <w:rFonts w:eastAsia="Times New Roman"/>
                <w:sz w:val="18"/>
                <w:szCs w:val="18"/>
                <w:lang w:eastAsia="ru-RU"/>
              </w:rPr>
              <w:t>«___» _____ 20____г.</w:t>
            </w:r>
          </w:p>
        </w:tc>
      </w:tr>
      <w:tr w:rsidR="002A00EC" w14:paraId="55AB5115" w14:textId="77777777" w:rsidTr="00A9693F">
        <w:trPr>
          <w:trHeight w:val="134"/>
        </w:trPr>
        <w:tc>
          <w:tcPr>
            <w:tcW w:w="2898" w:type="pct"/>
            <w:noWrap/>
            <w:vAlign w:val="bottom"/>
          </w:tcPr>
          <w:p w14:paraId="7236CEDC" w14:textId="77777777" w:rsidR="002A00EC" w:rsidRDefault="002A00EC">
            <w:pPr>
              <w:rPr>
                <w:rFonts w:eastAsia="Times New Roman"/>
                <w:sz w:val="14"/>
                <w:szCs w:val="14"/>
                <w:lang w:eastAsia="ru-RU"/>
              </w:rPr>
            </w:pPr>
          </w:p>
        </w:tc>
        <w:tc>
          <w:tcPr>
            <w:tcW w:w="652" w:type="pct"/>
            <w:tcBorders>
              <w:top w:val="single" w:sz="4" w:space="0" w:color="auto"/>
              <w:left w:val="nil"/>
              <w:bottom w:val="nil"/>
              <w:right w:val="nil"/>
            </w:tcBorders>
            <w:noWrap/>
            <w:vAlign w:val="bottom"/>
            <w:hideMark/>
          </w:tcPr>
          <w:p w14:paraId="3BAABA92" w14:textId="77777777" w:rsidR="002A00EC" w:rsidRDefault="002A00EC">
            <w:pPr>
              <w:jc w:val="center"/>
              <w:rPr>
                <w:rFonts w:eastAsia="Times New Roman"/>
                <w:iCs/>
                <w:sz w:val="14"/>
                <w:szCs w:val="14"/>
                <w:lang w:eastAsia="ru-RU"/>
              </w:rPr>
            </w:pPr>
            <w:r>
              <w:rPr>
                <w:rFonts w:eastAsia="Times New Roman"/>
                <w:iCs/>
                <w:sz w:val="14"/>
                <w:szCs w:val="14"/>
                <w:lang w:eastAsia="ru-RU"/>
              </w:rPr>
              <w:t>(Фамилия И.О.)</w:t>
            </w:r>
          </w:p>
        </w:tc>
        <w:tc>
          <w:tcPr>
            <w:tcW w:w="467" w:type="pct"/>
            <w:tcBorders>
              <w:top w:val="single" w:sz="4" w:space="0" w:color="auto"/>
              <w:left w:val="nil"/>
              <w:bottom w:val="nil"/>
              <w:right w:val="nil"/>
            </w:tcBorders>
            <w:noWrap/>
            <w:vAlign w:val="bottom"/>
            <w:hideMark/>
          </w:tcPr>
          <w:p w14:paraId="1FC43534" w14:textId="77777777" w:rsidR="002A00EC" w:rsidRDefault="002A00EC">
            <w:pPr>
              <w:jc w:val="center"/>
              <w:rPr>
                <w:rFonts w:eastAsia="Times New Roman"/>
                <w:iCs/>
                <w:sz w:val="14"/>
                <w:szCs w:val="14"/>
                <w:lang w:eastAsia="ru-RU"/>
              </w:rPr>
            </w:pPr>
            <w:r>
              <w:rPr>
                <w:rFonts w:eastAsia="Times New Roman"/>
                <w:iCs/>
                <w:sz w:val="14"/>
                <w:szCs w:val="14"/>
                <w:lang w:eastAsia="ru-RU"/>
              </w:rPr>
              <w:t>(Подпись)</w:t>
            </w:r>
          </w:p>
        </w:tc>
        <w:tc>
          <w:tcPr>
            <w:tcW w:w="982" w:type="pct"/>
            <w:noWrap/>
            <w:vAlign w:val="bottom"/>
            <w:hideMark/>
          </w:tcPr>
          <w:p w14:paraId="4539CE47" w14:textId="77777777" w:rsidR="002A00EC" w:rsidRDefault="002A00EC">
            <w:pPr>
              <w:jc w:val="center"/>
              <w:rPr>
                <w:rFonts w:eastAsia="Times New Roman"/>
                <w:iCs/>
                <w:sz w:val="14"/>
                <w:szCs w:val="14"/>
                <w:lang w:eastAsia="ru-RU"/>
              </w:rPr>
            </w:pPr>
            <w:r>
              <w:rPr>
                <w:rFonts w:eastAsia="Times New Roman"/>
                <w:iCs/>
                <w:sz w:val="14"/>
                <w:szCs w:val="14"/>
                <w:lang w:eastAsia="ru-RU"/>
              </w:rPr>
              <w:t>(Дата)</w:t>
            </w:r>
          </w:p>
        </w:tc>
      </w:tr>
    </w:tbl>
    <w:p w14:paraId="285283EC" w14:textId="77777777" w:rsidR="002A00EC" w:rsidRDefault="002A00EC" w:rsidP="002A00EC">
      <w:pPr>
        <w:rPr>
          <w:rFonts w:eastAsia="Times New Roman"/>
          <w:b/>
          <w:sz w:val="22"/>
          <w:lang w:eastAsia="ru-RU"/>
        </w:rPr>
      </w:pPr>
    </w:p>
    <w:p w14:paraId="009BC0CA" w14:textId="77777777" w:rsidR="00842A93" w:rsidRDefault="00842A93" w:rsidP="002A00EC">
      <w:pPr>
        <w:rPr>
          <w:rFonts w:eastAsia="Times New Roman"/>
          <w:b/>
          <w:sz w:val="22"/>
          <w:lang w:eastAsia="ru-RU"/>
        </w:rPr>
      </w:pPr>
    </w:p>
    <w:p w14:paraId="723FC6DE" w14:textId="77777777" w:rsidR="00842A93" w:rsidRDefault="00842A93" w:rsidP="002A00EC">
      <w:pPr>
        <w:rPr>
          <w:rFonts w:eastAsia="Times New Roman"/>
          <w:b/>
          <w:sz w:val="22"/>
          <w:lang w:eastAsia="ru-RU"/>
        </w:rPr>
      </w:pPr>
    </w:p>
    <w:p w14:paraId="13BD296A" w14:textId="77777777" w:rsidR="00842A93" w:rsidRDefault="00842A93" w:rsidP="002A00EC">
      <w:pPr>
        <w:rPr>
          <w:rFonts w:eastAsia="Times New Roman"/>
          <w:b/>
          <w:sz w:val="22"/>
          <w:lang w:eastAsia="ru-RU"/>
        </w:rPr>
      </w:pPr>
    </w:p>
    <w:p w14:paraId="5AEA82C6" w14:textId="77777777" w:rsidR="00842A93" w:rsidRDefault="00842A93" w:rsidP="002A00EC">
      <w:pPr>
        <w:rPr>
          <w:rFonts w:eastAsia="Times New Roman"/>
          <w:b/>
          <w:sz w:val="22"/>
          <w:lang w:eastAsia="ru-RU"/>
        </w:rPr>
      </w:pPr>
    </w:p>
    <w:p w14:paraId="71A7D9C4" w14:textId="77777777" w:rsidR="002A00EC" w:rsidRDefault="002A00EC" w:rsidP="002A00EC">
      <w:pPr>
        <w:rPr>
          <w:rFonts w:eastAsia="Times New Roman"/>
          <w:b/>
          <w:sz w:val="22"/>
          <w:lang w:eastAsia="ru-RU"/>
        </w:rPr>
      </w:pPr>
      <w:r>
        <w:rPr>
          <w:rFonts w:eastAsia="Times New Roman"/>
          <w:b/>
          <w:sz w:val="22"/>
          <w:lang w:eastAsia="ru-RU"/>
        </w:rPr>
        <w:t>II</w:t>
      </w:r>
      <w:r>
        <w:rPr>
          <w:rFonts w:eastAsia="Times New Roman"/>
          <w:b/>
          <w:sz w:val="22"/>
          <w:lang w:val="en-US" w:eastAsia="ru-RU"/>
        </w:rPr>
        <w:t>I</w:t>
      </w:r>
      <w:r>
        <w:rPr>
          <w:rFonts w:eastAsia="Times New Roman"/>
          <w:b/>
          <w:sz w:val="22"/>
          <w:lang w:eastAsia="ru-RU"/>
        </w:rPr>
        <w:t xml:space="preserve"> Этап</w:t>
      </w:r>
    </w:p>
    <w:p w14:paraId="4F5A2D5D" w14:textId="77777777" w:rsidR="002A00EC" w:rsidRDefault="00977211" w:rsidP="002A00EC">
      <w:pPr>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66432" behindDoc="1" locked="0" layoutInCell="1" allowOverlap="1" wp14:anchorId="24DAAAA4" wp14:editId="73D113EA">
                <wp:simplePos x="0" y="0"/>
                <wp:positionH relativeFrom="column">
                  <wp:posOffset>0</wp:posOffset>
                </wp:positionH>
                <wp:positionV relativeFrom="paragraph">
                  <wp:posOffset>67945</wp:posOffset>
                </wp:positionV>
                <wp:extent cx="2563495" cy="240665"/>
                <wp:effectExtent l="10795" t="6350" r="6985" b="10160"/>
                <wp:wrapTight wrapText="bothSides">
                  <wp:wrapPolygon edited="0">
                    <wp:start x="-80" y="-855"/>
                    <wp:lineTo x="-80" y="21600"/>
                    <wp:lineTo x="21680" y="21600"/>
                    <wp:lineTo x="21680" y="-855"/>
                    <wp:lineTo x="-80" y="-855"/>
                  </wp:wrapPolygon>
                </wp:wrapTight>
                <wp:docPr id="6"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14:paraId="6A155802" w14:textId="77777777" w:rsidR="007A0159" w:rsidRDefault="007A0159" w:rsidP="002A00EC">
                            <w:pPr>
                              <w:rPr>
                                <w:b/>
                                <w:bCs/>
                                <w:color w:val="FFFFFF"/>
                              </w:rPr>
                            </w:pPr>
                            <w:r>
                              <w:rPr>
                                <w:b/>
                                <w:bCs/>
                              </w:rPr>
                              <w:t>Служба ПБОТОС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AAAA4" id="Поле 1" o:spid="_x0000_s1028" type="#_x0000_t202" style="position:absolute;margin-left:0;margin-top:5.35pt;width:201.85pt;height:18.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&#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DvGjtGOQIAAFcEAAAOAAAAAAAAAAAA&#10;AAAAAC4CAABkcnMvZTJvRG9jLnhtbFBLAQItABQABgAIAAAAIQB4D11u3AAAAAYBAAAPAAAAAAAA&#10;AAAAAAAAAJMEAABkcnMvZG93bnJldi54bWxQSwUGAAAAAAQABADzAAAAnAUAAAAA&#10;">
                <v:textbox>
                  <w:txbxContent>
                    <w:p w14:paraId="6A155802" w14:textId="77777777" w:rsidR="007A0159" w:rsidRDefault="007A0159" w:rsidP="002A00EC">
                      <w:pPr>
                        <w:rPr>
                          <w:b/>
                          <w:bCs/>
                          <w:color w:val="FFFFFF"/>
                        </w:rPr>
                      </w:pPr>
                      <w:r>
                        <w:rPr>
                          <w:b/>
                          <w:bCs/>
                        </w:rPr>
                        <w:t>Служба ПБОТОС ОГ</w:t>
                      </w:r>
                    </w:p>
                  </w:txbxContent>
                </v:textbox>
                <w10:wrap type="tight"/>
              </v:shape>
            </w:pict>
          </mc:Fallback>
        </mc:AlternateContent>
      </w:r>
    </w:p>
    <w:p w14:paraId="518B17AF" w14:textId="77777777" w:rsidR="002A00EC" w:rsidRDefault="002A00EC" w:rsidP="002A00EC">
      <w:pPr>
        <w:rPr>
          <w:rFonts w:eastAsia="Times New Roman"/>
          <w:b/>
          <w:color w:val="000000"/>
          <w:sz w:val="20"/>
          <w:szCs w:val="20"/>
          <w:lang w:eastAsia="ru-RU"/>
        </w:rPr>
      </w:pPr>
    </w:p>
    <w:p w14:paraId="601878AD" w14:textId="77777777" w:rsidR="002A00EC" w:rsidRDefault="002A00EC" w:rsidP="002A00EC">
      <w:pPr>
        <w:rPr>
          <w:rFonts w:eastAsia="Times New Roman"/>
          <w:b/>
          <w:color w:val="000000"/>
          <w:sz w:val="20"/>
          <w:szCs w:val="20"/>
          <w:lang w:eastAsia="ru-RU"/>
        </w:rPr>
      </w:pPr>
    </w:p>
    <w:p w14:paraId="25DA7877"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Комиссией в составе: </w:t>
      </w:r>
    </w:p>
    <w:p w14:paraId="494C2B1F" w14:textId="0CE6BC2F"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Работника </w:t>
      </w:r>
      <w:r w:rsidR="00A06F2B">
        <w:rPr>
          <w:rFonts w:eastAsia="Times New Roman"/>
          <w:color w:val="000000"/>
          <w:sz w:val="20"/>
          <w:szCs w:val="20"/>
          <w:lang w:eastAsia="ru-RU"/>
        </w:rPr>
        <w:t>С</w:t>
      </w:r>
      <w:r>
        <w:rPr>
          <w:rFonts w:eastAsia="Times New Roman"/>
          <w:color w:val="000000"/>
          <w:sz w:val="20"/>
          <w:szCs w:val="20"/>
          <w:lang w:eastAsia="ru-RU"/>
        </w:rPr>
        <w:t xml:space="preserve">лужбы ПБОТОС </w:t>
      </w:r>
      <w:r w:rsidR="006E5ED1">
        <w:rPr>
          <w:rFonts w:eastAsia="Times New Roman"/>
          <w:color w:val="000000"/>
          <w:sz w:val="20"/>
          <w:szCs w:val="20"/>
          <w:lang w:eastAsia="ru-RU"/>
        </w:rPr>
        <w:t>ПАО «НК «Роснефть»</w:t>
      </w:r>
      <w:r>
        <w:rPr>
          <w:rFonts w:eastAsia="Times New Roman"/>
          <w:color w:val="000000"/>
          <w:sz w:val="20"/>
          <w:szCs w:val="20"/>
          <w:lang w:eastAsia="ru-RU"/>
        </w:rPr>
        <w:t xml:space="preserve"> или ОГ _________________________________________________________  </w:t>
      </w:r>
    </w:p>
    <w:p w14:paraId="0A1F1F74" w14:textId="0ACE2035" w:rsidR="002A00EC" w:rsidRDefault="002A00EC" w:rsidP="002A00EC">
      <w:pPr>
        <w:rPr>
          <w:rFonts w:eastAsia="Times New Roman"/>
          <w:color w:val="000000"/>
          <w:sz w:val="20"/>
          <w:szCs w:val="20"/>
          <w:vertAlign w:val="superscript"/>
          <w:lang w:eastAsia="ru-RU"/>
        </w:rPr>
      </w:pPr>
      <w:r>
        <w:rPr>
          <w:rFonts w:eastAsia="Times New Roman"/>
          <w:color w:val="000000"/>
          <w:sz w:val="20"/>
          <w:szCs w:val="20"/>
          <w:vertAlign w:val="superscript"/>
          <w:lang w:eastAsia="ru-RU"/>
        </w:rPr>
        <w:t xml:space="preserve">                            (Ф</w:t>
      </w:r>
      <w:r w:rsidR="00D640F5">
        <w:rPr>
          <w:rFonts w:eastAsia="Times New Roman"/>
          <w:color w:val="000000"/>
          <w:sz w:val="20"/>
          <w:szCs w:val="20"/>
          <w:vertAlign w:val="superscript"/>
          <w:lang w:eastAsia="ru-RU"/>
        </w:rPr>
        <w:t xml:space="preserve">амилия </w:t>
      </w:r>
      <w:r>
        <w:rPr>
          <w:rFonts w:eastAsia="Times New Roman"/>
          <w:color w:val="000000"/>
          <w:sz w:val="20"/>
          <w:szCs w:val="20"/>
          <w:vertAlign w:val="superscript"/>
          <w:lang w:eastAsia="ru-RU"/>
        </w:rPr>
        <w:t xml:space="preserve">.И.О. работника </w:t>
      </w:r>
      <w:r w:rsidR="00A06F2B">
        <w:rPr>
          <w:rFonts w:eastAsia="Times New Roman"/>
          <w:color w:val="000000"/>
          <w:sz w:val="20"/>
          <w:szCs w:val="20"/>
          <w:vertAlign w:val="superscript"/>
          <w:lang w:eastAsia="ru-RU"/>
        </w:rPr>
        <w:t>С</w:t>
      </w:r>
      <w:r>
        <w:rPr>
          <w:rFonts w:eastAsia="Times New Roman"/>
          <w:color w:val="000000"/>
          <w:sz w:val="20"/>
          <w:szCs w:val="20"/>
          <w:vertAlign w:val="superscript"/>
          <w:lang w:eastAsia="ru-RU"/>
        </w:rPr>
        <w:t xml:space="preserve">лужбы ПБОТОС </w:t>
      </w:r>
      <w:r w:rsidR="006E5ED1">
        <w:rPr>
          <w:rFonts w:eastAsia="Times New Roman"/>
          <w:color w:val="000000"/>
          <w:sz w:val="20"/>
          <w:szCs w:val="20"/>
          <w:vertAlign w:val="superscript"/>
          <w:lang w:eastAsia="ru-RU"/>
        </w:rPr>
        <w:t>ПАО «НК «Роснефть»</w:t>
      </w:r>
      <w:r>
        <w:rPr>
          <w:rFonts w:eastAsia="Times New Roman"/>
          <w:color w:val="000000"/>
          <w:sz w:val="20"/>
          <w:szCs w:val="20"/>
          <w:vertAlign w:val="superscript"/>
          <w:lang w:eastAsia="ru-RU"/>
        </w:rPr>
        <w:t xml:space="preserve"> или ОГ)</w:t>
      </w:r>
    </w:p>
    <w:p w14:paraId="67065ACA"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Работника подразделения пожарной охраны ____________________________________________________</w:t>
      </w:r>
    </w:p>
    <w:p w14:paraId="79D5D351" w14:textId="0A562EF6" w:rsidR="002A00EC" w:rsidRDefault="002A00EC" w:rsidP="002A00EC">
      <w:pPr>
        <w:rPr>
          <w:rFonts w:eastAsia="Times New Roman"/>
          <w:color w:val="000000"/>
          <w:sz w:val="20"/>
          <w:szCs w:val="20"/>
          <w:vertAlign w:val="superscript"/>
          <w:lang w:eastAsia="ru-RU"/>
        </w:rPr>
      </w:pPr>
      <w:r>
        <w:rPr>
          <w:rFonts w:eastAsia="Times New Roman"/>
          <w:color w:val="000000"/>
          <w:sz w:val="20"/>
          <w:szCs w:val="20"/>
          <w:vertAlign w:val="superscript"/>
          <w:lang w:eastAsia="ru-RU"/>
        </w:rPr>
        <w:t xml:space="preserve">                                                                                                                                                                 (Ф</w:t>
      </w:r>
      <w:r w:rsidR="00D640F5">
        <w:rPr>
          <w:rFonts w:eastAsia="Times New Roman"/>
          <w:color w:val="000000"/>
          <w:sz w:val="20"/>
          <w:szCs w:val="20"/>
          <w:vertAlign w:val="superscript"/>
          <w:lang w:eastAsia="ru-RU"/>
        </w:rPr>
        <w:t xml:space="preserve">амилия </w:t>
      </w:r>
      <w:r>
        <w:rPr>
          <w:rFonts w:eastAsia="Times New Roman"/>
          <w:color w:val="000000"/>
          <w:sz w:val="20"/>
          <w:szCs w:val="20"/>
          <w:vertAlign w:val="superscript"/>
          <w:lang w:eastAsia="ru-RU"/>
        </w:rPr>
        <w:t>И.О. работника пожарной охраны)</w:t>
      </w:r>
    </w:p>
    <w:p w14:paraId="1B18C5C3" w14:textId="7186211D" w:rsidR="002A00EC" w:rsidRDefault="002A00EC" w:rsidP="002A00EC">
      <w:pPr>
        <w:rPr>
          <w:rFonts w:eastAsia="Times New Roman"/>
          <w:color w:val="000000"/>
          <w:sz w:val="16"/>
          <w:szCs w:val="16"/>
          <w:lang w:eastAsia="ru-RU"/>
        </w:rPr>
      </w:pPr>
      <w:r>
        <w:rPr>
          <w:rFonts w:eastAsia="Times New Roman"/>
          <w:color w:val="000000"/>
          <w:sz w:val="20"/>
          <w:szCs w:val="20"/>
          <w:lang w:eastAsia="ru-RU"/>
        </w:rPr>
        <w:t xml:space="preserve">Рассмотрены, и согласованы следующие документы, оформленные </w:t>
      </w:r>
      <w:r w:rsidR="00731477">
        <w:rPr>
          <w:rFonts w:eastAsia="Times New Roman"/>
          <w:color w:val="000000"/>
          <w:sz w:val="20"/>
          <w:szCs w:val="20"/>
          <w:lang w:eastAsia="ru-RU"/>
        </w:rPr>
        <w:t xml:space="preserve">Подрядчиком </w:t>
      </w:r>
      <w:r>
        <w:rPr>
          <w:rFonts w:eastAsia="Times New Roman"/>
          <w:color w:val="000000"/>
          <w:sz w:val="20"/>
          <w:szCs w:val="20"/>
          <w:lang w:eastAsia="ru-RU"/>
        </w:rPr>
        <w:t>____________________________________________________________________________________________:</w:t>
      </w:r>
    </w:p>
    <w:p w14:paraId="20677CB8" w14:textId="77777777" w:rsidR="002A00EC" w:rsidRDefault="002A00EC" w:rsidP="002A00EC">
      <w:pPr>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852"/>
        <w:gridCol w:w="6852"/>
        <w:gridCol w:w="427"/>
        <w:gridCol w:w="467"/>
        <w:gridCol w:w="1097"/>
      </w:tblGrid>
      <w:tr w:rsidR="002A00EC" w14:paraId="3B21CC68" w14:textId="77777777" w:rsidTr="00065E92">
        <w:trPr>
          <w:trHeight w:val="235"/>
        </w:trPr>
        <w:tc>
          <w:tcPr>
            <w:tcW w:w="439" w:type="pct"/>
            <w:tcBorders>
              <w:top w:val="single" w:sz="4" w:space="0" w:color="auto"/>
              <w:left w:val="single" w:sz="4" w:space="0" w:color="auto"/>
              <w:bottom w:val="single" w:sz="4" w:space="0" w:color="auto"/>
              <w:right w:val="single" w:sz="4" w:space="0" w:color="auto"/>
            </w:tcBorders>
            <w:hideMark/>
          </w:tcPr>
          <w:p w14:paraId="3D285F22" w14:textId="20B64F86"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534" w:type="pct"/>
            <w:tcBorders>
              <w:top w:val="single" w:sz="4" w:space="0" w:color="auto"/>
              <w:left w:val="single" w:sz="4" w:space="0" w:color="auto"/>
              <w:bottom w:val="single" w:sz="4" w:space="0" w:color="auto"/>
              <w:right w:val="single" w:sz="4" w:space="0" w:color="auto"/>
            </w:tcBorders>
            <w:hideMark/>
          </w:tcPr>
          <w:p w14:paraId="50D66F5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Наименование документа</w:t>
            </w:r>
          </w:p>
          <w:p w14:paraId="4D7A748F" w14:textId="77777777" w:rsidR="006B36F9" w:rsidRDefault="006B36F9">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20" w:type="pct"/>
            <w:tcBorders>
              <w:top w:val="single" w:sz="4" w:space="0" w:color="auto"/>
              <w:left w:val="single" w:sz="4" w:space="0" w:color="auto"/>
              <w:bottom w:val="single" w:sz="4" w:space="0" w:color="auto"/>
              <w:right w:val="single" w:sz="4" w:space="0" w:color="auto"/>
            </w:tcBorders>
            <w:hideMark/>
          </w:tcPr>
          <w:p w14:paraId="6DD679D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41" w:type="pct"/>
            <w:tcBorders>
              <w:top w:val="single" w:sz="4" w:space="0" w:color="auto"/>
              <w:left w:val="single" w:sz="4" w:space="0" w:color="auto"/>
              <w:bottom w:val="single" w:sz="4" w:space="0" w:color="auto"/>
              <w:right w:val="single" w:sz="4" w:space="0" w:color="auto"/>
            </w:tcBorders>
            <w:hideMark/>
          </w:tcPr>
          <w:p w14:paraId="580E5DBE"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566" w:type="pct"/>
            <w:tcBorders>
              <w:top w:val="single" w:sz="4" w:space="0" w:color="auto"/>
              <w:left w:val="single" w:sz="4" w:space="0" w:color="auto"/>
              <w:bottom w:val="single" w:sz="4" w:space="0" w:color="auto"/>
              <w:right w:val="single" w:sz="4" w:space="0" w:color="auto"/>
            </w:tcBorders>
            <w:hideMark/>
          </w:tcPr>
          <w:p w14:paraId="3A2F141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6865DD2D" w14:textId="77777777" w:rsidTr="00065E92">
        <w:trPr>
          <w:trHeight w:val="244"/>
        </w:trPr>
        <w:tc>
          <w:tcPr>
            <w:tcW w:w="439" w:type="pct"/>
            <w:tcBorders>
              <w:top w:val="single" w:sz="4" w:space="0" w:color="auto"/>
              <w:left w:val="single" w:sz="4" w:space="0" w:color="auto"/>
              <w:bottom w:val="single" w:sz="4" w:space="0" w:color="auto"/>
              <w:right w:val="single" w:sz="4" w:space="0" w:color="auto"/>
            </w:tcBorders>
          </w:tcPr>
          <w:p w14:paraId="1AAB91C4" w14:textId="77777777" w:rsidR="002A00EC" w:rsidRDefault="002A00EC" w:rsidP="0002256A">
            <w:pPr>
              <w:numPr>
                <w:ilvl w:val="0"/>
                <w:numId w:val="32"/>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shd w:val="clear" w:color="auto" w:fill="FFFFFF"/>
            <w:hideMark/>
          </w:tcPr>
          <w:p w14:paraId="4303D9D4" w14:textId="77777777" w:rsidR="002A00EC" w:rsidRDefault="002A00EC">
            <w:pPr>
              <w:rPr>
                <w:rFonts w:eastAsia="Times New Roman"/>
                <w:b/>
                <w:sz w:val="20"/>
                <w:szCs w:val="20"/>
                <w:lang w:eastAsia="ru-RU"/>
              </w:rPr>
            </w:pPr>
            <w:r>
              <w:rPr>
                <w:rFonts w:eastAsia="Times New Roman"/>
                <w:b/>
                <w:sz w:val="20"/>
                <w:szCs w:val="20"/>
                <w:lang w:eastAsia="ru-RU"/>
              </w:rPr>
              <w:t>Обученность/аттестация инженерно-технического персонала по направлению деятельности (в соответствие, с профилем специалиста):</w:t>
            </w:r>
          </w:p>
          <w:p w14:paraId="05C87AC0" w14:textId="77777777" w:rsidR="002A00EC" w:rsidRDefault="002A00EC" w:rsidP="0002256A">
            <w:pPr>
              <w:numPr>
                <w:ilvl w:val="0"/>
                <w:numId w:val="36"/>
              </w:numPr>
              <w:ind w:left="0" w:firstLine="0"/>
              <w:contextualSpacing/>
              <w:rPr>
                <w:rFonts w:eastAsia="Times New Roman"/>
                <w:i/>
                <w:sz w:val="18"/>
                <w:szCs w:val="18"/>
                <w:lang w:eastAsia="ru-RU"/>
              </w:rPr>
            </w:pPr>
            <w:r>
              <w:rPr>
                <w:rFonts w:eastAsia="Times New Roman"/>
                <w:i/>
                <w:sz w:val="18"/>
                <w:szCs w:val="18"/>
                <w:lang w:eastAsia="ru-RU"/>
              </w:rPr>
              <w:t xml:space="preserve">А….. </w:t>
            </w:r>
          </w:p>
          <w:p w14:paraId="7719DE54" w14:textId="77777777" w:rsidR="002A00EC" w:rsidRDefault="002A00EC">
            <w:pPr>
              <w:rPr>
                <w:rFonts w:eastAsia="Times New Roman"/>
                <w:i/>
                <w:sz w:val="18"/>
                <w:szCs w:val="18"/>
                <w:lang w:eastAsia="ru-RU"/>
              </w:rPr>
            </w:pPr>
            <w:r>
              <w:rPr>
                <w:rFonts w:eastAsia="Times New Roman"/>
                <w:i/>
                <w:sz w:val="18"/>
                <w:szCs w:val="18"/>
                <w:lang w:eastAsia="ru-RU"/>
              </w:rPr>
              <w:t>«Общие требования промышленной безопасности»;</w:t>
            </w:r>
          </w:p>
          <w:p w14:paraId="367340C4" w14:textId="77777777" w:rsidR="002A00EC" w:rsidRDefault="002A00EC" w:rsidP="0002256A">
            <w:pPr>
              <w:numPr>
                <w:ilvl w:val="0"/>
                <w:numId w:val="36"/>
              </w:numPr>
              <w:ind w:left="0" w:firstLine="0"/>
              <w:contextualSpacing/>
              <w:rPr>
                <w:rFonts w:eastAsia="Times New Roman"/>
                <w:i/>
                <w:sz w:val="18"/>
                <w:szCs w:val="18"/>
                <w:lang w:eastAsia="ru-RU"/>
              </w:rPr>
            </w:pPr>
            <w:r>
              <w:rPr>
                <w:rFonts w:eastAsia="Times New Roman"/>
                <w:i/>
                <w:sz w:val="18"/>
                <w:szCs w:val="18"/>
                <w:lang w:eastAsia="ru-RU"/>
              </w:rPr>
              <w:t>Б….</w:t>
            </w:r>
          </w:p>
          <w:p w14:paraId="7E88699A" w14:textId="77777777" w:rsidR="002A00EC" w:rsidRDefault="002A00EC" w:rsidP="0002256A">
            <w:pPr>
              <w:numPr>
                <w:ilvl w:val="0"/>
                <w:numId w:val="37"/>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14:paraId="5248474F" w14:textId="77777777" w:rsidR="002A00EC" w:rsidRDefault="002A00EC" w:rsidP="0002256A">
            <w:pPr>
              <w:numPr>
                <w:ilvl w:val="0"/>
                <w:numId w:val="37"/>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в нефтяной и газовой промышленности</w:t>
            </w:r>
          </w:p>
          <w:p w14:paraId="39E48009" w14:textId="77777777" w:rsidR="002A00EC" w:rsidRDefault="002A00EC" w:rsidP="0002256A">
            <w:pPr>
              <w:numPr>
                <w:ilvl w:val="0"/>
                <w:numId w:val="37"/>
              </w:numPr>
              <w:ind w:left="0" w:firstLine="0"/>
              <w:contextualSpacing/>
              <w:jc w:val="both"/>
              <w:rPr>
                <w:rFonts w:eastAsia="Times New Roman"/>
                <w:i/>
                <w:sz w:val="18"/>
                <w:szCs w:val="18"/>
                <w:lang w:eastAsia="ru-RU"/>
              </w:rPr>
            </w:pPr>
            <w:r>
              <w:rPr>
                <w:rFonts w:eastAsia="Times New Roman"/>
                <w:i/>
                <w:sz w:val="18"/>
                <w:szCs w:val="18"/>
                <w:lang w:eastAsia="ru-RU"/>
              </w:rPr>
              <w:t>Требования по маркшейдерскому обеспечению безопасного ведения горных работ</w:t>
            </w:r>
          </w:p>
          <w:p w14:paraId="0E10A70C" w14:textId="77777777" w:rsidR="002A00EC" w:rsidRDefault="002A00EC" w:rsidP="0002256A">
            <w:pPr>
              <w:numPr>
                <w:ilvl w:val="0"/>
                <w:numId w:val="37"/>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на объектах газораспределения и газопотребления</w:t>
            </w:r>
          </w:p>
          <w:p w14:paraId="2FE53FAB" w14:textId="77777777" w:rsidR="002A00EC" w:rsidRDefault="002A00EC" w:rsidP="0002256A">
            <w:pPr>
              <w:numPr>
                <w:ilvl w:val="0"/>
                <w:numId w:val="37"/>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к оборудованию, работающему под давлением</w:t>
            </w:r>
          </w:p>
          <w:p w14:paraId="08C84177" w14:textId="77777777" w:rsidR="002A00EC" w:rsidRDefault="002A00EC" w:rsidP="0002256A">
            <w:pPr>
              <w:numPr>
                <w:ilvl w:val="0"/>
                <w:numId w:val="37"/>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к подъемным сооружениям</w:t>
            </w:r>
          </w:p>
          <w:p w14:paraId="05842A81" w14:textId="77777777" w:rsidR="002A00EC" w:rsidRDefault="002A00EC" w:rsidP="0002256A">
            <w:pPr>
              <w:numPr>
                <w:ilvl w:val="0"/>
                <w:numId w:val="37"/>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при транспортировании опасных веществ</w:t>
            </w:r>
          </w:p>
          <w:p w14:paraId="3A5F5A26" w14:textId="77777777" w:rsidR="002A00EC" w:rsidRDefault="002A00EC" w:rsidP="0002256A">
            <w:pPr>
              <w:numPr>
                <w:ilvl w:val="0"/>
                <w:numId w:val="36"/>
              </w:numPr>
              <w:ind w:left="0" w:firstLine="0"/>
              <w:contextualSpacing/>
              <w:rPr>
                <w:rFonts w:eastAsia="Times New Roman"/>
                <w:i/>
                <w:sz w:val="18"/>
                <w:szCs w:val="18"/>
                <w:lang w:eastAsia="ru-RU"/>
              </w:rPr>
            </w:pPr>
            <w:r>
              <w:rPr>
                <w:rFonts w:eastAsia="Times New Roman"/>
                <w:i/>
                <w:sz w:val="18"/>
                <w:szCs w:val="18"/>
                <w:lang w:eastAsia="ru-RU"/>
              </w:rPr>
              <w:t>Г…</w:t>
            </w:r>
          </w:p>
          <w:p w14:paraId="771241FD" w14:textId="77777777" w:rsidR="002A00EC" w:rsidRDefault="002A00EC" w:rsidP="0002256A">
            <w:pPr>
              <w:numPr>
                <w:ilvl w:val="0"/>
                <w:numId w:val="38"/>
              </w:numPr>
              <w:ind w:left="0" w:firstLine="0"/>
              <w:contextualSpacing/>
              <w:jc w:val="both"/>
              <w:rPr>
                <w:rFonts w:eastAsia="Times New Roman"/>
                <w:i/>
                <w:sz w:val="18"/>
                <w:szCs w:val="18"/>
                <w:lang w:eastAsia="ru-RU"/>
              </w:rPr>
            </w:pPr>
            <w:r>
              <w:rPr>
                <w:rFonts w:eastAsia="Times New Roman"/>
                <w:i/>
                <w:sz w:val="18"/>
                <w:szCs w:val="18"/>
                <w:lang w:eastAsia="ru-RU"/>
              </w:rPr>
              <w:t>Требования к порядку работы в электроустановках потребителей</w:t>
            </w:r>
          </w:p>
          <w:p w14:paraId="127A6D1E" w14:textId="77777777" w:rsidR="002A00EC" w:rsidRDefault="002A00EC" w:rsidP="0002256A">
            <w:pPr>
              <w:numPr>
                <w:ilvl w:val="0"/>
                <w:numId w:val="38"/>
              </w:numPr>
              <w:ind w:left="0" w:firstLine="0"/>
              <w:contextualSpacing/>
              <w:jc w:val="both"/>
              <w:rPr>
                <w:rFonts w:eastAsia="Times New Roman"/>
                <w:i/>
                <w:sz w:val="18"/>
                <w:szCs w:val="18"/>
                <w:lang w:eastAsia="ru-RU"/>
              </w:rPr>
            </w:pPr>
            <w:r>
              <w:rPr>
                <w:rFonts w:eastAsia="Times New Roman"/>
                <w:i/>
                <w:sz w:val="18"/>
                <w:szCs w:val="18"/>
                <w:lang w:eastAsia="ru-RU"/>
              </w:rPr>
              <w:t>Требования к порядку работы на тепловых энергоустановках и тепловых сетях</w:t>
            </w:r>
          </w:p>
          <w:p w14:paraId="7DB8C214" w14:textId="77777777" w:rsidR="002A00EC" w:rsidRDefault="002A00EC" w:rsidP="0002256A">
            <w:pPr>
              <w:numPr>
                <w:ilvl w:val="0"/>
                <w:numId w:val="38"/>
              </w:numPr>
              <w:ind w:left="0" w:firstLine="0"/>
              <w:contextualSpacing/>
              <w:jc w:val="both"/>
              <w:rPr>
                <w:rFonts w:eastAsia="Times New Roman"/>
                <w:i/>
                <w:sz w:val="18"/>
                <w:szCs w:val="18"/>
                <w:lang w:eastAsia="ru-RU"/>
              </w:rPr>
            </w:pPr>
            <w:r>
              <w:rPr>
                <w:rFonts w:eastAsia="Times New Roman"/>
                <w:i/>
                <w:sz w:val="18"/>
                <w:szCs w:val="18"/>
                <w:lang w:eastAsia="ru-RU"/>
              </w:rPr>
              <w:t>Требования к эксплуатации электрических станций и сетей</w:t>
            </w:r>
          </w:p>
          <w:p w14:paraId="33FA8396" w14:textId="77777777" w:rsidR="002A00EC" w:rsidRDefault="002A00EC" w:rsidP="0002256A">
            <w:pPr>
              <w:numPr>
                <w:ilvl w:val="0"/>
                <w:numId w:val="36"/>
              </w:numPr>
              <w:ind w:left="0" w:firstLine="0"/>
              <w:contextualSpacing/>
              <w:rPr>
                <w:rFonts w:eastAsia="Times New Roman"/>
                <w:i/>
                <w:sz w:val="18"/>
                <w:szCs w:val="18"/>
                <w:lang w:eastAsia="ru-RU"/>
              </w:rPr>
            </w:pPr>
            <w:r>
              <w:rPr>
                <w:rFonts w:eastAsia="Times New Roman"/>
                <w:i/>
                <w:sz w:val="18"/>
                <w:szCs w:val="18"/>
                <w:lang w:eastAsia="ru-RU"/>
              </w:rPr>
              <w:t>Электробезопасность (ПТЭЭП);</w:t>
            </w:r>
          </w:p>
          <w:p w14:paraId="2C96D0F5" w14:textId="77777777" w:rsidR="002A00EC" w:rsidRDefault="002A00EC" w:rsidP="0002256A">
            <w:pPr>
              <w:numPr>
                <w:ilvl w:val="0"/>
                <w:numId w:val="36"/>
              </w:numPr>
              <w:ind w:left="0" w:firstLine="0"/>
              <w:contextualSpacing/>
              <w:rPr>
                <w:rFonts w:eastAsia="Times New Roman"/>
                <w:i/>
                <w:sz w:val="18"/>
                <w:szCs w:val="18"/>
                <w:lang w:eastAsia="ru-RU"/>
              </w:rPr>
            </w:pPr>
            <w:r>
              <w:rPr>
                <w:rFonts w:eastAsia="Times New Roman"/>
                <w:i/>
                <w:sz w:val="18"/>
                <w:szCs w:val="18"/>
                <w:lang w:eastAsia="ru-RU"/>
              </w:rPr>
              <w:t>Контроль воздушной среды. Газоанализаторы;</w:t>
            </w:r>
          </w:p>
          <w:p w14:paraId="30DB1B13" w14:textId="77777777" w:rsidR="002A00EC" w:rsidRDefault="002A00EC" w:rsidP="0002256A">
            <w:pPr>
              <w:numPr>
                <w:ilvl w:val="0"/>
                <w:numId w:val="36"/>
              </w:numPr>
              <w:ind w:left="0" w:firstLine="0"/>
              <w:contextualSpacing/>
              <w:rPr>
                <w:rFonts w:eastAsia="Times New Roman"/>
                <w:i/>
                <w:sz w:val="18"/>
                <w:szCs w:val="18"/>
                <w:lang w:eastAsia="ru-RU"/>
              </w:rPr>
            </w:pPr>
            <w:r>
              <w:rPr>
                <w:rFonts w:eastAsia="Times New Roman"/>
                <w:i/>
                <w:sz w:val="18"/>
                <w:szCs w:val="18"/>
                <w:lang w:eastAsia="ru-RU"/>
              </w:rPr>
              <w:t>Обучение и аттестация по БДД с соответствие с занимаемой должностью.</w:t>
            </w:r>
          </w:p>
          <w:p w14:paraId="60AA7A19" w14:textId="77777777" w:rsidR="002A00EC" w:rsidRDefault="002A00EC" w:rsidP="0002256A">
            <w:pPr>
              <w:numPr>
                <w:ilvl w:val="0"/>
                <w:numId w:val="36"/>
              </w:numPr>
              <w:ind w:left="0" w:firstLine="0"/>
              <w:contextualSpacing/>
              <w:rPr>
                <w:rFonts w:eastAsia="Times New Roman"/>
                <w:i/>
                <w:sz w:val="20"/>
                <w:szCs w:val="20"/>
                <w:lang w:eastAsia="ru-RU"/>
              </w:rPr>
            </w:pPr>
            <w:r>
              <w:rPr>
                <w:rFonts w:eastAsia="Times New Roman"/>
                <w:i/>
                <w:sz w:val="18"/>
                <w:szCs w:val="18"/>
                <w:lang w:eastAsia="ru-RU"/>
              </w:rPr>
              <w:t>«Охрана труда».</w:t>
            </w:r>
          </w:p>
        </w:tc>
        <w:tc>
          <w:tcPr>
            <w:tcW w:w="220" w:type="pct"/>
            <w:tcBorders>
              <w:top w:val="single" w:sz="4" w:space="0" w:color="auto"/>
              <w:left w:val="single" w:sz="4" w:space="0" w:color="auto"/>
              <w:bottom w:val="single" w:sz="4" w:space="0" w:color="auto"/>
              <w:right w:val="single" w:sz="4" w:space="0" w:color="auto"/>
            </w:tcBorders>
          </w:tcPr>
          <w:p w14:paraId="071AF4E4"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30318035"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76103FA0" w14:textId="77777777" w:rsidR="002A00EC" w:rsidRDefault="002A00EC">
            <w:pPr>
              <w:ind w:right="1719"/>
              <w:rPr>
                <w:rFonts w:eastAsia="Times New Roman"/>
                <w:b/>
                <w:color w:val="000000"/>
                <w:sz w:val="20"/>
                <w:szCs w:val="20"/>
                <w:lang w:eastAsia="ru-RU"/>
              </w:rPr>
            </w:pPr>
          </w:p>
        </w:tc>
      </w:tr>
      <w:tr w:rsidR="002A00EC" w14:paraId="2293F1B1" w14:textId="77777777" w:rsidTr="00065E92">
        <w:trPr>
          <w:trHeight w:val="1302"/>
        </w:trPr>
        <w:tc>
          <w:tcPr>
            <w:tcW w:w="439" w:type="pct"/>
            <w:tcBorders>
              <w:top w:val="single" w:sz="4" w:space="0" w:color="auto"/>
              <w:left w:val="single" w:sz="4" w:space="0" w:color="auto"/>
              <w:bottom w:val="single" w:sz="4" w:space="0" w:color="auto"/>
              <w:right w:val="single" w:sz="4" w:space="0" w:color="auto"/>
            </w:tcBorders>
            <w:hideMark/>
          </w:tcPr>
          <w:p w14:paraId="26E2F186" w14:textId="77777777" w:rsidR="002A00EC" w:rsidRPr="00065E92" w:rsidRDefault="002A00EC" w:rsidP="0002256A">
            <w:pPr>
              <w:numPr>
                <w:ilvl w:val="0"/>
                <w:numId w:val="32"/>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6B5863EA" w14:textId="77777777" w:rsidR="002A00EC" w:rsidRDefault="002A00EC">
            <w:pPr>
              <w:rPr>
                <w:rFonts w:eastAsia="Times New Roman"/>
                <w:b/>
                <w:sz w:val="20"/>
                <w:szCs w:val="20"/>
                <w:lang w:eastAsia="ru-RU"/>
              </w:rPr>
            </w:pPr>
            <w:r>
              <w:rPr>
                <w:rFonts w:eastAsia="Times New Roman"/>
                <w:b/>
                <w:sz w:val="20"/>
                <w:szCs w:val="20"/>
                <w:lang w:eastAsia="ru-RU"/>
              </w:rPr>
              <w:t>Обученность рабочего персонала:</w:t>
            </w:r>
          </w:p>
          <w:p w14:paraId="38FDF7BA" w14:textId="77777777" w:rsidR="002A00EC" w:rsidRDefault="002A00EC">
            <w:pPr>
              <w:rPr>
                <w:rFonts w:eastAsia="Times New Roman"/>
                <w:i/>
                <w:sz w:val="18"/>
                <w:szCs w:val="18"/>
                <w:lang w:eastAsia="ru-RU"/>
              </w:rPr>
            </w:pPr>
            <w:r>
              <w:rPr>
                <w:rFonts w:eastAsia="Times New Roman"/>
                <w:i/>
                <w:sz w:val="18"/>
                <w:szCs w:val="18"/>
                <w:lang w:eastAsia="ru-RU"/>
              </w:rPr>
              <w:t>1. Курсы целевого назначения по совмещаемым профессиям;</w:t>
            </w:r>
          </w:p>
          <w:p w14:paraId="02156DD2" w14:textId="77777777" w:rsidR="002A00EC" w:rsidRDefault="002A00EC">
            <w:pPr>
              <w:rPr>
                <w:rFonts w:eastAsia="Times New Roman"/>
                <w:i/>
                <w:sz w:val="18"/>
                <w:szCs w:val="18"/>
                <w:lang w:eastAsia="ru-RU"/>
              </w:rPr>
            </w:pPr>
            <w:r>
              <w:rPr>
                <w:rFonts w:eastAsia="Times New Roman"/>
                <w:i/>
                <w:sz w:val="18"/>
                <w:szCs w:val="18"/>
                <w:lang w:eastAsia="ru-RU"/>
              </w:rPr>
              <w:t>2. Проверка знаний требований ОТ и практических навыков безопасной работы (инструкции по ОТ);</w:t>
            </w:r>
          </w:p>
          <w:p w14:paraId="0B22BD33" w14:textId="77777777" w:rsidR="002A00EC" w:rsidRDefault="002A00EC">
            <w:pPr>
              <w:rPr>
                <w:rFonts w:eastAsia="Times New Roman"/>
                <w:sz w:val="20"/>
                <w:szCs w:val="20"/>
                <w:lang w:eastAsia="ru-RU"/>
              </w:rPr>
            </w:pPr>
            <w:r>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220" w:type="pct"/>
            <w:tcBorders>
              <w:top w:val="single" w:sz="4" w:space="0" w:color="auto"/>
              <w:left w:val="single" w:sz="4" w:space="0" w:color="auto"/>
              <w:bottom w:val="single" w:sz="4" w:space="0" w:color="auto"/>
              <w:right w:val="single" w:sz="4" w:space="0" w:color="auto"/>
            </w:tcBorders>
          </w:tcPr>
          <w:p w14:paraId="4EC111F0"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5FDA0ECD"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4B76AB3C" w14:textId="77777777" w:rsidR="002A00EC" w:rsidRDefault="002A00EC">
            <w:pPr>
              <w:ind w:right="1719"/>
              <w:rPr>
                <w:rFonts w:eastAsia="Times New Roman"/>
                <w:b/>
                <w:color w:val="000000"/>
                <w:sz w:val="20"/>
                <w:szCs w:val="20"/>
                <w:lang w:eastAsia="ru-RU"/>
              </w:rPr>
            </w:pPr>
          </w:p>
        </w:tc>
      </w:tr>
      <w:tr w:rsidR="002A00EC" w14:paraId="4E0429AC" w14:textId="77777777" w:rsidTr="00065E92">
        <w:trPr>
          <w:trHeight w:val="1635"/>
        </w:trPr>
        <w:tc>
          <w:tcPr>
            <w:tcW w:w="439" w:type="pct"/>
            <w:tcBorders>
              <w:top w:val="single" w:sz="4" w:space="0" w:color="auto"/>
              <w:left w:val="single" w:sz="4" w:space="0" w:color="auto"/>
              <w:bottom w:val="single" w:sz="4" w:space="0" w:color="auto"/>
              <w:right w:val="single" w:sz="4" w:space="0" w:color="auto"/>
            </w:tcBorders>
          </w:tcPr>
          <w:p w14:paraId="20ABE56D" w14:textId="77777777" w:rsidR="002A00EC" w:rsidRDefault="002A00EC" w:rsidP="0002256A">
            <w:pPr>
              <w:numPr>
                <w:ilvl w:val="0"/>
                <w:numId w:val="32"/>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7D8D3D11" w14:textId="77777777" w:rsidR="002A00EC" w:rsidRDefault="002A00EC">
            <w:pPr>
              <w:rPr>
                <w:rFonts w:eastAsia="Times New Roman"/>
                <w:b/>
                <w:sz w:val="20"/>
                <w:szCs w:val="20"/>
                <w:lang w:eastAsia="ru-RU"/>
              </w:rPr>
            </w:pPr>
            <w:r>
              <w:rPr>
                <w:rFonts w:eastAsia="Times New Roman"/>
                <w:b/>
                <w:sz w:val="20"/>
                <w:szCs w:val="20"/>
                <w:lang w:eastAsia="ru-RU"/>
              </w:rPr>
              <w:t>При образовании и накоплении отходов:</w:t>
            </w:r>
          </w:p>
          <w:p w14:paraId="2E6CB767" w14:textId="77777777" w:rsidR="002A00EC" w:rsidRDefault="002A00EC">
            <w:pPr>
              <w:rPr>
                <w:rFonts w:eastAsia="Times New Roman"/>
                <w:i/>
                <w:sz w:val="18"/>
                <w:szCs w:val="18"/>
                <w:lang w:eastAsia="ru-RU"/>
              </w:rPr>
            </w:pPr>
            <w:r>
              <w:rPr>
                <w:rFonts w:eastAsia="Times New Roman"/>
                <w:i/>
                <w:sz w:val="18"/>
                <w:szCs w:val="18"/>
                <w:lang w:eastAsia="ru-RU"/>
              </w:rPr>
              <w:t xml:space="preserve">1. </w:t>
            </w:r>
            <w:r w:rsidR="0067571C">
              <w:rPr>
                <w:rFonts w:eastAsia="Times New Roman"/>
                <w:i/>
                <w:sz w:val="18"/>
                <w:szCs w:val="18"/>
                <w:lang w:eastAsia="ru-RU"/>
              </w:rPr>
              <w:t xml:space="preserve">РД </w:t>
            </w:r>
            <w:r>
              <w:rPr>
                <w:rFonts w:eastAsia="Times New Roman"/>
                <w:i/>
                <w:sz w:val="18"/>
                <w:szCs w:val="18"/>
                <w:lang w:eastAsia="ru-RU"/>
              </w:rPr>
              <w:t>о назначении ответственного лица за деятельность в области обращения с отходами (для ИТР);</w:t>
            </w:r>
          </w:p>
          <w:p w14:paraId="1BC4B892" w14:textId="77777777" w:rsidR="002A00EC" w:rsidRDefault="002A00EC">
            <w:pPr>
              <w:rPr>
                <w:rFonts w:eastAsia="Times New Roman"/>
                <w:i/>
                <w:sz w:val="18"/>
                <w:szCs w:val="18"/>
                <w:lang w:eastAsia="ru-RU"/>
              </w:rPr>
            </w:pPr>
            <w:r>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14:paraId="64E97DD2" w14:textId="77777777" w:rsidR="002A00EC" w:rsidRDefault="002A00EC">
            <w:pPr>
              <w:rPr>
                <w:rFonts w:eastAsia="Times New Roman"/>
                <w:i/>
                <w:sz w:val="18"/>
                <w:szCs w:val="18"/>
                <w:lang w:eastAsia="ru-RU"/>
              </w:rPr>
            </w:pPr>
            <w:r>
              <w:rPr>
                <w:rFonts w:eastAsia="Times New Roman"/>
                <w:i/>
                <w:sz w:val="18"/>
                <w:szCs w:val="18"/>
                <w:lang w:eastAsia="ru-RU"/>
              </w:rPr>
              <w:t xml:space="preserve">3. </w:t>
            </w:r>
            <w:r w:rsidR="0067571C">
              <w:rPr>
                <w:rFonts w:eastAsia="Times New Roman"/>
                <w:i/>
                <w:sz w:val="18"/>
                <w:szCs w:val="18"/>
                <w:lang w:eastAsia="ru-RU"/>
              </w:rPr>
              <w:t>РД</w:t>
            </w:r>
            <w:r>
              <w:rPr>
                <w:rFonts w:eastAsia="Times New Roman"/>
                <w:i/>
                <w:sz w:val="18"/>
                <w:szCs w:val="18"/>
                <w:lang w:eastAsia="ru-RU"/>
              </w:rPr>
              <w:t xml:space="preserve"> о назначении лиц, допущенных к обращению с отходами I – IV классов опасности (для рабочих);</w:t>
            </w:r>
          </w:p>
          <w:p w14:paraId="6C8CD7C0" w14:textId="77777777" w:rsidR="002A00EC" w:rsidRDefault="002A00EC">
            <w:pPr>
              <w:rPr>
                <w:rFonts w:eastAsia="Times New Roman"/>
                <w:i/>
                <w:sz w:val="18"/>
                <w:szCs w:val="18"/>
                <w:lang w:eastAsia="ru-RU"/>
              </w:rPr>
            </w:pPr>
            <w:r>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14:paraId="723DC141" w14:textId="77777777" w:rsidR="002A00EC" w:rsidRDefault="002A00EC">
            <w:pPr>
              <w:rPr>
                <w:rFonts w:eastAsia="Times New Roman"/>
                <w:i/>
                <w:sz w:val="18"/>
                <w:szCs w:val="18"/>
                <w:lang w:eastAsia="ru-RU"/>
              </w:rPr>
            </w:pPr>
            <w:r>
              <w:rPr>
                <w:rFonts w:eastAsia="Times New Roman"/>
                <w:i/>
                <w:sz w:val="18"/>
                <w:szCs w:val="18"/>
                <w:lang w:eastAsia="ru-RU"/>
              </w:rPr>
              <w:t>5. Журнал учета образования и движения отходов;</w:t>
            </w:r>
          </w:p>
          <w:p w14:paraId="462BD904" w14:textId="41B13D29" w:rsidR="002A00EC" w:rsidRDefault="002A00EC" w:rsidP="00731477">
            <w:pPr>
              <w:rPr>
                <w:rFonts w:eastAsia="Times New Roman"/>
                <w:b/>
                <w:sz w:val="20"/>
                <w:szCs w:val="20"/>
                <w:lang w:eastAsia="ru-RU"/>
              </w:rPr>
            </w:pPr>
            <w:r>
              <w:rPr>
                <w:rFonts w:eastAsia="Times New Roman"/>
                <w:i/>
                <w:sz w:val="18"/>
                <w:szCs w:val="18"/>
                <w:lang w:eastAsia="ru-RU"/>
              </w:rPr>
              <w:t>6. Схема мест сбора, накопления и временного размещения отходов производства и потребления с указанием количества, и типа контейнеров, емкостей для жидких бытовых отходом, согласованная с работником СП ответственного за охрану окружающей среды Заказчика (после получения акта-допуска</w:t>
            </w:r>
            <w:r>
              <w:rPr>
                <w:i/>
                <w:sz w:val="18"/>
                <w:szCs w:val="18"/>
              </w:rPr>
              <w:t xml:space="preserve"> </w:t>
            </w:r>
            <w:r w:rsidR="00731477">
              <w:rPr>
                <w:i/>
                <w:sz w:val="18"/>
                <w:szCs w:val="18"/>
              </w:rPr>
              <w:t xml:space="preserve">Подрядчика </w:t>
            </w:r>
            <w:r>
              <w:rPr>
                <w:rFonts w:eastAsia="Times New Roman"/>
                <w:i/>
                <w:sz w:val="18"/>
                <w:szCs w:val="18"/>
                <w:lang w:eastAsia="ru-RU"/>
              </w:rPr>
              <w:t>на производство работ).</w:t>
            </w:r>
          </w:p>
        </w:tc>
        <w:tc>
          <w:tcPr>
            <w:tcW w:w="220" w:type="pct"/>
            <w:tcBorders>
              <w:top w:val="single" w:sz="4" w:space="0" w:color="auto"/>
              <w:left w:val="single" w:sz="4" w:space="0" w:color="auto"/>
              <w:bottom w:val="single" w:sz="4" w:space="0" w:color="auto"/>
              <w:right w:val="single" w:sz="4" w:space="0" w:color="auto"/>
            </w:tcBorders>
          </w:tcPr>
          <w:p w14:paraId="1B3158C7"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F279A77"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3D5DAEB5" w14:textId="77777777" w:rsidR="002A00EC" w:rsidRDefault="002A00EC">
            <w:pPr>
              <w:ind w:right="1719"/>
              <w:rPr>
                <w:rFonts w:eastAsia="Times New Roman"/>
                <w:b/>
                <w:color w:val="000000"/>
                <w:sz w:val="20"/>
                <w:szCs w:val="20"/>
                <w:lang w:eastAsia="ru-RU"/>
              </w:rPr>
            </w:pPr>
          </w:p>
        </w:tc>
      </w:tr>
      <w:tr w:rsidR="002A00EC" w14:paraId="2D907811" w14:textId="77777777" w:rsidTr="00065E92">
        <w:trPr>
          <w:trHeight w:val="1629"/>
        </w:trPr>
        <w:tc>
          <w:tcPr>
            <w:tcW w:w="439" w:type="pct"/>
            <w:tcBorders>
              <w:top w:val="single" w:sz="4" w:space="0" w:color="auto"/>
              <w:left w:val="single" w:sz="4" w:space="0" w:color="auto"/>
              <w:bottom w:val="single" w:sz="4" w:space="0" w:color="auto"/>
              <w:right w:val="single" w:sz="4" w:space="0" w:color="auto"/>
            </w:tcBorders>
          </w:tcPr>
          <w:p w14:paraId="10BF961C" w14:textId="77777777" w:rsidR="002A00EC" w:rsidRDefault="002A00EC" w:rsidP="0002256A">
            <w:pPr>
              <w:numPr>
                <w:ilvl w:val="0"/>
                <w:numId w:val="32"/>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0EE75DB" w14:textId="77777777" w:rsidR="002A00EC" w:rsidRDefault="002A00EC">
            <w:pPr>
              <w:rPr>
                <w:rFonts w:eastAsia="Times New Roman"/>
                <w:b/>
                <w:sz w:val="20"/>
                <w:szCs w:val="20"/>
                <w:lang w:eastAsia="ru-RU"/>
              </w:rPr>
            </w:pPr>
            <w:r>
              <w:rPr>
                <w:rFonts w:eastAsia="Times New Roman"/>
                <w:b/>
                <w:sz w:val="20"/>
                <w:szCs w:val="20"/>
                <w:lang w:eastAsia="ru-RU"/>
              </w:rPr>
              <w:t xml:space="preserve">При наличии и использовании ТС на объектах Заказчика: </w:t>
            </w:r>
          </w:p>
          <w:p w14:paraId="772C298C" w14:textId="77777777" w:rsidR="002A00EC" w:rsidRDefault="002A00EC">
            <w:pPr>
              <w:rPr>
                <w:rFonts w:eastAsia="Times New Roman"/>
                <w:i/>
                <w:sz w:val="18"/>
                <w:szCs w:val="18"/>
                <w:lang w:eastAsia="ru-RU"/>
              </w:rPr>
            </w:pPr>
            <w:r>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14:paraId="7442DBA3" w14:textId="76EAA5C8" w:rsidR="002A00EC" w:rsidRDefault="002A00EC">
            <w:pPr>
              <w:rPr>
                <w:rFonts w:eastAsia="Times New Roman"/>
                <w:i/>
                <w:sz w:val="18"/>
                <w:szCs w:val="18"/>
                <w:lang w:eastAsia="ru-RU"/>
              </w:rPr>
            </w:pPr>
            <w:r>
              <w:rPr>
                <w:rFonts w:eastAsia="Times New Roman"/>
                <w:i/>
                <w:sz w:val="18"/>
                <w:szCs w:val="18"/>
                <w:lang w:eastAsia="ru-RU"/>
              </w:rPr>
              <w:t xml:space="preserve">1. Список ТС, используемых </w:t>
            </w:r>
            <w:r w:rsidR="00707B0D">
              <w:rPr>
                <w:rFonts w:eastAsia="Times New Roman"/>
                <w:i/>
                <w:sz w:val="18"/>
                <w:szCs w:val="18"/>
                <w:lang w:eastAsia="ru-RU"/>
              </w:rPr>
              <w:t>П</w:t>
            </w:r>
            <w:r>
              <w:rPr>
                <w:rFonts w:eastAsia="Times New Roman"/>
                <w:i/>
                <w:sz w:val="18"/>
                <w:szCs w:val="18"/>
                <w:lang w:eastAsia="ru-RU"/>
              </w:rPr>
              <w:t>одрядной (</w:t>
            </w:r>
            <w:r w:rsidR="00707B0D">
              <w:rPr>
                <w:rFonts w:eastAsia="Times New Roman"/>
                <w:i/>
                <w:sz w:val="18"/>
                <w:szCs w:val="18"/>
                <w:lang w:eastAsia="ru-RU"/>
              </w:rPr>
              <w:t>С</w:t>
            </w:r>
            <w:r>
              <w:rPr>
                <w:rFonts w:eastAsia="Times New Roman"/>
                <w:i/>
                <w:sz w:val="18"/>
                <w:szCs w:val="18"/>
                <w:lang w:eastAsia="ru-RU"/>
              </w:rPr>
              <w:t xml:space="preserve">убподрядной) организацией при производстве работ на объектах </w:t>
            </w:r>
            <w:r w:rsidR="005A2EE6">
              <w:rPr>
                <w:rFonts w:eastAsia="Times New Roman"/>
                <w:i/>
                <w:sz w:val="18"/>
                <w:szCs w:val="18"/>
                <w:lang w:eastAsia="ru-RU"/>
              </w:rPr>
              <w:t>З</w:t>
            </w:r>
            <w:r>
              <w:rPr>
                <w:rFonts w:eastAsia="Times New Roman"/>
                <w:i/>
                <w:sz w:val="18"/>
                <w:szCs w:val="18"/>
                <w:lang w:eastAsia="ru-RU"/>
              </w:rPr>
              <w:t>аказчика;</w:t>
            </w:r>
          </w:p>
          <w:p w14:paraId="43F0FF1D" w14:textId="77777777" w:rsidR="002A00EC" w:rsidRDefault="002A00EC">
            <w:pPr>
              <w:rPr>
                <w:rFonts w:eastAsia="Times New Roman"/>
                <w:i/>
                <w:sz w:val="18"/>
                <w:szCs w:val="18"/>
                <w:lang w:eastAsia="ru-RU"/>
              </w:rPr>
            </w:pPr>
            <w:r>
              <w:rPr>
                <w:rFonts w:eastAsia="Times New Roman"/>
                <w:i/>
                <w:sz w:val="18"/>
                <w:szCs w:val="18"/>
                <w:lang w:eastAsia="ru-RU"/>
              </w:rPr>
              <w:t>2. Список водителей (машинистов), управляющих ТС;</w:t>
            </w:r>
          </w:p>
          <w:p w14:paraId="0F77E1F7" w14:textId="77777777" w:rsidR="002A00EC" w:rsidRDefault="002A00EC">
            <w:pPr>
              <w:rPr>
                <w:rFonts w:eastAsia="Times New Roman"/>
                <w:sz w:val="20"/>
                <w:szCs w:val="20"/>
                <w:lang w:eastAsia="ru-RU"/>
              </w:rPr>
            </w:pPr>
            <w:r>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Pr>
                <w:rFonts w:eastAsia="Times New Roman"/>
                <w:sz w:val="20"/>
                <w:szCs w:val="20"/>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05247FD3"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644872E1"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4A6C088A" w14:textId="77777777" w:rsidR="002A00EC" w:rsidRDefault="002A00EC">
            <w:pPr>
              <w:ind w:right="1719"/>
              <w:rPr>
                <w:rFonts w:eastAsia="Times New Roman"/>
                <w:b/>
                <w:color w:val="000000"/>
                <w:sz w:val="20"/>
                <w:szCs w:val="20"/>
                <w:lang w:eastAsia="ru-RU"/>
              </w:rPr>
            </w:pPr>
          </w:p>
        </w:tc>
      </w:tr>
      <w:tr w:rsidR="002A00EC" w14:paraId="12B4D841" w14:textId="77777777" w:rsidTr="00065E92">
        <w:trPr>
          <w:trHeight w:val="7112"/>
        </w:trPr>
        <w:tc>
          <w:tcPr>
            <w:tcW w:w="439" w:type="pct"/>
            <w:tcBorders>
              <w:top w:val="single" w:sz="4" w:space="0" w:color="auto"/>
              <w:left w:val="single" w:sz="4" w:space="0" w:color="auto"/>
              <w:bottom w:val="single" w:sz="4" w:space="0" w:color="auto"/>
              <w:right w:val="single" w:sz="4" w:space="0" w:color="auto"/>
            </w:tcBorders>
          </w:tcPr>
          <w:p w14:paraId="1A5AE72A" w14:textId="77777777" w:rsidR="002A00EC" w:rsidRDefault="002A00EC" w:rsidP="0002256A">
            <w:pPr>
              <w:numPr>
                <w:ilvl w:val="0"/>
                <w:numId w:val="32"/>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C62F892" w14:textId="77777777" w:rsidR="002A00EC" w:rsidRDefault="002A00EC">
            <w:pPr>
              <w:rPr>
                <w:rFonts w:eastAsia="Times New Roman"/>
                <w:b/>
                <w:sz w:val="20"/>
                <w:szCs w:val="20"/>
                <w:lang w:eastAsia="ru-RU"/>
              </w:rPr>
            </w:pPr>
            <w:r>
              <w:rPr>
                <w:rFonts w:eastAsia="Times New Roman"/>
                <w:b/>
                <w:sz w:val="20"/>
                <w:szCs w:val="20"/>
                <w:lang w:eastAsia="ru-RU"/>
              </w:rPr>
              <w:t>При эксплуатации грузоподъемных кранов:</w:t>
            </w:r>
          </w:p>
          <w:p w14:paraId="6BE6C95C" w14:textId="77777777" w:rsidR="002A00EC" w:rsidRDefault="002A00EC">
            <w:pPr>
              <w:rPr>
                <w:rFonts w:eastAsia="Times New Roman"/>
                <w:i/>
                <w:sz w:val="18"/>
                <w:szCs w:val="18"/>
                <w:lang w:eastAsia="ru-RU"/>
              </w:rPr>
            </w:pPr>
            <w:r>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14:paraId="0FC7C3D6" w14:textId="77777777" w:rsidR="002A00EC" w:rsidRDefault="002A00EC">
            <w:pPr>
              <w:rPr>
                <w:rFonts w:eastAsia="Times New Roman"/>
                <w:i/>
                <w:sz w:val="18"/>
                <w:szCs w:val="18"/>
                <w:lang w:eastAsia="ru-RU"/>
              </w:rPr>
            </w:pPr>
            <w:r>
              <w:rPr>
                <w:rFonts w:eastAsia="Times New Roman"/>
                <w:i/>
                <w:sz w:val="18"/>
                <w:szCs w:val="18"/>
                <w:lang w:eastAsia="ru-RU"/>
              </w:rPr>
              <w:t>2. Вахтенный журнал;</w:t>
            </w:r>
          </w:p>
          <w:p w14:paraId="7DB0B47E" w14:textId="77777777" w:rsidR="002A00EC" w:rsidRDefault="002A00EC">
            <w:pPr>
              <w:rPr>
                <w:rFonts w:eastAsia="Times New Roman"/>
                <w:i/>
                <w:sz w:val="18"/>
                <w:szCs w:val="18"/>
                <w:lang w:eastAsia="ru-RU"/>
              </w:rPr>
            </w:pPr>
            <w:r>
              <w:rPr>
                <w:rFonts w:eastAsia="Times New Roman"/>
                <w:i/>
                <w:sz w:val="18"/>
                <w:szCs w:val="18"/>
                <w:lang w:eastAsia="ru-RU"/>
              </w:rPr>
              <w:t>3. Журнал периодических осмотров подъемных сооружений;</w:t>
            </w:r>
          </w:p>
          <w:p w14:paraId="7F09381C" w14:textId="77777777" w:rsidR="002A00EC" w:rsidRDefault="002A00EC">
            <w:pPr>
              <w:rPr>
                <w:rFonts w:eastAsia="Times New Roman"/>
                <w:i/>
                <w:sz w:val="18"/>
                <w:szCs w:val="18"/>
                <w:lang w:eastAsia="ru-RU"/>
              </w:rPr>
            </w:pPr>
            <w:r>
              <w:rPr>
                <w:rFonts w:eastAsia="Times New Roman"/>
                <w:i/>
                <w:sz w:val="18"/>
                <w:szCs w:val="18"/>
                <w:lang w:eastAsia="ru-RU"/>
              </w:rPr>
              <w:t>4. Журналы (протоколы) периодической проверки знаний обслуживающего персонала;</w:t>
            </w:r>
          </w:p>
          <w:p w14:paraId="1FBA9192" w14:textId="77777777" w:rsidR="002A00EC" w:rsidRDefault="002A00EC">
            <w:pPr>
              <w:rPr>
                <w:rFonts w:eastAsia="Times New Roman"/>
                <w:i/>
                <w:sz w:val="18"/>
                <w:szCs w:val="18"/>
                <w:lang w:eastAsia="ru-RU"/>
              </w:rPr>
            </w:pPr>
            <w:r>
              <w:rPr>
                <w:rFonts w:eastAsia="Times New Roman"/>
                <w:i/>
                <w:sz w:val="18"/>
                <w:szCs w:val="18"/>
                <w:lang w:eastAsia="ru-RU"/>
              </w:rPr>
              <w:t>5. Графики планово-предупредительных ремонтов и освидетельствований подъемных сооружений;</w:t>
            </w:r>
          </w:p>
          <w:p w14:paraId="536F4A35" w14:textId="77777777" w:rsidR="002A00EC" w:rsidRDefault="002A00EC">
            <w:pPr>
              <w:rPr>
                <w:rFonts w:eastAsia="Times New Roman"/>
                <w:i/>
                <w:sz w:val="18"/>
                <w:szCs w:val="18"/>
                <w:lang w:eastAsia="ru-RU"/>
              </w:rPr>
            </w:pPr>
            <w:r>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14:paraId="6F7EA79F" w14:textId="77777777" w:rsidR="002A00EC" w:rsidRDefault="002A00EC">
            <w:pPr>
              <w:rPr>
                <w:rFonts w:eastAsia="Times New Roman"/>
                <w:i/>
                <w:sz w:val="18"/>
                <w:szCs w:val="18"/>
                <w:lang w:eastAsia="ru-RU"/>
              </w:rPr>
            </w:pPr>
            <w:r>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14:paraId="68F16CD4" w14:textId="77777777" w:rsidR="002A00EC" w:rsidRDefault="002A00EC">
            <w:pPr>
              <w:rPr>
                <w:rFonts w:eastAsia="Times New Roman"/>
                <w:i/>
                <w:sz w:val="18"/>
                <w:szCs w:val="18"/>
                <w:lang w:eastAsia="ru-RU"/>
              </w:rPr>
            </w:pPr>
            <w:r>
              <w:rPr>
                <w:rFonts w:eastAsia="Times New Roman"/>
                <w:i/>
                <w:sz w:val="18"/>
                <w:szCs w:val="18"/>
                <w:lang w:eastAsia="ru-RU"/>
              </w:rPr>
              <w:t xml:space="preserve">8.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осуществление производственного контроля при эксплуатации подъемных сооружений;</w:t>
            </w:r>
          </w:p>
          <w:p w14:paraId="10E8FAC7" w14:textId="77777777" w:rsidR="002A00EC" w:rsidRDefault="002A00EC">
            <w:pPr>
              <w:rPr>
                <w:rFonts w:eastAsia="Times New Roman"/>
                <w:i/>
                <w:sz w:val="18"/>
                <w:szCs w:val="18"/>
                <w:lang w:eastAsia="ru-RU"/>
              </w:rPr>
            </w:pPr>
            <w:r>
              <w:rPr>
                <w:rFonts w:eastAsia="Times New Roman"/>
                <w:i/>
                <w:sz w:val="18"/>
                <w:szCs w:val="18"/>
                <w:lang w:eastAsia="ru-RU"/>
              </w:rPr>
              <w:t xml:space="preserve">9.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содержание подъемных сооружений в работоспособном состоянии;</w:t>
            </w:r>
          </w:p>
          <w:p w14:paraId="54E95E23" w14:textId="77777777" w:rsidR="002A00EC" w:rsidRDefault="002A00EC">
            <w:pPr>
              <w:rPr>
                <w:rFonts w:eastAsia="Times New Roman"/>
                <w:i/>
                <w:sz w:val="18"/>
                <w:szCs w:val="18"/>
                <w:lang w:eastAsia="ru-RU"/>
              </w:rPr>
            </w:pPr>
            <w:r>
              <w:rPr>
                <w:rFonts w:eastAsia="Times New Roman"/>
                <w:i/>
                <w:sz w:val="18"/>
                <w:szCs w:val="18"/>
                <w:lang w:eastAsia="ru-RU"/>
              </w:rPr>
              <w:t xml:space="preserve">10.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безопасное производство работ с применением подъемных сооружений;</w:t>
            </w:r>
          </w:p>
          <w:p w14:paraId="17CD4740" w14:textId="77777777" w:rsidR="002A00EC" w:rsidRDefault="002A00EC">
            <w:pPr>
              <w:rPr>
                <w:rFonts w:eastAsia="Times New Roman"/>
                <w:i/>
                <w:sz w:val="18"/>
                <w:szCs w:val="18"/>
                <w:lang w:eastAsia="ru-RU"/>
              </w:rPr>
            </w:pPr>
            <w:r>
              <w:rPr>
                <w:rFonts w:eastAsia="Times New Roman"/>
                <w:i/>
                <w:sz w:val="18"/>
                <w:szCs w:val="18"/>
                <w:lang w:eastAsia="ru-RU"/>
              </w:rPr>
              <w:t xml:space="preserve">11. </w:t>
            </w:r>
            <w:r w:rsidR="0067571C">
              <w:rPr>
                <w:rFonts w:eastAsia="Times New Roman"/>
                <w:i/>
                <w:sz w:val="18"/>
                <w:szCs w:val="18"/>
                <w:lang w:eastAsia="ru-RU"/>
              </w:rPr>
              <w:t>РД</w:t>
            </w:r>
            <w:r>
              <w:rPr>
                <w:rFonts w:eastAsia="Times New Roman"/>
                <w:i/>
                <w:sz w:val="18"/>
                <w:szCs w:val="18"/>
                <w:lang w:eastAsia="ru-RU"/>
              </w:rPr>
              <w:t xml:space="preserve"> о допуске к работе машинистов и стропальщиков;</w:t>
            </w:r>
          </w:p>
          <w:p w14:paraId="39331042" w14:textId="77777777" w:rsidR="002A00EC" w:rsidRDefault="002A00EC">
            <w:pPr>
              <w:rPr>
                <w:rFonts w:eastAsia="Times New Roman"/>
                <w:i/>
                <w:sz w:val="18"/>
                <w:szCs w:val="18"/>
                <w:lang w:eastAsia="ru-RU"/>
              </w:rPr>
            </w:pPr>
            <w:r>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14:paraId="77037BAE" w14:textId="77777777" w:rsidR="002A00EC" w:rsidRDefault="002A00EC">
            <w:pPr>
              <w:rPr>
                <w:rFonts w:eastAsia="Times New Roman"/>
                <w:i/>
                <w:sz w:val="18"/>
                <w:szCs w:val="18"/>
                <w:lang w:eastAsia="ru-RU"/>
              </w:rPr>
            </w:pPr>
            <w:r>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14:paraId="5BACBBE5" w14:textId="77777777" w:rsidR="002A00EC" w:rsidRDefault="002A00EC">
            <w:pPr>
              <w:rPr>
                <w:rFonts w:eastAsia="Times New Roman"/>
                <w:i/>
                <w:sz w:val="18"/>
                <w:szCs w:val="18"/>
                <w:lang w:eastAsia="ru-RU"/>
              </w:rPr>
            </w:pPr>
            <w:r>
              <w:rPr>
                <w:rFonts w:eastAsia="Times New Roman"/>
                <w:i/>
                <w:sz w:val="18"/>
                <w:szCs w:val="18"/>
                <w:lang w:eastAsia="ru-RU"/>
              </w:rPr>
              <w:t>14. Журнал ремонтов грузоподъемных машин;</w:t>
            </w:r>
          </w:p>
          <w:p w14:paraId="0CB1196F" w14:textId="77777777" w:rsidR="002A00EC" w:rsidRDefault="002A00EC">
            <w:pPr>
              <w:rPr>
                <w:rFonts w:eastAsia="Times New Roman"/>
                <w:i/>
                <w:sz w:val="18"/>
                <w:szCs w:val="18"/>
                <w:lang w:eastAsia="ru-RU"/>
              </w:rPr>
            </w:pPr>
            <w:r>
              <w:rPr>
                <w:rFonts w:eastAsia="Times New Roman"/>
                <w:i/>
                <w:sz w:val="18"/>
                <w:szCs w:val="18"/>
                <w:lang w:eastAsia="ru-RU"/>
              </w:rPr>
              <w:t>15. Журнал учета и осмотра съемных грузозахватных приспособлений и тары;</w:t>
            </w:r>
          </w:p>
          <w:p w14:paraId="0129779E" w14:textId="77777777" w:rsidR="002A00EC" w:rsidRDefault="002A00EC">
            <w:pPr>
              <w:rPr>
                <w:rFonts w:eastAsia="Times New Roman"/>
                <w:i/>
                <w:sz w:val="18"/>
                <w:szCs w:val="18"/>
                <w:lang w:eastAsia="ru-RU"/>
              </w:rPr>
            </w:pPr>
            <w:r>
              <w:rPr>
                <w:rFonts w:eastAsia="Times New Roman"/>
                <w:i/>
                <w:sz w:val="18"/>
                <w:szCs w:val="18"/>
                <w:lang w:eastAsia="ru-RU"/>
              </w:rPr>
              <w:t>16. Схемы строповки и складирования грузов;</w:t>
            </w:r>
          </w:p>
          <w:p w14:paraId="2EDE9608" w14:textId="77777777" w:rsidR="002A00EC" w:rsidRDefault="002A00EC">
            <w:pPr>
              <w:rPr>
                <w:rFonts w:eastAsia="Times New Roman"/>
                <w:i/>
                <w:sz w:val="18"/>
                <w:szCs w:val="18"/>
                <w:lang w:eastAsia="ru-RU"/>
              </w:rPr>
            </w:pPr>
            <w:r>
              <w:rPr>
                <w:rFonts w:eastAsia="Times New Roman"/>
                <w:i/>
                <w:sz w:val="18"/>
                <w:szCs w:val="18"/>
                <w:lang w:eastAsia="ru-RU"/>
              </w:rPr>
              <w:t>17. Паспорта на стропы или партию строп с сертификатами;</w:t>
            </w:r>
          </w:p>
          <w:p w14:paraId="2C2E7C23" w14:textId="77777777" w:rsidR="002A00EC" w:rsidRDefault="002A00EC">
            <w:pPr>
              <w:rPr>
                <w:rFonts w:eastAsia="Times New Roman"/>
                <w:i/>
                <w:sz w:val="18"/>
                <w:szCs w:val="18"/>
                <w:lang w:eastAsia="ru-RU"/>
              </w:rPr>
            </w:pPr>
            <w:r>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14:paraId="0E5D17C8" w14:textId="77777777" w:rsidR="002A00EC" w:rsidRDefault="002A00EC">
            <w:pPr>
              <w:rPr>
                <w:rFonts w:eastAsia="Times New Roman"/>
                <w:b/>
                <w:sz w:val="20"/>
                <w:szCs w:val="20"/>
                <w:lang w:eastAsia="ru-RU"/>
              </w:rPr>
            </w:pPr>
            <w:r>
              <w:rPr>
                <w:rFonts w:eastAsia="Times New Roman"/>
                <w:i/>
                <w:sz w:val="18"/>
                <w:szCs w:val="18"/>
                <w:lang w:eastAsia="ru-RU"/>
              </w:rPr>
              <w:t>19. Проект производства работ кранами на строительно-монтажные и погрузо-разгрузочные работы.</w:t>
            </w:r>
            <w:r>
              <w:rPr>
                <w:rFonts w:eastAsia="Times New Roman"/>
                <w:sz w:val="20"/>
                <w:szCs w:val="20"/>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2466134F"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7AFF9001"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394477CD" w14:textId="77777777" w:rsidR="002A00EC" w:rsidRDefault="002A00EC">
            <w:pPr>
              <w:ind w:right="1719"/>
              <w:rPr>
                <w:rFonts w:eastAsia="Times New Roman"/>
                <w:b/>
                <w:color w:val="000000"/>
                <w:sz w:val="20"/>
                <w:szCs w:val="20"/>
                <w:lang w:eastAsia="ru-RU"/>
              </w:rPr>
            </w:pPr>
          </w:p>
        </w:tc>
      </w:tr>
      <w:tr w:rsidR="002A00EC" w14:paraId="5B0EC3B7" w14:textId="77777777" w:rsidTr="00065E92">
        <w:trPr>
          <w:trHeight w:val="142"/>
        </w:trPr>
        <w:tc>
          <w:tcPr>
            <w:tcW w:w="439" w:type="pct"/>
            <w:tcBorders>
              <w:top w:val="single" w:sz="4" w:space="0" w:color="auto"/>
              <w:left w:val="single" w:sz="4" w:space="0" w:color="auto"/>
              <w:bottom w:val="single" w:sz="4" w:space="0" w:color="auto"/>
              <w:right w:val="single" w:sz="4" w:space="0" w:color="auto"/>
            </w:tcBorders>
          </w:tcPr>
          <w:p w14:paraId="3ED8F4DA" w14:textId="77777777" w:rsidR="002A00EC" w:rsidRDefault="002A00EC" w:rsidP="0002256A">
            <w:pPr>
              <w:numPr>
                <w:ilvl w:val="0"/>
                <w:numId w:val="32"/>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43634BA" w14:textId="77777777" w:rsidR="002A00EC" w:rsidRDefault="002A00EC">
            <w:pPr>
              <w:rPr>
                <w:rFonts w:eastAsia="Times New Roman"/>
                <w:b/>
                <w:sz w:val="20"/>
                <w:szCs w:val="20"/>
                <w:lang w:eastAsia="ru-RU"/>
              </w:rPr>
            </w:pPr>
            <w:r>
              <w:rPr>
                <w:rFonts w:eastAsia="Times New Roman"/>
                <w:b/>
                <w:sz w:val="20"/>
                <w:szCs w:val="20"/>
                <w:lang w:eastAsia="ru-RU"/>
              </w:rPr>
              <w:t>Журналы:</w:t>
            </w:r>
          </w:p>
          <w:p w14:paraId="4E917BC4" w14:textId="77777777" w:rsidR="002A00EC" w:rsidRDefault="002A00EC">
            <w:pPr>
              <w:rPr>
                <w:rFonts w:eastAsia="Times New Roman"/>
                <w:i/>
                <w:sz w:val="18"/>
                <w:szCs w:val="18"/>
                <w:lang w:eastAsia="ru-RU"/>
              </w:rPr>
            </w:pPr>
            <w:r>
              <w:rPr>
                <w:rFonts w:eastAsia="Times New Roman"/>
                <w:i/>
                <w:sz w:val="20"/>
                <w:szCs w:val="20"/>
                <w:lang w:eastAsia="ru-RU"/>
              </w:rPr>
              <w:t xml:space="preserve">1. </w:t>
            </w:r>
            <w:r>
              <w:rPr>
                <w:rFonts w:eastAsia="Times New Roman"/>
                <w:i/>
                <w:sz w:val="18"/>
                <w:szCs w:val="18"/>
                <w:lang w:eastAsia="ru-RU"/>
              </w:rPr>
              <w:t>учета, проверки и испытаний электрооборудования и электроинструментов;</w:t>
            </w:r>
          </w:p>
          <w:p w14:paraId="3E45F0E2" w14:textId="77777777" w:rsidR="002A00EC" w:rsidRDefault="002A00EC">
            <w:pPr>
              <w:rPr>
                <w:rFonts w:eastAsia="Times New Roman"/>
                <w:i/>
                <w:sz w:val="18"/>
                <w:szCs w:val="18"/>
                <w:lang w:eastAsia="ru-RU"/>
              </w:rPr>
            </w:pPr>
            <w:r>
              <w:rPr>
                <w:rFonts w:eastAsia="Times New Roman"/>
                <w:i/>
                <w:sz w:val="18"/>
                <w:szCs w:val="18"/>
                <w:lang w:eastAsia="ru-RU"/>
              </w:rPr>
              <w:t>2. выдачи заданий (вахтового журнала);</w:t>
            </w:r>
          </w:p>
          <w:p w14:paraId="1C36F069" w14:textId="77777777" w:rsidR="002A00EC" w:rsidRDefault="002A00EC">
            <w:pPr>
              <w:rPr>
                <w:rFonts w:eastAsia="Times New Roman"/>
                <w:i/>
                <w:sz w:val="18"/>
                <w:szCs w:val="18"/>
                <w:lang w:eastAsia="ru-RU"/>
              </w:rPr>
            </w:pPr>
            <w:r>
              <w:rPr>
                <w:rFonts w:eastAsia="Times New Roman"/>
                <w:i/>
                <w:sz w:val="18"/>
                <w:szCs w:val="18"/>
                <w:lang w:eastAsia="ru-RU"/>
              </w:rPr>
              <w:t>3. проверки состояния условий труда;</w:t>
            </w:r>
          </w:p>
          <w:p w14:paraId="02B1AB9D" w14:textId="77777777" w:rsidR="002A00EC" w:rsidRDefault="002A00EC">
            <w:pPr>
              <w:rPr>
                <w:rFonts w:eastAsia="Times New Roman"/>
                <w:i/>
                <w:sz w:val="18"/>
                <w:szCs w:val="18"/>
                <w:lang w:eastAsia="ru-RU"/>
              </w:rPr>
            </w:pPr>
            <w:r>
              <w:rPr>
                <w:rFonts w:eastAsia="Times New Roman"/>
                <w:i/>
                <w:sz w:val="18"/>
                <w:szCs w:val="18"/>
                <w:lang w:eastAsia="ru-RU"/>
              </w:rPr>
              <w:t>4. учета выдачи нарядов – допусков на проведение газоопасных работ;</w:t>
            </w:r>
          </w:p>
          <w:p w14:paraId="751153BD" w14:textId="77777777" w:rsidR="002A00EC" w:rsidRDefault="002A00EC">
            <w:pPr>
              <w:rPr>
                <w:rFonts w:eastAsia="Times New Roman"/>
                <w:i/>
                <w:sz w:val="18"/>
                <w:szCs w:val="18"/>
                <w:lang w:eastAsia="ru-RU"/>
              </w:rPr>
            </w:pPr>
            <w:r>
              <w:rPr>
                <w:rFonts w:eastAsia="Times New Roman"/>
                <w:i/>
                <w:sz w:val="18"/>
                <w:szCs w:val="18"/>
                <w:lang w:eastAsia="ru-RU"/>
              </w:rPr>
              <w:t>5. учета газоопасных работ, проводимых без наряда – допуска;</w:t>
            </w:r>
          </w:p>
          <w:p w14:paraId="34C67239" w14:textId="77777777" w:rsidR="002A00EC" w:rsidRDefault="002A00EC">
            <w:pPr>
              <w:rPr>
                <w:rFonts w:eastAsia="Times New Roman"/>
                <w:i/>
                <w:sz w:val="18"/>
                <w:szCs w:val="18"/>
                <w:lang w:eastAsia="ru-RU"/>
              </w:rPr>
            </w:pPr>
            <w:r>
              <w:rPr>
                <w:rFonts w:eastAsia="Times New Roman"/>
                <w:i/>
                <w:sz w:val="18"/>
                <w:szCs w:val="18"/>
                <w:lang w:eastAsia="ru-RU"/>
              </w:rPr>
              <w:t>6. учета выдачи нарядов – допусков на проведение работ повышенной опасности;</w:t>
            </w:r>
          </w:p>
          <w:p w14:paraId="3C18C927" w14:textId="77777777" w:rsidR="002A00EC" w:rsidRDefault="002A00EC">
            <w:pPr>
              <w:rPr>
                <w:rFonts w:eastAsia="Times New Roman"/>
                <w:i/>
                <w:sz w:val="18"/>
                <w:szCs w:val="18"/>
                <w:lang w:eastAsia="ru-RU"/>
              </w:rPr>
            </w:pPr>
            <w:r>
              <w:rPr>
                <w:rFonts w:eastAsia="Times New Roman"/>
                <w:i/>
                <w:sz w:val="18"/>
                <w:szCs w:val="18"/>
                <w:lang w:eastAsia="ru-RU"/>
              </w:rPr>
              <w:t>7. регистрации не электротехнического персонала на I группу допуска по электробезопасности;</w:t>
            </w:r>
          </w:p>
          <w:p w14:paraId="1DE9ABD8" w14:textId="77777777" w:rsidR="002A00EC" w:rsidRDefault="002A00EC">
            <w:pPr>
              <w:rPr>
                <w:rFonts w:eastAsia="Times New Roman"/>
                <w:i/>
                <w:sz w:val="18"/>
                <w:szCs w:val="18"/>
                <w:lang w:eastAsia="ru-RU"/>
              </w:rPr>
            </w:pPr>
            <w:r>
              <w:rPr>
                <w:rFonts w:eastAsia="Times New Roman"/>
                <w:i/>
                <w:sz w:val="18"/>
                <w:szCs w:val="18"/>
                <w:lang w:eastAsia="ru-RU"/>
              </w:rPr>
              <w:t>8. проверки и испытания СИЗ;</w:t>
            </w:r>
          </w:p>
          <w:p w14:paraId="28724CAB" w14:textId="77777777" w:rsidR="002A00EC" w:rsidRDefault="002A00EC">
            <w:pPr>
              <w:rPr>
                <w:rFonts w:eastAsia="Times New Roman"/>
                <w:i/>
                <w:sz w:val="18"/>
                <w:szCs w:val="18"/>
                <w:lang w:eastAsia="ru-RU"/>
              </w:rPr>
            </w:pPr>
            <w:r>
              <w:rPr>
                <w:rFonts w:eastAsia="Times New Roman"/>
                <w:i/>
                <w:sz w:val="18"/>
                <w:szCs w:val="18"/>
                <w:lang w:eastAsia="ru-RU"/>
              </w:rPr>
              <w:t>9. проведения противоаварийных тренировок;</w:t>
            </w:r>
          </w:p>
          <w:p w14:paraId="43F415BC" w14:textId="77777777" w:rsidR="002A00EC" w:rsidRDefault="002A00EC">
            <w:pPr>
              <w:rPr>
                <w:rFonts w:eastAsia="Times New Roman"/>
                <w:i/>
                <w:sz w:val="18"/>
                <w:szCs w:val="18"/>
                <w:lang w:eastAsia="ru-RU"/>
              </w:rPr>
            </w:pPr>
            <w:r>
              <w:rPr>
                <w:rFonts w:eastAsia="Times New Roman"/>
                <w:i/>
                <w:sz w:val="18"/>
                <w:szCs w:val="18"/>
                <w:lang w:eastAsia="ru-RU"/>
              </w:rPr>
              <w:t>10. учета проверки наличия и состояния первичных средств пожаротушения;</w:t>
            </w:r>
          </w:p>
          <w:p w14:paraId="05F2B06E" w14:textId="77777777" w:rsidR="002A00EC" w:rsidRDefault="002A00EC">
            <w:pPr>
              <w:rPr>
                <w:rFonts w:eastAsia="Times New Roman"/>
                <w:i/>
                <w:sz w:val="18"/>
                <w:szCs w:val="18"/>
                <w:lang w:eastAsia="ru-RU"/>
              </w:rPr>
            </w:pPr>
            <w:r>
              <w:rPr>
                <w:rFonts w:eastAsia="Times New Roman"/>
                <w:i/>
                <w:sz w:val="18"/>
                <w:szCs w:val="18"/>
                <w:lang w:eastAsia="ru-RU"/>
              </w:rPr>
              <w:t>11. осмотра и испытания приставных лестниц (стремянок);</w:t>
            </w:r>
          </w:p>
          <w:p w14:paraId="4A672B5A" w14:textId="77777777" w:rsidR="002A00EC" w:rsidRDefault="002A00EC">
            <w:pPr>
              <w:rPr>
                <w:rFonts w:eastAsia="Times New Roman"/>
                <w:i/>
                <w:sz w:val="18"/>
                <w:szCs w:val="18"/>
                <w:lang w:eastAsia="ru-RU"/>
              </w:rPr>
            </w:pPr>
            <w:r>
              <w:rPr>
                <w:rFonts w:eastAsia="Times New Roman"/>
                <w:i/>
                <w:sz w:val="18"/>
                <w:szCs w:val="18"/>
                <w:lang w:eastAsia="ru-RU"/>
              </w:rPr>
              <w:t>12. производства работ;</w:t>
            </w:r>
          </w:p>
          <w:p w14:paraId="72F6E8CB" w14:textId="77777777" w:rsidR="002A00EC" w:rsidRDefault="002A00EC">
            <w:pPr>
              <w:rPr>
                <w:rFonts w:eastAsia="Times New Roman"/>
                <w:i/>
                <w:sz w:val="18"/>
                <w:szCs w:val="18"/>
                <w:lang w:eastAsia="ru-RU"/>
              </w:rPr>
            </w:pPr>
            <w:r>
              <w:rPr>
                <w:rFonts w:eastAsia="Times New Roman"/>
                <w:i/>
                <w:sz w:val="18"/>
                <w:szCs w:val="18"/>
                <w:lang w:eastAsia="ru-RU"/>
              </w:rPr>
              <w:t>13. проверки на газопламенное оборудование;</w:t>
            </w:r>
          </w:p>
          <w:p w14:paraId="054DB06E" w14:textId="77777777" w:rsidR="002A00EC" w:rsidRDefault="002A00EC">
            <w:pPr>
              <w:rPr>
                <w:rFonts w:eastAsia="Times New Roman"/>
                <w:i/>
                <w:sz w:val="18"/>
                <w:szCs w:val="18"/>
                <w:lang w:eastAsia="ru-RU"/>
              </w:rPr>
            </w:pPr>
            <w:r>
              <w:rPr>
                <w:rFonts w:eastAsia="Times New Roman"/>
                <w:i/>
                <w:sz w:val="18"/>
                <w:szCs w:val="18"/>
                <w:lang w:eastAsia="ru-RU"/>
              </w:rPr>
              <w:t>14. выдачи нарядов-допусков на проведение огневых работ.</w:t>
            </w:r>
          </w:p>
          <w:p w14:paraId="10762908" w14:textId="77777777" w:rsidR="002A00EC" w:rsidRDefault="002A00EC">
            <w:pPr>
              <w:rPr>
                <w:rFonts w:eastAsia="Times New Roman"/>
                <w:i/>
                <w:sz w:val="18"/>
                <w:szCs w:val="18"/>
                <w:lang w:eastAsia="ru-RU"/>
              </w:rPr>
            </w:pPr>
            <w:r>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14:paraId="2010CCCF" w14:textId="77777777" w:rsidR="002A00EC" w:rsidRDefault="002A00EC">
            <w:pPr>
              <w:rPr>
                <w:rFonts w:eastAsia="Times New Roman"/>
                <w:sz w:val="20"/>
                <w:szCs w:val="20"/>
                <w:lang w:eastAsia="ru-RU"/>
              </w:rPr>
            </w:pPr>
            <w:r>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220" w:type="pct"/>
            <w:tcBorders>
              <w:top w:val="single" w:sz="4" w:space="0" w:color="auto"/>
              <w:left w:val="single" w:sz="4" w:space="0" w:color="auto"/>
              <w:bottom w:val="single" w:sz="4" w:space="0" w:color="auto"/>
              <w:right w:val="single" w:sz="4" w:space="0" w:color="auto"/>
            </w:tcBorders>
          </w:tcPr>
          <w:p w14:paraId="3F8DDDD1"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08372BE"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0DD5B85F" w14:textId="77777777" w:rsidR="002A00EC" w:rsidRDefault="002A00EC">
            <w:pPr>
              <w:ind w:right="1719"/>
              <w:rPr>
                <w:rFonts w:eastAsia="Times New Roman"/>
                <w:b/>
                <w:color w:val="000000"/>
                <w:sz w:val="20"/>
                <w:szCs w:val="20"/>
                <w:lang w:eastAsia="ru-RU"/>
              </w:rPr>
            </w:pPr>
          </w:p>
        </w:tc>
      </w:tr>
      <w:tr w:rsidR="002A00EC" w14:paraId="2C0412FD" w14:textId="77777777" w:rsidTr="00065E92">
        <w:trPr>
          <w:trHeight w:val="142"/>
        </w:trPr>
        <w:tc>
          <w:tcPr>
            <w:tcW w:w="439" w:type="pct"/>
            <w:tcBorders>
              <w:top w:val="single" w:sz="4" w:space="0" w:color="auto"/>
              <w:left w:val="single" w:sz="4" w:space="0" w:color="auto"/>
              <w:bottom w:val="single" w:sz="4" w:space="0" w:color="auto"/>
              <w:right w:val="single" w:sz="4" w:space="0" w:color="auto"/>
            </w:tcBorders>
          </w:tcPr>
          <w:p w14:paraId="60772DF4" w14:textId="77777777" w:rsidR="002A00EC" w:rsidRDefault="002A00EC" w:rsidP="0002256A">
            <w:pPr>
              <w:numPr>
                <w:ilvl w:val="0"/>
                <w:numId w:val="32"/>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572AC7C0" w14:textId="77777777" w:rsidR="002A00EC" w:rsidRDefault="002A00EC">
            <w:pPr>
              <w:rPr>
                <w:rFonts w:eastAsia="Times New Roman"/>
                <w:b/>
                <w:sz w:val="20"/>
                <w:szCs w:val="20"/>
                <w:lang w:eastAsia="ru-RU"/>
              </w:rPr>
            </w:pPr>
            <w:r>
              <w:rPr>
                <w:rFonts w:eastAsia="Times New Roman"/>
                <w:b/>
                <w:sz w:val="20"/>
                <w:szCs w:val="20"/>
                <w:lang w:eastAsia="ru-RU"/>
              </w:rPr>
              <w:t>Документация, распорядительные документы:</w:t>
            </w:r>
          </w:p>
          <w:p w14:paraId="1F3DEFFC" w14:textId="77777777" w:rsidR="002A00EC" w:rsidRDefault="002A00EC">
            <w:pPr>
              <w:rPr>
                <w:rFonts w:eastAsia="Times New Roman"/>
                <w:i/>
                <w:sz w:val="18"/>
                <w:szCs w:val="18"/>
                <w:lang w:eastAsia="ru-RU"/>
              </w:rPr>
            </w:pPr>
            <w:r>
              <w:rPr>
                <w:rFonts w:eastAsia="Times New Roman"/>
                <w:i/>
                <w:sz w:val="20"/>
                <w:szCs w:val="20"/>
                <w:lang w:eastAsia="ru-RU"/>
              </w:rPr>
              <w:t>1</w:t>
            </w:r>
            <w:r>
              <w:rPr>
                <w:rFonts w:eastAsia="Times New Roman"/>
                <w:i/>
                <w:sz w:val="18"/>
                <w:szCs w:val="18"/>
                <w:lang w:eastAsia="ru-RU"/>
              </w:rPr>
              <w:t>. Распорядительные документы:</w:t>
            </w:r>
          </w:p>
          <w:p w14:paraId="262C6B38" w14:textId="77777777" w:rsidR="002A00EC" w:rsidRDefault="002A00EC">
            <w:pPr>
              <w:rPr>
                <w:rFonts w:eastAsia="Times New Roman"/>
                <w:i/>
                <w:sz w:val="18"/>
                <w:szCs w:val="18"/>
                <w:lang w:eastAsia="ru-RU"/>
              </w:rPr>
            </w:pPr>
            <w:r>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14:paraId="111A0090" w14:textId="77777777" w:rsidR="002A00EC" w:rsidRDefault="002A00EC">
            <w:pPr>
              <w:rPr>
                <w:rFonts w:eastAsia="Times New Roman"/>
                <w:i/>
                <w:sz w:val="18"/>
                <w:szCs w:val="18"/>
                <w:lang w:eastAsia="ru-RU"/>
              </w:rPr>
            </w:pPr>
            <w:r>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Pr>
                <w:rFonts w:eastAsia="Times New Roman"/>
                <w:i/>
                <w:sz w:val="18"/>
                <w:szCs w:val="18"/>
                <w:lang w:eastAsia="ru-RU"/>
              </w:rPr>
              <w:br/>
              <w:t>- о назначении лица ответственного за состояние пожарной безопасности;</w:t>
            </w:r>
          </w:p>
          <w:p w14:paraId="2D945726" w14:textId="77777777" w:rsidR="005D6EEB" w:rsidRDefault="005D6EEB">
            <w:pPr>
              <w:rPr>
                <w:rFonts w:eastAsia="Times New Roman"/>
                <w:i/>
                <w:sz w:val="18"/>
                <w:szCs w:val="18"/>
                <w:lang w:eastAsia="ru-RU"/>
              </w:rPr>
            </w:pPr>
            <w:r>
              <w:rPr>
                <w:rFonts w:eastAsia="Times New Roman"/>
                <w:i/>
                <w:sz w:val="18"/>
                <w:szCs w:val="18"/>
                <w:lang w:eastAsia="ru-RU"/>
              </w:rPr>
              <w:t xml:space="preserve">- </w:t>
            </w:r>
            <w:r w:rsidRPr="005D6EEB">
              <w:rPr>
                <w:rFonts w:eastAsia="Times New Roman"/>
                <w:i/>
                <w:sz w:val="18"/>
                <w:szCs w:val="18"/>
                <w:lang w:eastAsia="ru-RU"/>
              </w:rPr>
              <w:t>о назначении на территории</w:t>
            </w:r>
            <w:r>
              <w:rPr>
                <w:rFonts w:eastAsia="Times New Roman"/>
                <w:i/>
                <w:sz w:val="18"/>
                <w:szCs w:val="18"/>
                <w:lang w:eastAsia="ru-RU"/>
              </w:rPr>
              <w:t xml:space="preserve"> объекта ОГ/ли</w:t>
            </w:r>
            <w:r w:rsidRPr="005D6EEB">
              <w:rPr>
                <w:rFonts w:eastAsia="Times New Roman"/>
                <w:i/>
                <w:sz w:val="18"/>
                <w:szCs w:val="18"/>
                <w:lang w:eastAsia="ru-RU"/>
              </w:rPr>
              <w:t>цензированных участках ОГ представителя, уполномоченного сопровождать проверки</w:t>
            </w:r>
            <w:r>
              <w:rPr>
                <w:rFonts w:eastAsia="Times New Roman"/>
                <w:i/>
                <w:sz w:val="18"/>
                <w:szCs w:val="18"/>
                <w:lang w:eastAsia="ru-RU"/>
              </w:rPr>
              <w:t xml:space="preserve"> и подписывать документы</w:t>
            </w:r>
            <w:r w:rsidRPr="005D6EEB">
              <w:rPr>
                <w:rFonts w:eastAsia="Times New Roman"/>
                <w:i/>
                <w:sz w:val="18"/>
                <w:szCs w:val="18"/>
                <w:lang w:eastAsia="ru-RU"/>
              </w:rPr>
              <w:t xml:space="preserve"> в области ПБОТОС</w:t>
            </w:r>
            <w:r>
              <w:rPr>
                <w:rFonts w:eastAsia="Times New Roman"/>
                <w:i/>
                <w:sz w:val="18"/>
                <w:szCs w:val="18"/>
                <w:lang w:eastAsia="ru-RU"/>
              </w:rPr>
              <w:t>;</w:t>
            </w:r>
          </w:p>
          <w:p w14:paraId="2EE0278B" w14:textId="77777777" w:rsidR="002A00EC" w:rsidRDefault="002A00EC">
            <w:pPr>
              <w:rPr>
                <w:rFonts w:eastAsia="Times New Roman"/>
                <w:i/>
                <w:sz w:val="18"/>
                <w:szCs w:val="18"/>
                <w:lang w:eastAsia="ru-RU"/>
              </w:rPr>
            </w:pPr>
            <w:r>
              <w:rPr>
                <w:rFonts w:eastAsia="Times New Roman"/>
                <w:i/>
                <w:sz w:val="18"/>
                <w:szCs w:val="18"/>
                <w:lang w:eastAsia="ru-RU"/>
              </w:rPr>
              <w:t>- об обеспечении пожарной безопасности и поддержания противопожарного режима;</w:t>
            </w:r>
          </w:p>
          <w:p w14:paraId="6859D80F" w14:textId="77777777" w:rsidR="002A00EC" w:rsidRDefault="002A00EC">
            <w:pPr>
              <w:rPr>
                <w:rFonts w:eastAsia="Times New Roman"/>
                <w:i/>
                <w:sz w:val="18"/>
                <w:szCs w:val="18"/>
                <w:lang w:eastAsia="ru-RU"/>
              </w:rPr>
            </w:pPr>
            <w:r>
              <w:rPr>
                <w:rFonts w:eastAsia="Times New Roman"/>
                <w:i/>
                <w:sz w:val="18"/>
                <w:szCs w:val="18"/>
                <w:lang w:eastAsia="ru-RU"/>
              </w:rPr>
              <w:t xml:space="preserve">- </w:t>
            </w:r>
            <w:r w:rsidR="0067571C">
              <w:rPr>
                <w:rFonts w:eastAsia="Times New Roman"/>
                <w:i/>
                <w:sz w:val="18"/>
                <w:szCs w:val="18"/>
                <w:lang w:eastAsia="ru-RU"/>
              </w:rPr>
              <w:t>РД</w:t>
            </w:r>
            <w:r>
              <w:rPr>
                <w:rFonts w:eastAsia="Times New Roman"/>
                <w:i/>
                <w:sz w:val="18"/>
                <w:szCs w:val="18"/>
                <w:lang w:eastAsia="ru-RU"/>
              </w:rPr>
              <w:t xml:space="preserve"> о назначении ответственного за приобретение, сохранность и контроль состояния огнетушителей. </w:t>
            </w:r>
          </w:p>
          <w:p w14:paraId="59C2AC1C" w14:textId="77777777" w:rsidR="002A00EC" w:rsidRDefault="002A00EC">
            <w:pPr>
              <w:rPr>
                <w:rFonts w:eastAsia="Times New Roman"/>
                <w:i/>
                <w:sz w:val="18"/>
                <w:szCs w:val="18"/>
                <w:lang w:eastAsia="ru-RU"/>
              </w:rPr>
            </w:pPr>
            <w:r>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14:paraId="1C51A742" w14:textId="77777777" w:rsidR="002A00EC" w:rsidRDefault="002A00EC">
            <w:pPr>
              <w:rPr>
                <w:rFonts w:eastAsia="Times New Roman"/>
                <w:i/>
                <w:sz w:val="18"/>
                <w:szCs w:val="18"/>
                <w:lang w:eastAsia="ru-RU"/>
              </w:rPr>
            </w:pPr>
            <w:r>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14:paraId="038A56D6" w14:textId="77777777" w:rsidR="002A00EC" w:rsidRDefault="002A00EC">
            <w:pPr>
              <w:rPr>
                <w:rFonts w:eastAsia="Times New Roman"/>
                <w:i/>
                <w:sz w:val="18"/>
                <w:szCs w:val="18"/>
                <w:lang w:eastAsia="ru-RU"/>
              </w:rPr>
            </w:pPr>
            <w:r>
              <w:rPr>
                <w:rFonts w:eastAsia="Times New Roman"/>
                <w:i/>
                <w:sz w:val="18"/>
                <w:szCs w:val="18"/>
                <w:lang w:eastAsia="ru-RU"/>
              </w:rPr>
              <w:t>4. Наличие перечня работ повышенной опасности.</w:t>
            </w:r>
          </w:p>
          <w:p w14:paraId="6D320AA2" w14:textId="77777777" w:rsidR="002A00EC" w:rsidRDefault="002A00EC">
            <w:pPr>
              <w:rPr>
                <w:rFonts w:eastAsia="Times New Roman"/>
                <w:i/>
                <w:sz w:val="18"/>
                <w:szCs w:val="18"/>
                <w:lang w:eastAsia="ru-RU"/>
              </w:rPr>
            </w:pPr>
            <w:r>
              <w:rPr>
                <w:rFonts w:eastAsia="Times New Roman"/>
                <w:i/>
                <w:sz w:val="18"/>
                <w:szCs w:val="18"/>
                <w:lang w:eastAsia="ru-RU"/>
              </w:rPr>
              <w:t>5. Наличие перечня газоопасных работ</w:t>
            </w:r>
          </w:p>
          <w:p w14:paraId="33CEE037" w14:textId="77777777" w:rsidR="002A00EC" w:rsidRDefault="002A00EC">
            <w:pPr>
              <w:rPr>
                <w:rFonts w:eastAsia="Times New Roman"/>
                <w:i/>
                <w:sz w:val="18"/>
                <w:szCs w:val="18"/>
                <w:lang w:eastAsia="ru-RU"/>
              </w:rPr>
            </w:pPr>
            <w:r>
              <w:rPr>
                <w:rFonts w:eastAsia="Times New Roman"/>
                <w:i/>
                <w:sz w:val="18"/>
                <w:szCs w:val="18"/>
                <w:lang w:eastAsia="ru-RU"/>
              </w:rPr>
              <w:t>6. Наличие перечня огневых работ</w:t>
            </w:r>
          </w:p>
          <w:p w14:paraId="227C5F18" w14:textId="77777777" w:rsidR="002A00EC" w:rsidRDefault="002A00EC">
            <w:pPr>
              <w:rPr>
                <w:rFonts w:eastAsia="Times New Roman"/>
                <w:i/>
                <w:sz w:val="18"/>
                <w:szCs w:val="18"/>
                <w:lang w:eastAsia="ru-RU"/>
              </w:rPr>
            </w:pPr>
            <w:r>
              <w:rPr>
                <w:rFonts w:eastAsia="Times New Roman"/>
                <w:i/>
                <w:sz w:val="18"/>
                <w:szCs w:val="18"/>
                <w:lang w:eastAsia="ru-RU"/>
              </w:rPr>
              <w:t>7. Проверка знаний и проведение инструктажей:</w:t>
            </w:r>
          </w:p>
          <w:p w14:paraId="1858EFA4" w14:textId="77777777" w:rsidR="002A00EC" w:rsidRDefault="002A00EC">
            <w:pPr>
              <w:rPr>
                <w:rFonts w:eastAsia="Times New Roman"/>
                <w:i/>
                <w:sz w:val="18"/>
                <w:szCs w:val="18"/>
                <w:lang w:eastAsia="ru-RU"/>
              </w:rPr>
            </w:pPr>
            <w:r>
              <w:rPr>
                <w:rFonts w:eastAsia="Times New Roman"/>
                <w:i/>
                <w:sz w:val="18"/>
                <w:szCs w:val="18"/>
                <w:lang w:eastAsia="ru-RU"/>
              </w:rPr>
              <w:t>- графики проверки знаний рабочих и аттестации специалистов и руководителей работ;</w:t>
            </w:r>
          </w:p>
          <w:p w14:paraId="26EE2AD7" w14:textId="77777777" w:rsidR="002A00EC" w:rsidRDefault="002A00EC">
            <w:pPr>
              <w:rPr>
                <w:rFonts w:eastAsia="Times New Roman"/>
                <w:i/>
                <w:sz w:val="18"/>
                <w:szCs w:val="18"/>
                <w:lang w:eastAsia="ru-RU"/>
              </w:rPr>
            </w:pPr>
            <w:r>
              <w:rPr>
                <w:rFonts w:eastAsia="Times New Roman"/>
                <w:i/>
                <w:sz w:val="18"/>
                <w:szCs w:val="18"/>
                <w:lang w:eastAsia="ru-RU"/>
              </w:rPr>
              <w:t>- программы инструктажей на рабочем месте (по профессиям) рабочих.</w:t>
            </w:r>
          </w:p>
          <w:p w14:paraId="19EE3FCB" w14:textId="0BCF22F5" w:rsidR="002A00EC" w:rsidRDefault="002A00EC">
            <w:pPr>
              <w:rPr>
                <w:rFonts w:eastAsia="Times New Roman"/>
                <w:i/>
                <w:sz w:val="18"/>
                <w:szCs w:val="18"/>
                <w:lang w:eastAsia="ru-RU"/>
              </w:rPr>
            </w:pPr>
            <w:r>
              <w:rPr>
                <w:rFonts w:eastAsia="Times New Roman"/>
                <w:i/>
                <w:sz w:val="18"/>
                <w:szCs w:val="18"/>
                <w:lang w:eastAsia="ru-RU"/>
              </w:rPr>
              <w:t>8.</w:t>
            </w:r>
            <w:r w:rsidR="00003680">
              <w:rPr>
                <w:rFonts w:eastAsia="Times New Roman"/>
                <w:i/>
                <w:sz w:val="18"/>
                <w:szCs w:val="18"/>
                <w:lang w:eastAsia="ru-RU"/>
              </w:rPr>
              <w:t xml:space="preserve"> </w:t>
            </w:r>
            <w:r w:rsidR="00712A19">
              <w:rPr>
                <w:rFonts w:eastAsia="Times New Roman"/>
                <w:i/>
                <w:sz w:val="18"/>
                <w:szCs w:val="18"/>
                <w:lang w:eastAsia="ru-RU"/>
              </w:rPr>
              <w:t>СИЗ</w:t>
            </w:r>
            <w:r>
              <w:rPr>
                <w:rFonts w:eastAsia="Times New Roman"/>
                <w:i/>
                <w:sz w:val="18"/>
                <w:szCs w:val="18"/>
                <w:lang w:eastAsia="ru-RU"/>
              </w:rPr>
              <w:t>:</w:t>
            </w:r>
          </w:p>
          <w:p w14:paraId="6411FF5F" w14:textId="247CC874" w:rsidR="002A00EC" w:rsidRDefault="002A00EC">
            <w:pPr>
              <w:rPr>
                <w:rFonts w:eastAsia="Times New Roman"/>
                <w:i/>
                <w:sz w:val="18"/>
                <w:szCs w:val="18"/>
                <w:lang w:eastAsia="ru-RU"/>
              </w:rPr>
            </w:pPr>
            <w:r>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w:t>
            </w:r>
            <w:r w:rsidR="00712A19">
              <w:rPr>
                <w:rFonts w:eastAsia="Times New Roman"/>
                <w:i/>
                <w:sz w:val="18"/>
                <w:szCs w:val="18"/>
                <w:lang w:eastAsia="ru-RU"/>
              </w:rPr>
              <w:t>СИЗ</w:t>
            </w:r>
            <w:r>
              <w:rPr>
                <w:rFonts w:eastAsia="Times New Roman"/>
                <w:i/>
                <w:sz w:val="18"/>
                <w:szCs w:val="18"/>
                <w:lang w:eastAsia="ru-RU"/>
              </w:rPr>
              <w:t xml:space="preserve"> защитных средств по профессиям; </w:t>
            </w:r>
          </w:p>
          <w:p w14:paraId="217EDB4C" w14:textId="77777777" w:rsidR="002A00EC" w:rsidRDefault="002A00EC">
            <w:pPr>
              <w:rPr>
                <w:rFonts w:eastAsia="Times New Roman"/>
                <w:i/>
                <w:sz w:val="18"/>
                <w:szCs w:val="18"/>
                <w:lang w:eastAsia="ru-RU"/>
              </w:rPr>
            </w:pPr>
            <w:r>
              <w:rPr>
                <w:rFonts w:eastAsia="Times New Roman"/>
                <w:i/>
                <w:sz w:val="18"/>
                <w:szCs w:val="18"/>
                <w:lang w:eastAsia="ru-RU"/>
              </w:rPr>
              <w:t>- Акты испытаний предохранительных (спасательных) поясов, веревок, противогазов и других СИЗ.</w:t>
            </w:r>
          </w:p>
          <w:p w14:paraId="1AAFA8C9" w14:textId="77777777" w:rsidR="002A00EC" w:rsidRDefault="002A00EC">
            <w:pPr>
              <w:rPr>
                <w:rFonts w:eastAsia="Times New Roman"/>
                <w:i/>
                <w:sz w:val="18"/>
                <w:szCs w:val="18"/>
                <w:lang w:eastAsia="ru-RU"/>
              </w:rPr>
            </w:pPr>
            <w:r>
              <w:rPr>
                <w:rFonts w:eastAsia="Times New Roman"/>
                <w:i/>
                <w:sz w:val="18"/>
                <w:szCs w:val="18"/>
                <w:lang w:eastAsia="ru-RU"/>
              </w:rPr>
              <w:t>9. Паспорта на газопламенное оборудование.</w:t>
            </w:r>
          </w:p>
          <w:p w14:paraId="5FEAE702" w14:textId="77777777" w:rsidR="002A00EC" w:rsidRDefault="002A00EC">
            <w:pPr>
              <w:rPr>
                <w:rFonts w:eastAsia="Times New Roman"/>
                <w:i/>
                <w:sz w:val="18"/>
                <w:szCs w:val="18"/>
                <w:lang w:eastAsia="ru-RU"/>
              </w:rPr>
            </w:pPr>
            <w:r>
              <w:rPr>
                <w:rFonts w:eastAsia="Times New Roman"/>
                <w:i/>
                <w:sz w:val="18"/>
                <w:szCs w:val="18"/>
                <w:lang w:eastAsia="ru-RU"/>
              </w:rPr>
              <w:t>10. План эвакуации людей и материальных ценностей при пожаре из зданий (помещений)</w:t>
            </w:r>
            <w:r w:rsidR="00140E36">
              <w:rPr>
                <w:rFonts w:eastAsia="Times New Roman"/>
                <w:i/>
                <w:sz w:val="18"/>
                <w:szCs w:val="18"/>
                <w:lang w:eastAsia="ru-RU"/>
              </w:rPr>
              <w:t>для объектов защиты с массовым пребыванием людей (50 и более человек), а также для объектов с постоянными рабочими местами на этаже для 10 и более человек.</w:t>
            </w:r>
            <w:r>
              <w:rPr>
                <w:rFonts w:eastAsia="Times New Roman"/>
                <w:i/>
                <w:sz w:val="18"/>
                <w:szCs w:val="18"/>
                <w:lang w:eastAsia="ru-RU"/>
              </w:rPr>
              <w:t xml:space="preserve"> </w:t>
            </w:r>
          </w:p>
          <w:p w14:paraId="51AD1636" w14:textId="77777777" w:rsidR="003E2423" w:rsidRDefault="002A00EC">
            <w:pPr>
              <w:rPr>
                <w:rFonts w:eastAsia="Times New Roman"/>
                <w:i/>
                <w:sz w:val="18"/>
                <w:szCs w:val="18"/>
                <w:lang w:eastAsia="ru-RU"/>
              </w:rPr>
            </w:pPr>
            <w:r>
              <w:rPr>
                <w:rFonts w:eastAsia="Times New Roman"/>
                <w:i/>
                <w:sz w:val="18"/>
                <w:szCs w:val="18"/>
                <w:lang w:eastAsia="ru-RU"/>
              </w:rPr>
              <w:t xml:space="preserve">11. Инструкция о порядке действия </w:t>
            </w:r>
            <w:r w:rsidR="00140E36">
              <w:rPr>
                <w:rFonts w:eastAsia="Times New Roman"/>
                <w:i/>
                <w:sz w:val="18"/>
                <w:szCs w:val="18"/>
                <w:lang w:eastAsia="ru-RU"/>
              </w:rPr>
              <w:t xml:space="preserve">дежурного </w:t>
            </w:r>
            <w:r>
              <w:rPr>
                <w:rFonts w:eastAsia="Times New Roman"/>
                <w:i/>
                <w:sz w:val="18"/>
                <w:szCs w:val="18"/>
                <w:lang w:eastAsia="ru-RU"/>
              </w:rPr>
              <w:t xml:space="preserve">персонала </w:t>
            </w:r>
            <w:r w:rsidR="00140E36">
              <w:rPr>
                <w:rFonts w:eastAsia="Times New Roman"/>
                <w:i/>
                <w:sz w:val="18"/>
                <w:szCs w:val="18"/>
                <w:lang w:eastAsia="ru-RU"/>
              </w:rPr>
              <w:t xml:space="preserve"> при получении сигналов о пожаре и неисправности установок (устройств, систем) противопожарной защиты объекта.</w:t>
            </w:r>
            <w:r>
              <w:rPr>
                <w:rFonts w:eastAsia="Times New Roman"/>
                <w:i/>
                <w:sz w:val="18"/>
                <w:szCs w:val="18"/>
                <w:lang w:eastAsia="ru-RU"/>
              </w:rPr>
              <w:t xml:space="preserve"> </w:t>
            </w:r>
          </w:p>
          <w:p w14:paraId="7839F154" w14:textId="77777777" w:rsidR="002A00EC" w:rsidRDefault="002A00EC">
            <w:pPr>
              <w:rPr>
                <w:rFonts w:eastAsia="Times New Roman"/>
                <w:i/>
                <w:sz w:val="18"/>
                <w:szCs w:val="18"/>
                <w:lang w:eastAsia="ru-RU"/>
              </w:rPr>
            </w:pPr>
            <w:r>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w:t>
            </w:r>
            <w:r w:rsidR="00140E36">
              <w:rPr>
                <w:rFonts w:eastAsia="Times New Roman"/>
                <w:i/>
                <w:sz w:val="18"/>
                <w:szCs w:val="18"/>
                <w:lang w:eastAsia="ru-RU"/>
              </w:rPr>
              <w:t xml:space="preserve"> порядке</w:t>
            </w:r>
            <w:r>
              <w:rPr>
                <w:rFonts w:eastAsia="Times New Roman"/>
                <w:i/>
                <w:sz w:val="18"/>
                <w:szCs w:val="18"/>
                <w:lang w:eastAsia="ru-RU"/>
              </w:rPr>
              <w:t xml:space="preserve"> действия</w:t>
            </w:r>
            <w:r w:rsidR="00140E36">
              <w:rPr>
                <w:rFonts w:eastAsia="Times New Roman"/>
                <w:i/>
                <w:sz w:val="18"/>
                <w:szCs w:val="18"/>
                <w:lang w:eastAsia="ru-RU"/>
              </w:rPr>
              <w:t xml:space="preserve"> дежурного</w:t>
            </w:r>
            <w:r>
              <w:rPr>
                <w:rFonts w:eastAsia="Times New Roman"/>
                <w:i/>
                <w:sz w:val="18"/>
                <w:szCs w:val="18"/>
                <w:lang w:eastAsia="ru-RU"/>
              </w:rPr>
              <w:t xml:space="preserve"> персонала</w:t>
            </w:r>
            <w:r w:rsidR="00140E36">
              <w:rPr>
                <w:rFonts w:eastAsia="Times New Roman"/>
                <w:i/>
                <w:sz w:val="18"/>
                <w:szCs w:val="18"/>
                <w:lang w:eastAsia="ru-RU"/>
              </w:rPr>
              <w:t xml:space="preserve"> при получении сигналов о пожаре и неисправности установок (устройств, систем) протиовопожарной защиты объекта </w:t>
            </w:r>
            <w:r>
              <w:rPr>
                <w:rFonts w:eastAsia="Times New Roman"/>
                <w:i/>
                <w:sz w:val="18"/>
                <w:szCs w:val="18"/>
                <w:lang w:eastAsia="ru-RU"/>
              </w:rPr>
              <w:t xml:space="preserve"> (</w:t>
            </w:r>
            <w:r w:rsidR="0067571C">
              <w:rPr>
                <w:rFonts w:eastAsia="Times New Roman"/>
                <w:i/>
                <w:sz w:val="18"/>
                <w:szCs w:val="18"/>
                <w:lang w:eastAsia="ru-RU"/>
              </w:rPr>
              <w:t>РД</w:t>
            </w:r>
            <w:r>
              <w:rPr>
                <w:rFonts w:eastAsia="Times New Roman"/>
                <w:i/>
                <w:sz w:val="18"/>
                <w:szCs w:val="18"/>
                <w:lang w:eastAsia="ru-RU"/>
              </w:rPr>
              <w:t>, планы, графики, акты, протоколы, журналы, отчеты и пр.).</w:t>
            </w:r>
          </w:p>
          <w:p w14:paraId="61EC09F1" w14:textId="77777777" w:rsidR="002A00EC" w:rsidRDefault="002A00EC">
            <w:pPr>
              <w:rPr>
                <w:rFonts w:eastAsia="Times New Roman"/>
                <w:i/>
                <w:sz w:val="18"/>
                <w:szCs w:val="18"/>
                <w:lang w:eastAsia="ru-RU"/>
              </w:rPr>
            </w:pPr>
            <w:r>
              <w:rPr>
                <w:rFonts w:eastAsia="Times New Roman"/>
                <w:i/>
                <w:sz w:val="18"/>
                <w:szCs w:val="18"/>
                <w:lang w:eastAsia="ru-RU"/>
              </w:rPr>
              <w:t xml:space="preserve">13. </w:t>
            </w:r>
            <w:r w:rsidR="00140E36">
              <w:rPr>
                <w:rFonts w:eastAsia="Times New Roman"/>
                <w:i/>
                <w:sz w:val="18"/>
                <w:szCs w:val="18"/>
                <w:lang w:eastAsia="ru-RU"/>
              </w:rPr>
              <w:t>Техническая документация на системы противопожарной защиты, в том числе технические средства, функционирующие в составе указанных систем, и результаты пусконаладочных испытаний указанных систем.</w:t>
            </w:r>
          </w:p>
          <w:p w14:paraId="37464814" w14:textId="77777777" w:rsidR="002A00EC" w:rsidRDefault="002A00EC">
            <w:pPr>
              <w:rPr>
                <w:rFonts w:eastAsia="Times New Roman"/>
                <w:i/>
                <w:sz w:val="18"/>
                <w:szCs w:val="18"/>
                <w:lang w:eastAsia="ru-RU"/>
              </w:rPr>
            </w:pPr>
            <w:r>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14:paraId="1E4805D4" w14:textId="77777777" w:rsidR="002A00EC" w:rsidRDefault="002A00EC">
            <w:pPr>
              <w:rPr>
                <w:rFonts w:eastAsia="Times New Roman"/>
                <w:sz w:val="20"/>
                <w:szCs w:val="20"/>
                <w:lang w:eastAsia="ru-RU"/>
              </w:rPr>
            </w:pPr>
            <w:r>
              <w:rPr>
                <w:rFonts w:eastAsia="Times New Roman"/>
                <w:i/>
                <w:sz w:val="18"/>
                <w:szCs w:val="18"/>
                <w:lang w:eastAsia="ru-RU"/>
              </w:rPr>
              <w:t>15. Эксплуатационные паспорта на первичные средства пожаротушения (огнетушители).</w:t>
            </w:r>
            <w:r>
              <w:rPr>
                <w:rFonts w:eastAsia="Times New Roman"/>
                <w:sz w:val="18"/>
                <w:szCs w:val="18"/>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4C145255"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2A7692F"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2B7B15E7" w14:textId="77777777" w:rsidR="002A00EC" w:rsidRDefault="002A00EC">
            <w:pPr>
              <w:ind w:right="1719"/>
              <w:rPr>
                <w:rFonts w:eastAsia="Times New Roman"/>
                <w:b/>
                <w:color w:val="000000"/>
                <w:sz w:val="20"/>
                <w:szCs w:val="20"/>
                <w:lang w:eastAsia="ru-RU"/>
              </w:rPr>
            </w:pPr>
          </w:p>
        </w:tc>
      </w:tr>
    </w:tbl>
    <w:p w14:paraId="3359461C"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02E35D9E" w14:textId="77777777" w:rsidR="002A00EC" w:rsidRDefault="002A00EC" w:rsidP="002A00EC">
      <w:pPr>
        <w:ind w:right="1719"/>
        <w:rPr>
          <w:rFonts w:eastAsia="Times New Roman"/>
          <w:color w:val="000000"/>
          <w:sz w:val="20"/>
          <w:szCs w:val="20"/>
          <w:lang w:eastAsia="ru-RU"/>
        </w:rPr>
      </w:pPr>
    </w:p>
    <w:p w14:paraId="678B27C6" w14:textId="47842FD3"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Подрядчик (Наименование </w:t>
      </w:r>
      <w:r w:rsidR="00731477">
        <w:rPr>
          <w:rFonts w:eastAsia="Times New Roman"/>
          <w:color w:val="000000"/>
          <w:sz w:val="20"/>
          <w:szCs w:val="20"/>
          <w:lang w:eastAsia="ru-RU"/>
        </w:rPr>
        <w:t>Подрядной организации</w:t>
      </w:r>
      <w:r>
        <w:rPr>
          <w:rFonts w:eastAsia="Times New Roman"/>
          <w:color w:val="000000"/>
          <w:sz w:val="20"/>
          <w:szCs w:val="20"/>
          <w:lang w:eastAsia="ru-RU"/>
        </w:rPr>
        <w:t xml:space="preserve">)__________________допускается/не допускается </w:t>
      </w:r>
    </w:p>
    <w:p w14:paraId="6081CBAB" w14:textId="77777777" w:rsidR="002A00EC" w:rsidRDefault="002A00EC" w:rsidP="002A00EC">
      <w:pPr>
        <w:ind w:right="99"/>
        <w:jc w:val="center"/>
        <w:rPr>
          <w:rFonts w:eastAsia="Times New Roman"/>
          <w:color w:val="000000"/>
          <w:sz w:val="20"/>
          <w:szCs w:val="20"/>
          <w:lang w:eastAsia="ru-RU"/>
        </w:rPr>
      </w:pPr>
      <w:r>
        <w:rPr>
          <w:rFonts w:eastAsia="Times New Roman"/>
          <w:color w:val="000000"/>
          <w:sz w:val="20"/>
          <w:szCs w:val="20"/>
          <w:lang w:eastAsia="ru-RU"/>
        </w:rPr>
        <w:t xml:space="preserve">                          </w:t>
      </w:r>
      <w:r>
        <w:rPr>
          <w:rFonts w:eastAsia="Times New Roman"/>
          <w:color w:val="000000"/>
          <w:sz w:val="20"/>
          <w:szCs w:val="20"/>
          <w:vertAlign w:val="superscript"/>
          <w:lang w:eastAsia="ru-RU"/>
        </w:rPr>
        <w:t>(не нужное зачеркнуть)</w:t>
      </w:r>
      <w:r>
        <w:rPr>
          <w:rFonts w:eastAsia="Times New Roman"/>
          <w:color w:val="000000"/>
          <w:sz w:val="12"/>
          <w:szCs w:val="16"/>
          <w:lang w:eastAsia="ru-RU"/>
        </w:rPr>
        <w:t xml:space="preserve">                                                                             </w:t>
      </w:r>
    </w:p>
    <w:p w14:paraId="6E6F4FD0"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на объект: __________________________________________________________________________________</w:t>
      </w:r>
    </w:p>
    <w:p w14:paraId="3F55BF98" w14:textId="77777777" w:rsidR="002A00EC" w:rsidRDefault="002A00EC" w:rsidP="002A00EC">
      <w:pPr>
        <w:ind w:right="1719"/>
        <w:rPr>
          <w:rFonts w:eastAsia="Times New Roman"/>
          <w:color w:val="000000"/>
          <w:sz w:val="14"/>
          <w:szCs w:val="16"/>
          <w:lang w:eastAsia="ru-RU"/>
        </w:rPr>
      </w:pPr>
      <w:r>
        <w:rPr>
          <w:rFonts w:eastAsia="Times New Roman"/>
          <w:color w:val="000000"/>
          <w:sz w:val="14"/>
          <w:szCs w:val="16"/>
          <w:lang w:eastAsia="ru-RU"/>
        </w:rPr>
        <w:t xml:space="preserve">                                                                                                                        (наименование объекта)</w:t>
      </w:r>
    </w:p>
    <w:p w14:paraId="57A40CC0" w14:textId="77777777" w:rsidR="002A00EC" w:rsidRDefault="002A00EC" w:rsidP="002A00EC">
      <w:pPr>
        <w:ind w:right="1719"/>
        <w:rPr>
          <w:rFonts w:eastAsia="Times New Roman"/>
          <w:color w:val="000000"/>
          <w:sz w:val="12"/>
          <w:szCs w:val="16"/>
          <w:lang w:eastAsia="ru-RU"/>
        </w:rPr>
      </w:pPr>
    </w:p>
    <w:tbl>
      <w:tblPr>
        <w:tblW w:w="4761" w:type="pct"/>
        <w:tblLook w:val="04A0" w:firstRow="1" w:lastRow="0" w:firstColumn="1" w:lastColumn="0" w:noHBand="0" w:noVBand="1"/>
      </w:tblPr>
      <w:tblGrid>
        <w:gridCol w:w="3247"/>
        <w:gridCol w:w="1506"/>
        <w:gridCol w:w="1872"/>
        <w:gridCol w:w="2759"/>
      </w:tblGrid>
      <w:tr w:rsidR="002A00EC" w:rsidRPr="006F0A3F" w14:paraId="52B70C0A" w14:textId="77777777" w:rsidTr="005A61D1">
        <w:trPr>
          <w:trHeight w:val="255"/>
        </w:trPr>
        <w:tc>
          <w:tcPr>
            <w:tcW w:w="1714" w:type="pct"/>
            <w:noWrap/>
            <w:vAlign w:val="bottom"/>
            <w:hideMark/>
          </w:tcPr>
          <w:p w14:paraId="4B89F61E" w14:textId="6222CD80" w:rsidR="002A00EC" w:rsidRPr="006F0A3F" w:rsidRDefault="002A00EC">
            <w:pPr>
              <w:ind w:right="-76"/>
              <w:rPr>
                <w:rFonts w:eastAsia="Times New Roman"/>
                <w:b/>
                <w:sz w:val="20"/>
                <w:szCs w:val="20"/>
                <w:lang w:eastAsia="ru-RU"/>
              </w:rPr>
            </w:pPr>
            <w:r w:rsidRPr="006F0A3F">
              <w:rPr>
                <w:rFonts w:eastAsia="Times New Roman"/>
                <w:b/>
                <w:sz w:val="20"/>
                <w:szCs w:val="20"/>
                <w:lang w:eastAsia="ru-RU"/>
              </w:rPr>
              <w:t xml:space="preserve">Представитель </w:t>
            </w:r>
            <w:r w:rsidR="00A06F2B">
              <w:rPr>
                <w:rFonts w:eastAsia="Times New Roman"/>
                <w:b/>
                <w:sz w:val="20"/>
                <w:szCs w:val="20"/>
                <w:lang w:eastAsia="ru-RU"/>
              </w:rPr>
              <w:t>С</w:t>
            </w:r>
            <w:r w:rsidRPr="006F0A3F">
              <w:rPr>
                <w:rFonts w:eastAsia="Times New Roman"/>
                <w:b/>
                <w:sz w:val="20"/>
                <w:szCs w:val="20"/>
                <w:lang w:eastAsia="ru-RU"/>
              </w:rPr>
              <w:t xml:space="preserve">лужбы ПБОТОС </w:t>
            </w:r>
            <w:r w:rsidRPr="006F0A3F">
              <w:rPr>
                <w:rFonts w:eastAsia="Times New Roman"/>
                <w:b/>
                <w:sz w:val="20"/>
                <w:szCs w:val="20"/>
                <w:lang w:eastAsia="ru-RU"/>
              </w:rPr>
              <w:br/>
            </w:r>
            <w:r w:rsidR="006E5ED1">
              <w:rPr>
                <w:rFonts w:eastAsia="Times New Roman"/>
                <w:b/>
                <w:sz w:val="20"/>
                <w:szCs w:val="20"/>
                <w:lang w:eastAsia="ru-RU"/>
              </w:rPr>
              <w:t>ПАО «НК «Роснефть»</w:t>
            </w:r>
            <w:r w:rsidRPr="006F0A3F">
              <w:rPr>
                <w:rFonts w:eastAsia="Times New Roman"/>
                <w:b/>
                <w:sz w:val="20"/>
                <w:szCs w:val="20"/>
                <w:lang w:eastAsia="ru-RU"/>
              </w:rPr>
              <w:t xml:space="preserve"> или ОГ</w:t>
            </w:r>
          </w:p>
        </w:tc>
        <w:tc>
          <w:tcPr>
            <w:tcW w:w="808" w:type="pct"/>
            <w:noWrap/>
            <w:vAlign w:val="bottom"/>
            <w:hideMark/>
          </w:tcPr>
          <w:p w14:paraId="06B3CAF9" w14:textId="77777777" w:rsidR="002A00EC" w:rsidRPr="006F0A3F" w:rsidRDefault="002A00EC">
            <w:pPr>
              <w:rPr>
                <w:rFonts w:eastAsia="Times New Roman"/>
                <w:b/>
                <w:sz w:val="20"/>
                <w:szCs w:val="20"/>
                <w:lang w:eastAsia="ru-RU"/>
              </w:rPr>
            </w:pPr>
            <w:r w:rsidRPr="006F0A3F">
              <w:rPr>
                <w:rFonts w:eastAsia="Times New Roman"/>
                <w:b/>
                <w:sz w:val="20"/>
                <w:szCs w:val="20"/>
                <w:lang w:eastAsia="ru-RU"/>
              </w:rPr>
              <w:t> </w:t>
            </w:r>
          </w:p>
        </w:tc>
        <w:tc>
          <w:tcPr>
            <w:tcW w:w="1003" w:type="pct"/>
            <w:noWrap/>
            <w:vAlign w:val="bottom"/>
            <w:hideMark/>
          </w:tcPr>
          <w:p w14:paraId="3A7E5F6A" w14:textId="77777777" w:rsidR="002A00EC" w:rsidRPr="006F0A3F" w:rsidRDefault="002A00EC">
            <w:pPr>
              <w:rPr>
                <w:rFonts w:eastAsia="Times New Roman"/>
                <w:b/>
                <w:sz w:val="20"/>
                <w:szCs w:val="20"/>
                <w:lang w:eastAsia="ru-RU"/>
              </w:rPr>
            </w:pPr>
            <w:r w:rsidRPr="006F0A3F">
              <w:rPr>
                <w:rFonts w:eastAsia="Times New Roman"/>
                <w:b/>
                <w:sz w:val="20"/>
                <w:szCs w:val="20"/>
                <w:lang w:eastAsia="ru-RU"/>
              </w:rPr>
              <w:t> </w:t>
            </w:r>
          </w:p>
        </w:tc>
        <w:tc>
          <w:tcPr>
            <w:tcW w:w="1476" w:type="pct"/>
            <w:noWrap/>
            <w:vAlign w:val="bottom"/>
            <w:hideMark/>
          </w:tcPr>
          <w:p w14:paraId="1D1F3EC0" w14:textId="77777777" w:rsidR="002A00EC" w:rsidRPr="006F0A3F" w:rsidRDefault="002A00EC">
            <w:pPr>
              <w:rPr>
                <w:rFonts w:eastAsia="Times New Roman"/>
                <w:b/>
                <w:sz w:val="18"/>
                <w:szCs w:val="18"/>
                <w:lang w:eastAsia="ru-RU"/>
              </w:rPr>
            </w:pPr>
            <w:r w:rsidRPr="006F0A3F">
              <w:rPr>
                <w:rFonts w:eastAsia="Times New Roman"/>
                <w:b/>
                <w:sz w:val="18"/>
                <w:szCs w:val="18"/>
                <w:lang w:eastAsia="ru-RU"/>
              </w:rPr>
              <w:t>«____» _________ 20___г.</w:t>
            </w:r>
          </w:p>
        </w:tc>
      </w:tr>
      <w:tr w:rsidR="002A00EC" w:rsidRPr="006F0A3F" w14:paraId="63EF86B3" w14:textId="77777777" w:rsidTr="005A61D1">
        <w:trPr>
          <w:trHeight w:val="176"/>
        </w:trPr>
        <w:tc>
          <w:tcPr>
            <w:tcW w:w="1714" w:type="pct"/>
            <w:noWrap/>
            <w:vAlign w:val="bottom"/>
          </w:tcPr>
          <w:p w14:paraId="5355AFA0" w14:textId="77777777" w:rsidR="002A00EC" w:rsidRPr="006F0A3F" w:rsidRDefault="002A00EC">
            <w:pPr>
              <w:rPr>
                <w:rFonts w:eastAsia="Times New Roman"/>
                <w:sz w:val="16"/>
                <w:szCs w:val="16"/>
                <w:lang w:eastAsia="ru-RU"/>
              </w:rPr>
            </w:pPr>
          </w:p>
        </w:tc>
        <w:tc>
          <w:tcPr>
            <w:tcW w:w="808" w:type="pct"/>
            <w:noWrap/>
            <w:hideMark/>
          </w:tcPr>
          <w:p w14:paraId="193F7EB8"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(Фамилия И.О.)</w:t>
            </w:r>
          </w:p>
        </w:tc>
        <w:tc>
          <w:tcPr>
            <w:tcW w:w="1003" w:type="pct"/>
            <w:noWrap/>
            <w:hideMark/>
          </w:tcPr>
          <w:p w14:paraId="33ED1A68"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(Подпись)</w:t>
            </w:r>
          </w:p>
        </w:tc>
        <w:tc>
          <w:tcPr>
            <w:tcW w:w="1476" w:type="pct"/>
            <w:noWrap/>
            <w:hideMark/>
          </w:tcPr>
          <w:p w14:paraId="2A1ADF26"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(Дата)</w:t>
            </w:r>
          </w:p>
        </w:tc>
      </w:tr>
      <w:tr w:rsidR="005A61D1" w:rsidRPr="006F0A3F" w14:paraId="1AA1386C" w14:textId="77777777" w:rsidTr="005A61D1">
        <w:trPr>
          <w:trHeight w:val="176"/>
        </w:trPr>
        <w:tc>
          <w:tcPr>
            <w:tcW w:w="1714" w:type="pct"/>
            <w:noWrap/>
            <w:vAlign w:val="bottom"/>
          </w:tcPr>
          <w:p w14:paraId="770F6F52" w14:textId="77777777" w:rsidR="005A61D1" w:rsidRPr="006F0A3F" w:rsidRDefault="005A61D1" w:rsidP="005A61D1">
            <w:pPr>
              <w:rPr>
                <w:rFonts w:eastAsia="Times New Roman"/>
                <w:b/>
                <w:sz w:val="20"/>
                <w:szCs w:val="20"/>
                <w:lang w:eastAsia="ru-RU"/>
              </w:rPr>
            </w:pPr>
            <w:r w:rsidRPr="006F0A3F">
              <w:rPr>
                <w:rFonts w:eastAsia="Times New Roman"/>
                <w:b/>
                <w:sz w:val="20"/>
                <w:szCs w:val="20"/>
                <w:lang w:eastAsia="ru-RU"/>
              </w:rPr>
              <w:t xml:space="preserve">Представитель подразделения </w:t>
            </w:r>
          </w:p>
          <w:p w14:paraId="262E8504" w14:textId="77777777" w:rsidR="005A61D1" w:rsidRPr="006F0A3F" w:rsidRDefault="005A61D1" w:rsidP="005A61D1">
            <w:pPr>
              <w:rPr>
                <w:rFonts w:eastAsia="Times New Roman"/>
                <w:sz w:val="16"/>
                <w:szCs w:val="16"/>
                <w:lang w:eastAsia="ru-RU"/>
              </w:rPr>
            </w:pPr>
            <w:r w:rsidRPr="006F0A3F">
              <w:rPr>
                <w:rFonts w:eastAsia="Times New Roman"/>
                <w:b/>
                <w:sz w:val="20"/>
                <w:szCs w:val="20"/>
                <w:lang w:eastAsia="ru-RU"/>
              </w:rPr>
              <w:t>пожарной охраны</w:t>
            </w:r>
          </w:p>
        </w:tc>
        <w:tc>
          <w:tcPr>
            <w:tcW w:w="808" w:type="pct"/>
            <w:noWrap/>
            <w:hideMark/>
          </w:tcPr>
          <w:p w14:paraId="61B1B767" w14:textId="77777777" w:rsidR="005A61D1" w:rsidRPr="006F0A3F" w:rsidRDefault="005A61D1" w:rsidP="005A61D1">
            <w:pPr>
              <w:jc w:val="center"/>
              <w:rPr>
                <w:rFonts w:eastAsia="Times New Roman"/>
                <w:b/>
                <w:iCs/>
                <w:sz w:val="14"/>
                <w:szCs w:val="14"/>
                <w:lang w:eastAsia="ru-RU"/>
              </w:rPr>
            </w:pPr>
            <w:r w:rsidRPr="006F0A3F">
              <w:rPr>
                <w:rFonts w:eastAsia="Times New Roman"/>
                <w:b/>
                <w:iCs/>
                <w:sz w:val="14"/>
                <w:szCs w:val="14"/>
                <w:lang w:eastAsia="ru-RU"/>
              </w:rPr>
              <w:t> </w:t>
            </w:r>
          </w:p>
        </w:tc>
        <w:tc>
          <w:tcPr>
            <w:tcW w:w="1003" w:type="pct"/>
            <w:noWrap/>
            <w:hideMark/>
          </w:tcPr>
          <w:p w14:paraId="79D5D929" w14:textId="77777777" w:rsidR="005A61D1" w:rsidRPr="006F0A3F" w:rsidRDefault="005A61D1" w:rsidP="005A61D1">
            <w:pPr>
              <w:jc w:val="center"/>
              <w:rPr>
                <w:rFonts w:eastAsia="Times New Roman"/>
                <w:b/>
                <w:iCs/>
                <w:sz w:val="14"/>
                <w:szCs w:val="14"/>
                <w:lang w:eastAsia="ru-RU"/>
              </w:rPr>
            </w:pPr>
            <w:r w:rsidRPr="006F0A3F">
              <w:rPr>
                <w:rFonts w:eastAsia="Times New Roman"/>
                <w:b/>
                <w:iCs/>
                <w:sz w:val="14"/>
                <w:szCs w:val="14"/>
                <w:lang w:eastAsia="ru-RU"/>
              </w:rPr>
              <w:t> </w:t>
            </w:r>
          </w:p>
        </w:tc>
        <w:tc>
          <w:tcPr>
            <w:tcW w:w="1476" w:type="pct"/>
            <w:noWrap/>
            <w:hideMark/>
          </w:tcPr>
          <w:p w14:paraId="1BF8E592" w14:textId="77777777" w:rsidR="005A61D1" w:rsidRPr="006F0A3F" w:rsidRDefault="005A61D1" w:rsidP="005A61D1">
            <w:pPr>
              <w:jc w:val="center"/>
              <w:rPr>
                <w:rFonts w:eastAsia="Times New Roman"/>
                <w:b/>
                <w:iCs/>
                <w:sz w:val="14"/>
                <w:szCs w:val="14"/>
                <w:lang w:eastAsia="ru-RU"/>
              </w:rPr>
            </w:pPr>
          </w:p>
          <w:p w14:paraId="368BC644" w14:textId="77777777" w:rsidR="005A61D1" w:rsidRPr="006F0A3F" w:rsidRDefault="005A61D1" w:rsidP="005A61D1">
            <w:pPr>
              <w:jc w:val="center"/>
              <w:rPr>
                <w:rFonts w:eastAsia="Times New Roman"/>
                <w:b/>
                <w:iCs/>
                <w:sz w:val="14"/>
                <w:szCs w:val="14"/>
                <w:lang w:eastAsia="ru-RU"/>
              </w:rPr>
            </w:pPr>
          </w:p>
          <w:p w14:paraId="2B41E955" w14:textId="77777777" w:rsidR="005A61D1" w:rsidRPr="006F0A3F" w:rsidRDefault="005A61D1" w:rsidP="005A61D1">
            <w:pPr>
              <w:rPr>
                <w:rFonts w:eastAsia="Times New Roman"/>
                <w:b/>
                <w:iCs/>
                <w:sz w:val="14"/>
                <w:szCs w:val="14"/>
                <w:lang w:eastAsia="ru-RU"/>
              </w:rPr>
            </w:pPr>
            <w:r w:rsidRPr="006F0A3F">
              <w:rPr>
                <w:rFonts w:eastAsia="Times New Roman"/>
                <w:b/>
                <w:sz w:val="18"/>
                <w:szCs w:val="18"/>
                <w:lang w:eastAsia="ru-RU"/>
              </w:rPr>
              <w:t>«____» _________ 20___г.</w:t>
            </w:r>
          </w:p>
        </w:tc>
      </w:tr>
      <w:tr w:rsidR="005A61D1" w:rsidRPr="006F0A3F" w14:paraId="49F7DE77" w14:textId="77777777" w:rsidTr="005A61D1">
        <w:trPr>
          <w:trHeight w:val="176"/>
        </w:trPr>
        <w:tc>
          <w:tcPr>
            <w:tcW w:w="1714" w:type="pct"/>
            <w:noWrap/>
            <w:vAlign w:val="bottom"/>
          </w:tcPr>
          <w:p w14:paraId="35FE5935" w14:textId="77777777" w:rsidR="005A61D1" w:rsidRPr="006F0A3F" w:rsidRDefault="005A61D1" w:rsidP="00AD1DFB">
            <w:pPr>
              <w:rPr>
                <w:rFonts w:eastAsia="Times New Roman"/>
                <w:sz w:val="16"/>
                <w:szCs w:val="16"/>
                <w:lang w:eastAsia="ru-RU"/>
              </w:rPr>
            </w:pPr>
          </w:p>
        </w:tc>
        <w:tc>
          <w:tcPr>
            <w:tcW w:w="808" w:type="pct"/>
            <w:noWrap/>
            <w:hideMark/>
          </w:tcPr>
          <w:p w14:paraId="79B11526"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(Фамилия И.О.)</w:t>
            </w:r>
          </w:p>
        </w:tc>
        <w:tc>
          <w:tcPr>
            <w:tcW w:w="1003" w:type="pct"/>
            <w:noWrap/>
            <w:hideMark/>
          </w:tcPr>
          <w:p w14:paraId="19855D46"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(Подпись)</w:t>
            </w:r>
          </w:p>
        </w:tc>
        <w:tc>
          <w:tcPr>
            <w:tcW w:w="1476" w:type="pct"/>
            <w:noWrap/>
            <w:hideMark/>
          </w:tcPr>
          <w:p w14:paraId="2C5813AF"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(Дата)</w:t>
            </w:r>
          </w:p>
        </w:tc>
      </w:tr>
    </w:tbl>
    <w:p w14:paraId="451E566B" w14:textId="77777777" w:rsidR="002A00EC" w:rsidRPr="006F0A3F" w:rsidRDefault="002A00EC" w:rsidP="002A00EC">
      <w:pPr>
        <w:widowControl w:val="0"/>
        <w:autoSpaceDE w:val="0"/>
        <w:autoSpaceDN w:val="0"/>
        <w:adjustRightInd w:val="0"/>
        <w:ind w:left="-426" w:right="99"/>
        <w:rPr>
          <w:rFonts w:eastAsia="Times New Roman"/>
          <w:b/>
          <w:bCs/>
          <w:color w:val="000000"/>
          <w:sz w:val="20"/>
          <w:szCs w:val="20"/>
          <w:lang w:eastAsia="ru-RU"/>
        </w:rPr>
      </w:pPr>
    </w:p>
    <w:p w14:paraId="37E622E2" w14:textId="77777777"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p>
    <w:p w14:paraId="12D5140B" w14:textId="352B9B01"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color w:val="000000"/>
          <w:sz w:val="20"/>
          <w:szCs w:val="20"/>
          <w:lang w:eastAsia="ru-RU"/>
        </w:rPr>
        <w:t xml:space="preserve">Акт-допуск </w:t>
      </w:r>
      <w:r w:rsidR="00DC2364">
        <w:rPr>
          <w:rFonts w:eastAsia="Times New Roman"/>
          <w:b/>
          <w:bCs/>
          <w:color w:val="000000"/>
          <w:sz w:val="20"/>
          <w:szCs w:val="20"/>
          <w:lang w:eastAsia="ru-RU"/>
        </w:rPr>
        <w:t xml:space="preserve">Подрядчика </w:t>
      </w:r>
      <w:r w:rsidRPr="006F0A3F">
        <w:rPr>
          <w:rFonts w:eastAsia="Times New Roman"/>
          <w:b/>
          <w:bCs/>
          <w:color w:val="000000"/>
          <w:sz w:val="20"/>
          <w:szCs w:val="20"/>
          <w:lang w:eastAsia="ru-RU"/>
        </w:rPr>
        <w:t>на производство работ утверждаю, и разрешаю производство работ:</w:t>
      </w:r>
    </w:p>
    <w:p w14:paraId="136E989B" w14:textId="77777777" w:rsidR="002A00EC" w:rsidRPr="006F0A3F" w:rsidRDefault="002A00EC" w:rsidP="002A00EC">
      <w:pPr>
        <w:widowControl w:val="0"/>
        <w:autoSpaceDE w:val="0"/>
        <w:autoSpaceDN w:val="0"/>
        <w:adjustRightInd w:val="0"/>
        <w:ind w:right="99"/>
        <w:rPr>
          <w:rFonts w:eastAsia="Times New Roman"/>
          <w:sz w:val="20"/>
          <w:szCs w:val="20"/>
          <w:lang w:eastAsia="ru-RU"/>
        </w:rPr>
      </w:pPr>
      <w:r w:rsidRPr="006F0A3F">
        <w:rPr>
          <w:rFonts w:eastAsia="Times New Roman"/>
          <w:sz w:val="20"/>
          <w:szCs w:val="20"/>
          <w:lang w:eastAsia="ru-RU"/>
        </w:rPr>
        <w:t xml:space="preserve">Руководитель производственного подразделения </w:t>
      </w:r>
      <w:r w:rsidR="005A2EE6">
        <w:rPr>
          <w:rFonts w:eastAsia="Times New Roman"/>
          <w:sz w:val="20"/>
          <w:szCs w:val="20"/>
          <w:lang w:eastAsia="ru-RU"/>
        </w:rPr>
        <w:t>З</w:t>
      </w:r>
      <w:r w:rsidRPr="006F0A3F">
        <w:rPr>
          <w:rFonts w:eastAsia="Times New Roman"/>
          <w:sz w:val="20"/>
          <w:szCs w:val="20"/>
          <w:lang w:eastAsia="ru-RU"/>
        </w:rPr>
        <w:t>аказчика</w:t>
      </w:r>
    </w:p>
    <w:p w14:paraId="14E1250A" w14:textId="77777777"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smallCaps/>
          <w:sz w:val="20"/>
          <w:szCs w:val="20"/>
          <w:lang w:eastAsia="ru-RU"/>
        </w:rPr>
        <w:t xml:space="preserve"> </w:t>
      </w:r>
      <w:r w:rsidRPr="006F0A3F">
        <w:rPr>
          <w:rFonts w:eastAsia="Times New Roman"/>
          <w:b/>
          <w:bCs/>
          <w:color w:val="000000"/>
          <w:sz w:val="20"/>
          <w:szCs w:val="20"/>
          <w:lang w:eastAsia="ru-RU"/>
        </w:rPr>
        <w:t>___________________________ /_________________/                   «___»__________________20____ г.</w:t>
      </w:r>
    </w:p>
    <w:p w14:paraId="1C56A2FD" w14:textId="63D520A3"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sz w:val="16"/>
          <w:szCs w:val="16"/>
          <w:lang w:eastAsia="ru-RU"/>
        </w:rPr>
        <w:t xml:space="preserve">                               (подпись)                                  (Ф</w:t>
      </w:r>
      <w:r w:rsidR="00D640F5">
        <w:rPr>
          <w:rFonts w:eastAsia="Times New Roman"/>
          <w:sz w:val="16"/>
          <w:szCs w:val="16"/>
          <w:lang w:eastAsia="ru-RU"/>
        </w:rPr>
        <w:t>амили</w:t>
      </w:r>
      <w:r w:rsidR="00712A19">
        <w:rPr>
          <w:rFonts w:eastAsia="Times New Roman"/>
          <w:sz w:val="16"/>
          <w:szCs w:val="16"/>
          <w:lang w:eastAsia="ru-RU"/>
        </w:rPr>
        <w:t>я</w:t>
      </w:r>
      <w:r w:rsidR="00D640F5">
        <w:rPr>
          <w:rFonts w:eastAsia="Times New Roman"/>
          <w:sz w:val="16"/>
          <w:szCs w:val="16"/>
          <w:lang w:eastAsia="ru-RU"/>
        </w:rPr>
        <w:t xml:space="preserve"> </w:t>
      </w:r>
      <w:r w:rsidRPr="006F0A3F">
        <w:rPr>
          <w:rFonts w:eastAsia="Times New Roman"/>
          <w:sz w:val="16"/>
          <w:szCs w:val="16"/>
          <w:lang w:eastAsia="ru-RU"/>
        </w:rPr>
        <w:t>И</w:t>
      </w:r>
      <w:r w:rsidR="00D640F5">
        <w:rPr>
          <w:rFonts w:eastAsia="Times New Roman"/>
          <w:sz w:val="16"/>
          <w:szCs w:val="16"/>
          <w:lang w:eastAsia="ru-RU"/>
        </w:rPr>
        <w:t>.</w:t>
      </w:r>
      <w:r w:rsidRPr="006F0A3F">
        <w:rPr>
          <w:rFonts w:eastAsia="Times New Roman"/>
          <w:sz w:val="16"/>
          <w:szCs w:val="16"/>
          <w:lang w:eastAsia="ru-RU"/>
        </w:rPr>
        <w:t>О</w:t>
      </w:r>
      <w:r w:rsidR="00D640F5">
        <w:rPr>
          <w:rFonts w:eastAsia="Times New Roman"/>
          <w:sz w:val="16"/>
          <w:szCs w:val="16"/>
          <w:lang w:eastAsia="ru-RU"/>
        </w:rPr>
        <w:t>.</w:t>
      </w:r>
      <w:r w:rsidRPr="006F0A3F">
        <w:rPr>
          <w:rFonts w:eastAsia="Times New Roman"/>
          <w:sz w:val="16"/>
          <w:szCs w:val="16"/>
          <w:lang w:eastAsia="ru-RU"/>
        </w:rPr>
        <w:t>)                                                    (дата)</w:t>
      </w:r>
    </w:p>
    <w:p w14:paraId="42B779C9" w14:textId="77777777" w:rsidR="002A00EC" w:rsidRPr="006F0A3F" w:rsidRDefault="002A00EC" w:rsidP="002A00EC">
      <w:pPr>
        <w:ind w:right="99"/>
        <w:jc w:val="right"/>
        <w:rPr>
          <w:rFonts w:eastAsia="Times New Roman"/>
          <w:color w:val="000000"/>
          <w:sz w:val="20"/>
          <w:szCs w:val="20"/>
          <w:lang w:eastAsia="ru-RU"/>
        </w:rPr>
      </w:pPr>
    </w:p>
    <w:p w14:paraId="13C7DE80" w14:textId="77777777" w:rsidR="006238D2" w:rsidRPr="006F0A3F"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color w:val="000000"/>
          <w:sz w:val="20"/>
          <w:szCs w:val="20"/>
          <w:lang w:eastAsia="ru-RU"/>
        </w:rPr>
        <w:t xml:space="preserve">С актом-допуском ознакомлен: </w:t>
      </w:r>
    </w:p>
    <w:p w14:paraId="75AF9D1A" w14:textId="64E637AC" w:rsidR="006238D2" w:rsidRPr="006F0A3F" w:rsidRDefault="006238D2" w:rsidP="006238D2">
      <w:pPr>
        <w:widowControl w:val="0"/>
        <w:autoSpaceDE w:val="0"/>
        <w:autoSpaceDN w:val="0"/>
        <w:adjustRightInd w:val="0"/>
        <w:ind w:right="99"/>
        <w:rPr>
          <w:rFonts w:eastAsia="Times New Roman"/>
          <w:sz w:val="20"/>
          <w:szCs w:val="20"/>
          <w:lang w:eastAsia="ru-RU"/>
        </w:rPr>
      </w:pPr>
      <w:r w:rsidRPr="006F0A3F">
        <w:rPr>
          <w:rFonts w:eastAsia="Times New Roman"/>
          <w:sz w:val="20"/>
          <w:szCs w:val="20"/>
          <w:lang w:eastAsia="ru-RU"/>
        </w:rPr>
        <w:t xml:space="preserve">Уполномоченный представитель </w:t>
      </w:r>
      <w:r w:rsidR="00DC2364">
        <w:rPr>
          <w:rFonts w:eastAsia="Times New Roman"/>
          <w:sz w:val="20"/>
          <w:szCs w:val="20"/>
          <w:lang w:eastAsia="ru-RU"/>
        </w:rPr>
        <w:t xml:space="preserve">Подрядчика </w:t>
      </w:r>
    </w:p>
    <w:p w14:paraId="6D2AEF05" w14:textId="77777777" w:rsidR="006238D2" w:rsidRPr="006F0A3F"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smallCaps/>
          <w:sz w:val="20"/>
          <w:szCs w:val="20"/>
          <w:lang w:eastAsia="ru-RU"/>
        </w:rPr>
        <w:t xml:space="preserve"> </w:t>
      </w:r>
      <w:r w:rsidRPr="006F0A3F">
        <w:rPr>
          <w:rFonts w:eastAsia="Times New Roman"/>
          <w:b/>
          <w:bCs/>
          <w:color w:val="000000"/>
          <w:sz w:val="20"/>
          <w:szCs w:val="20"/>
          <w:lang w:eastAsia="ru-RU"/>
        </w:rPr>
        <w:t>___________________________ /_________________/                   «___»__________________20____ г.</w:t>
      </w:r>
    </w:p>
    <w:p w14:paraId="23208755" w14:textId="5E3B7228" w:rsidR="006238D2"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sz w:val="16"/>
          <w:szCs w:val="16"/>
          <w:lang w:eastAsia="ru-RU"/>
        </w:rPr>
        <w:t xml:space="preserve">                               (подпись)                                  (Ф</w:t>
      </w:r>
      <w:r w:rsidR="00D640F5">
        <w:rPr>
          <w:rFonts w:eastAsia="Times New Roman"/>
          <w:sz w:val="16"/>
          <w:szCs w:val="16"/>
          <w:lang w:eastAsia="ru-RU"/>
        </w:rPr>
        <w:t xml:space="preserve">амилия </w:t>
      </w:r>
      <w:r w:rsidRPr="006F0A3F">
        <w:rPr>
          <w:rFonts w:eastAsia="Times New Roman"/>
          <w:sz w:val="16"/>
          <w:szCs w:val="16"/>
          <w:lang w:eastAsia="ru-RU"/>
        </w:rPr>
        <w:t>И</w:t>
      </w:r>
      <w:r w:rsidR="00D640F5">
        <w:rPr>
          <w:rFonts w:eastAsia="Times New Roman"/>
          <w:sz w:val="16"/>
          <w:szCs w:val="16"/>
          <w:lang w:eastAsia="ru-RU"/>
        </w:rPr>
        <w:t>.</w:t>
      </w:r>
      <w:r w:rsidRPr="006F0A3F">
        <w:rPr>
          <w:rFonts w:eastAsia="Times New Roman"/>
          <w:sz w:val="16"/>
          <w:szCs w:val="16"/>
          <w:lang w:eastAsia="ru-RU"/>
        </w:rPr>
        <w:t>О</w:t>
      </w:r>
      <w:r w:rsidR="00D640F5">
        <w:rPr>
          <w:rFonts w:eastAsia="Times New Roman"/>
          <w:sz w:val="16"/>
          <w:szCs w:val="16"/>
          <w:lang w:eastAsia="ru-RU"/>
        </w:rPr>
        <w:t>.</w:t>
      </w:r>
      <w:r w:rsidRPr="006F0A3F">
        <w:rPr>
          <w:rFonts w:eastAsia="Times New Roman"/>
          <w:sz w:val="16"/>
          <w:szCs w:val="16"/>
          <w:lang w:eastAsia="ru-RU"/>
        </w:rPr>
        <w:t>)                                                    (дата)</w:t>
      </w:r>
    </w:p>
    <w:p w14:paraId="31F48CBD" w14:textId="77777777" w:rsidR="002A00EC" w:rsidRDefault="002A00EC" w:rsidP="002A00EC">
      <w:pPr>
        <w:ind w:right="99"/>
        <w:jc w:val="right"/>
        <w:rPr>
          <w:rFonts w:eastAsia="Times New Roman"/>
          <w:color w:val="000000"/>
          <w:sz w:val="20"/>
          <w:szCs w:val="20"/>
          <w:lang w:eastAsia="ru-RU"/>
        </w:rPr>
      </w:pPr>
    </w:p>
    <w:p w14:paraId="0DC805BB" w14:textId="77777777" w:rsidR="002A00EC" w:rsidRDefault="002A00EC" w:rsidP="002A00EC">
      <w:pPr>
        <w:ind w:right="99"/>
        <w:jc w:val="right"/>
        <w:rPr>
          <w:rFonts w:eastAsia="Times New Roman"/>
          <w:color w:val="000000"/>
          <w:sz w:val="20"/>
          <w:szCs w:val="20"/>
          <w:lang w:eastAsia="ru-RU"/>
        </w:rPr>
      </w:pPr>
    </w:p>
    <w:p w14:paraId="4D908CF5" w14:textId="77777777" w:rsidR="002A00EC" w:rsidRDefault="002A00EC" w:rsidP="002A00EC">
      <w:pPr>
        <w:ind w:right="99"/>
        <w:rPr>
          <w:rFonts w:eastAsia="Times New Roman"/>
          <w:color w:val="000000"/>
          <w:sz w:val="20"/>
          <w:szCs w:val="20"/>
          <w:lang w:eastAsia="ru-RU"/>
        </w:rPr>
      </w:pPr>
    </w:p>
    <w:p w14:paraId="3D7C6B6B" w14:textId="77777777" w:rsidR="002A00EC" w:rsidRDefault="002A00EC" w:rsidP="002A00EC">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14:paraId="6931CE98" w14:textId="77777777" w:rsidR="002A00EC" w:rsidRDefault="002A00EC" w:rsidP="000139C9">
      <w:pPr>
        <w:ind w:right="99"/>
        <w:rPr>
          <w:rFonts w:eastAsia="Times New Roman"/>
          <w:color w:val="000000"/>
          <w:sz w:val="20"/>
          <w:szCs w:val="20"/>
          <w:lang w:eastAsia="ru-RU"/>
        </w:rPr>
      </w:pPr>
    </w:p>
    <w:p w14:paraId="36CF9E8C" w14:textId="77777777" w:rsidR="00C30373" w:rsidRDefault="00C30373" w:rsidP="002A00EC">
      <w:pPr>
        <w:pStyle w:val="20"/>
        <w:rPr>
          <w:caps/>
        </w:rPr>
        <w:sectPr w:rsidR="00C30373" w:rsidSect="00D83F8F">
          <w:pgSz w:w="11907" w:h="16840"/>
          <w:pgMar w:top="567" w:right="1021" w:bottom="567" w:left="1247" w:header="737" w:footer="680" w:gutter="0"/>
          <w:cols w:space="720"/>
          <w:docGrid w:linePitch="326"/>
        </w:sectPr>
      </w:pPr>
      <w:bookmarkStart w:id="218" w:name="_ПРИЛОЖЕНИЕ_12._ПОРЯДОК"/>
      <w:bookmarkStart w:id="219" w:name="_ПРИЛОЖЕНИЕ_11._ПОРЯДОК"/>
      <w:bookmarkStart w:id="220" w:name="_ПРИЛОЖЕНИЕ_8._ФОРМА_2"/>
      <w:bookmarkStart w:id="221" w:name="_ПРИЛОЖЕНИЕ_8._ФОРМА"/>
      <w:bookmarkStart w:id="222" w:name="_Toc532560753"/>
      <w:bookmarkStart w:id="223" w:name="_Toc534909980"/>
      <w:bookmarkStart w:id="224" w:name="_Toc536196891"/>
      <w:bookmarkStart w:id="225" w:name="_Toc27060452"/>
      <w:bookmarkStart w:id="226" w:name="_Toc95825285"/>
      <w:bookmarkStart w:id="227" w:name="_Toc100154944"/>
      <w:bookmarkEnd w:id="218"/>
      <w:bookmarkEnd w:id="219"/>
      <w:bookmarkEnd w:id="220"/>
      <w:bookmarkEnd w:id="221"/>
    </w:p>
    <w:p w14:paraId="560227F7" w14:textId="710B9A2D" w:rsidR="002A00EC" w:rsidRPr="000139C9" w:rsidRDefault="002A00EC" w:rsidP="000139C9">
      <w:pPr>
        <w:pStyle w:val="20"/>
        <w:spacing w:before="0" w:after="240"/>
        <w:jc w:val="both"/>
        <w:rPr>
          <w:i w:val="0"/>
          <w:caps/>
          <w:sz w:val="24"/>
        </w:rPr>
      </w:pPr>
      <w:bookmarkStart w:id="228" w:name="_ПРИЛОЖЕНИЕ_7._ФОРМА_2"/>
      <w:bookmarkStart w:id="229" w:name="_Toc111742583"/>
      <w:bookmarkStart w:id="230" w:name="_Toc112249128"/>
      <w:bookmarkStart w:id="231" w:name="_Toc118898058"/>
      <w:bookmarkStart w:id="232" w:name="_Toc121231020"/>
      <w:bookmarkStart w:id="233" w:name="_Toc122018604"/>
      <w:bookmarkStart w:id="234" w:name="_Toc130216261"/>
      <w:bookmarkStart w:id="235" w:name="_Toc193112015"/>
      <w:bookmarkEnd w:id="228"/>
      <w:r w:rsidRPr="000139C9">
        <w:rPr>
          <w:i w:val="0"/>
          <w:caps/>
          <w:sz w:val="24"/>
        </w:rPr>
        <w:t xml:space="preserve">ПРИЛОЖЕНИЕ </w:t>
      </w:r>
      <w:r w:rsidR="00E203D9">
        <w:rPr>
          <w:i w:val="0"/>
          <w:caps/>
          <w:sz w:val="24"/>
        </w:rPr>
        <w:t>6</w:t>
      </w:r>
      <w:r w:rsidRPr="000139C9">
        <w:rPr>
          <w:i w:val="0"/>
          <w:caps/>
          <w:sz w:val="24"/>
        </w:rPr>
        <w:t>. ФОРМА УДОСТОВЕРЕНИЯ-ДОПУСКА</w:t>
      </w:r>
      <w:bookmarkEnd w:id="222"/>
      <w:bookmarkEnd w:id="223"/>
      <w:bookmarkEnd w:id="224"/>
      <w:bookmarkEnd w:id="225"/>
      <w:bookmarkEnd w:id="226"/>
      <w:bookmarkEnd w:id="227"/>
      <w:bookmarkEnd w:id="229"/>
      <w:bookmarkEnd w:id="230"/>
      <w:bookmarkEnd w:id="231"/>
      <w:bookmarkEnd w:id="232"/>
      <w:bookmarkEnd w:id="233"/>
      <w:bookmarkEnd w:id="234"/>
      <w:bookmarkEnd w:id="235"/>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3338"/>
        <w:gridCol w:w="1593"/>
      </w:tblGrid>
      <w:tr w:rsidR="00B50070" w14:paraId="7F4F22AD" w14:textId="77777777" w:rsidTr="00970CD8">
        <w:trPr>
          <w:trHeight w:val="1881"/>
        </w:trPr>
        <w:tc>
          <w:tcPr>
            <w:tcW w:w="2499" w:type="pct"/>
            <w:vMerge w:val="restart"/>
            <w:tcBorders>
              <w:top w:val="single" w:sz="4" w:space="0" w:color="auto"/>
              <w:left w:val="single" w:sz="4" w:space="0" w:color="auto"/>
              <w:right w:val="single" w:sz="4" w:space="0" w:color="auto"/>
            </w:tcBorders>
            <w:shd w:val="clear" w:color="auto" w:fill="EAF1DD"/>
          </w:tcPr>
          <w:p w14:paraId="2BC41708" w14:textId="77777777" w:rsidR="00B50070" w:rsidRDefault="00B50070">
            <w:pPr>
              <w:ind w:right="34" w:firstLine="284"/>
              <w:jc w:val="center"/>
              <w:rPr>
                <w:b/>
                <w:sz w:val="16"/>
                <w:szCs w:val="16"/>
              </w:rPr>
            </w:pPr>
          </w:p>
          <w:p w14:paraId="1CB461C1" w14:textId="77777777" w:rsidR="00B50070" w:rsidRDefault="00B50070">
            <w:pPr>
              <w:ind w:right="34" w:firstLine="284"/>
              <w:jc w:val="center"/>
              <w:rPr>
                <w:b/>
                <w:sz w:val="16"/>
                <w:szCs w:val="16"/>
              </w:rPr>
            </w:pPr>
            <w:r>
              <w:rPr>
                <w:b/>
                <w:sz w:val="16"/>
                <w:szCs w:val="16"/>
              </w:rPr>
              <w:t>«__________________________________»</w:t>
            </w:r>
          </w:p>
          <w:p w14:paraId="4F16E667" w14:textId="77777777" w:rsidR="00B50070" w:rsidRDefault="00B50070">
            <w:pPr>
              <w:shd w:val="clear" w:color="auto" w:fill="EAF1DD"/>
              <w:ind w:right="34" w:firstLine="284"/>
              <w:jc w:val="center"/>
              <w:rPr>
                <w:sz w:val="12"/>
                <w:szCs w:val="12"/>
              </w:rPr>
            </w:pPr>
            <w:r>
              <w:rPr>
                <w:sz w:val="12"/>
                <w:szCs w:val="12"/>
              </w:rPr>
              <w:t>(наименование ОГ, выдавшего удостоверение)</w:t>
            </w:r>
          </w:p>
          <w:p w14:paraId="3C91ED96" w14:textId="77777777" w:rsidR="00B50070" w:rsidRDefault="00B50070">
            <w:pPr>
              <w:shd w:val="clear" w:color="auto" w:fill="EAF1DD"/>
              <w:ind w:right="34" w:firstLine="284"/>
              <w:jc w:val="center"/>
              <w:rPr>
                <w:sz w:val="16"/>
                <w:szCs w:val="16"/>
              </w:rPr>
            </w:pPr>
          </w:p>
          <w:p w14:paraId="45546A1C" w14:textId="6C328CA7" w:rsidR="00B50070" w:rsidRDefault="00B50070">
            <w:pPr>
              <w:shd w:val="clear" w:color="auto" w:fill="EAF1DD"/>
              <w:ind w:right="34"/>
              <w:rPr>
                <w:b/>
                <w:sz w:val="16"/>
                <w:szCs w:val="16"/>
              </w:rPr>
            </w:pPr>
            <w:r>
              <w:rPr>
                <w:b/>
                <w:sz w:val="16"/>
                <w:szCs w:val="16"/>
              </w:rPr>
              <w:t xml:space="preserve">УДОСТОВЕРЕНИЕ-ДОПУСК </w:t>
            </w:r>
            <w:r w:rsidR="00FA0BA0">
              <w:rPr>
                <w:b/>
                <w:sz w:val="16"/>
                <w:szCs w:val="16"/>
              </w:rPr>
              <w:t>№ </w:t>
            </w:r>
            <w:r>
              <w:rPr>
                <w:b/>
                <w:sz w:val="16"/>
                <w:szCs w:val="16"/>
              </w:rPr>
              <w:t>______</w:t>
            </w:r>
          </w:p>
          <w:p w14:paraId="52778D1C" w14:textId="77777777" w:rsidR="00B50070" w:rsidRDefault="00B50070">
            <w:pPr>
              <w:shd w:val="clear" w:color="auto" w:fill="EAF1DD"/>
              <w:ind w:right="34"/>
              <w:rPr>
                <w:b/>
                <w:sz w:val="16"/>
                <w:szCs w:val="16"/>
              </w:rPr>
            </w:pPr>
            <w:r>
              <w:rPr>
                <w:b/>
                <w:sz w:val="16"/>
                <w:szCs w:val="16"/>
              </w:rPr>
              <w:t>для выполнения работ на объекте Заказчика</w:t>
            </w:r>
          </w:p>
          <w:p w14:paraId="4F6D5C50" w14:textId="77777777" w:rsidR="00B50070" w:rsidRDefault="00B50070">
            <w:pPr>
              <w:shd w:val="clear" w:color="auto" w:fill="EAF1DD"/>
              <w:ind w:right="34"/>
              <w:rPr>
                <w:b/>
                <w:sz w:val="16"/>
                <w:szCs w:val="16"/>
              </w:rPr>
            </w:pPr>
          </w:p>
          <w:p w14:paraId="317B4D8B" w14:textId="77777777" w:rsidR="00B50070" w:rsidRDefault="00B50070">
            <w:pPr>
              <w:shd w:val="clear" w:color="auto" w:fill="EAF1DD"/>
              <w:ind w:right="34"/>
              <w:rPr>
                <w:b/>
                <w:sz w:val="16"/>
                <w:szCs w:val="16"/>
              </w:rPr>
            </w:pPr>
            <w:r>
              <w:rPr>
                <w:b/>
                <w:sz w:val="16"/>
                <w:szCs w:val="16"/>
              </w:rPr>
              <w:t>Объект производства работ         __________________</w:t>
            </w:r>
          </w:p>
          <w:p w14:paraId="625A9739" w14:textId="77777777" w:rsidR="00B50070" w:rsidRDefault="00B50070">
            <w:pPr>
              <w:shd w:val="clear" w:color="auto" w:fill="EAF1DD"/>
              <w:ind w:right="34"/>
              <w:rPr>
                <w:b/>
                <w:sz w:val="16"/>
                <w:szCs w:val="16"/>
              </w:rPr>
            </w:pPr>
          </w:p>
          <w:p w14:paraId="48685BB8" w14:textId="77777777" w:rsidR="00B50070" w:rsidRDefault="00B50070">
            <w:pPr>
              <w:shd w:val="clear" w:color="auto" w:fill="EAF1DD"/>
              <w:ind w:right="34"/>
              <w:rPr>
                <w:b/>
                <w:sz w:val="16"/>
                <w:szCs w:val="16"/>
              </w:rPr>
            </w:pPr>
            <w:r>
              <w:rPr>
                <w:b/>
                <w:sz w:val="16"/>
                <w:szCs w:val="16"/>
              </w:rPr>
              <w:t>Действителен до                              «____»________20__г.</w:t>
            </w:r>
          </w:p>
          <w:p w14:paraId="66937EE7" w14:textId="77777777" w:rsidR="00B50070" w:rsidRDefault="00B50070">
            <w:pPr>
              <w:shd w:val="clear" w:color="auto" w:fill="EAF1DD"/>
              <w:ind w:right="34"/>
              <w:rPr>
                <w:b/>
                <w:sz w:val="16"/>
                <w:szCs w:val="16"/>
              </w:rPr>
            </w:pPr>
          </w:p>
          <w:p w14:paraId="437854AF" w14:textId="77777777" w:rsidR="00B50070" w:rsidRDefault="00B50070">
            <w:pPr>
              <w:shd w:val="clear" w:color="auto" w:fill="EAF1DD"/>
              <w:ind w:right="34"/>
              <w:rPr>
                <w:b/>
                <w:sz w:val="16"/>
                <w:szCs w:val="16"/>
              </w:rPr>
            </w:pPr>
            <w:r>
              <w:rPr>
                <w:b/>
                <w:sz w:val="16"/>
                <w:szCs w:val="16"/>
              </w:rPr>
              <w:t>ФИО работника:_____________________________________</w:t>
            </w:r>
          </w:p>
          <w:p w14:paraId="7A55A592" w14:textId="77777777" w:rsidR="00B50070" w:rsidRDefault="00B50070">
            <w:pPr>
              <w:shd w:val="clear" w:color="auto" w:fill="EAF1DD"/>
              <w:ind w:right="34"/>
              <w:rPr>
                <w:b/>
                <w:sz w:val="16"/>
                <w:szCs w:val="16"/>
              </w:rPr>
            </w:pPr>
          </w:p>
          <w:p w14:paraId="42BDD6BD" w14:textId="77777777" w:rsidR="00B50070" w:rsidRDefault="00B50070">
            <w:pPr>
              <w:shd w:val="clear" w:color="auto" w:fill="EAF1DD"/>
              <w:ind w:right="34"/>
              <w:rPr>
                <w:b/>
                <w:sz w:val="16"/>
                <w:szCs w:val="16"/>
              </w:rPr>
            </w:pPr>
            <w:r>
              <w:rPr>
                <w:b/>
                <w:sz w:val="16"/>
                <w:szCs w:val="16"/>
              </w:rPr>
              <w:t xml:space="preserve">Работодатель:________________________________________  </w:t>
            </w:r>
          </w:p>
          <w:p w14:paraId="07E3DE84" w14:textId="77777777" w:rsidR="00B50070" w:rsidRDefault="00B50070">
            <w:pPr>
              <w:shd w:val="clear" w:color="auto" w:fill="EAF1DD"/>
              <w:ind w:right="34"/>
              <w:rPr>
                <w:b/>
                <w:sz w:val="16"/>
                <w:szCs w:val="16"/>
              </w:rPr>
            </w:pPr>
            <w:r>
              <w:rPr>
                <w:b/>
                <w:sz w:val="12"/>
                <w:szCs w:val="12"/>
              </w:rPr>
              <w:t xml:space="preserve">                                                                (</w:t>
            </w:r>
            <w:r>
              <w:rPr>
                <w:sz w:val="12"/>
                <w:szCs w:val="12"/>
              </w:rPr>
              <w:t>Наименование организации</w:t>
            </w:r>
            <w:r>
              <w:rPr>
                <w:sz w:val="16"/>
                <w:szCs w:val="16"/>
              </w:rPr>
              <w:t>)</w:t>
            </w:r>
          </w:p>
          <w:p w14:paraId="4BDC16DD" w14:textId="77777777" w:rsidR="00B50070" w:rsidRDefault="00BF57F5">
            <w:pPr>
              <w:shd w:val="clear" w:color="auto" w:fill="EAF1DD"/>
              <w:ind w:right="34"/>
              <w:rPr>
                <w:b/>
                <w:sz w:val="16"/>
                <w:szCs w:val="16"/>
              </w:rPr>
            </w:pPr>
            <w:r>
              <w:rPr>
                <w:b/>
                <w:sz w:val="16"/>
                <w:szCs w:val="16"/>
              </w:rPr>
              <w:t>Должность/</w:t>
            </w:r>
            <w:r w:rsidR="00B50070">
              <w:rPr>
                <w:b/>
                <w:sz w:val="16"/>
                <w:szCs w:val="16"/>
              </w:rPr>
              <w:t>профессия____________________________________</w:t>
            </w:r>
          </w:p>
          <w:p w14:paraId="5565FCDE" w14:textId="77777777" w:rsidR="00B50070" w:rsidRDefault="00B50070">
            <w:pPr>
              <w:shd w:val="clear" w:color="auto" w:fill="EAF1DD"/>
              <w:ind w:right="34"/>
              <w:rPr>
                <w:b/>
                <w:sz w:val="16"/>
                <w:szCs w:val="16"/>
              </w:rPr>
            </w:pPr>
          </w:p>
          <w:p w14:paraId="44A2AFA8" w14:textId="77777777" w:rsidR="00B50070" w:rsidRDefault="00B50070">
            <w:pPr>
              <w:shd w:val="clear" w:color="auto" w:fill="EAF1DD"/>
              <w:ind w:right="34"/>
              <w:rPr>
                <w:b/>
                <w:sz w:val="16"/>
                <w:szCs w:val="16"/>
              </w:rPr>
            </w:pPr>
            <w:r>
              <w:rPr>
                <w:b/>
                <w:sz w:val="16"/>
                <w:szCs w:val="16"/>
              </w:rPr>
              <w:t>Квалификационное удостоверение: ________________________</w:t>
            </w:r>
          </w:p>
          <w:p w14:paraId="3039A629" w14:textId="77777777" w:rsidR="00B50070" w:rsidRDefault="00B50070">
            <w:pPr>
              <w:shd w:val="clear" w:color="auto" w:fill="EAF1DD"/>
              <w:ind w:right="34"/>
              <w:rPr>
                <w:b/>
                <w:bCs/>
                <w:sz w:val="16"/>
                <w:szCs w:val="16"/>
              </w:rPr>
            </w:pPr>
          </w:p>
          <w:p w14:paraId="2EA83C7A" w14:textId="77777777" w:rsidR="00B50070" w:rsidRDefault="00B50070">
            <w:pPr>
              <w:shd w:val="clear" w:color="auto" w:fill="EAF1DD"/>
              <w:ind w:right="34"/>
              <w:jc w:val="center"/>
              <w:rPr>
                <w:b/>
                <w:bCs/>
                <w:sz w:val="16"/>
                <w:szCs w:val="16"/>
              </w:rPr>
            </w:pPr>
          </w:p>
          <w:p w14:paraId="0724D609" w14:textId="77777777" w:rsidR="00B50070" w:rsidRDefault="00B50070">
            <w:pPr>
              <w:shd w:val="clear" w:color="auto" w:fill="EAF1DD"/>
              <w:ind w:right="34"/>
              <w:jc w:val="center"/>
              <w:rPr>
                <w:b/>
                <w:sz w:val="16"/>
                <w:szCs w:val="16"/>
              </w:rPr>
            </w:pPr>
          </w:p>
          <w:p w14:paraId="2B33D636" w14:textId="77777777" w:rsidR="00B50070" w:rsidRDefault="00B50070">
            <w:pPr>
              <w:shd w:val="clear" w:color="auto" w:fill="EAF1DD"/>
              <w:ind w:right="34"/>
              <w:rPr>
                <w:b/>
                <w:sz w:val="16"/>
                <w:szCs w:val="16"/>
              </w:rPr>
            </w:pPr>
            <w:r>
              <w:rPr>
                <w:b/>
                <w:sz w:val="16"/>
                <w:szCs w:val="16"/>
              </w:rPr>
              <w:t xml:space="preserve">Допуск выдал __________    ______________     ______________ </w:t>
            </w:r>
          </w:p>
          <w:p w14:paraId="7EAD9F45" w14:textId="77777777" w:rsidR="00B50070" w:rsidRDefault="00B50070" w:rsidP="00FA0C9E">
            <w:pPr>
              <w:shd w:val="clear" w:color="auto" w:fill="EAF1DD"/>
              <w:ind w:right="34"/>
              <w:jc w:val="center"/>
              <w:rPr>
                <w:b/>
              </w:rPr>
            </w:pPr>
            <w:r>
              <w:rPr>
                <w:sz w:val="12"/>
                <w:szCs w:val="12"/>
              </w:rPr>
              <w:t xml:space="preserve">                       (должность)                   (подпись)                            (Ф.И.О.)   </w:t>
            </w:r>
          </w:p>
        </w:tc>
        <w:tc>
          <w:tcPr>
            <w:tcW w:w="2501" w:type="pct"/>
            <w:gridSpan w:val="2"/>
            <w:tcBorders>
              <w:top w:val="single" w:sz="4" w:space="0" w:color="auto"/>
              <w:left w:val="single" w:sz="4" w:space="0" w:color="auto"/>
              <w:right w:val="single" w:sz="4" w:space="0" w:color="auto"/>
            </w:tcBorders>
            <w:shd w:val="clear" w:color="auto" w:fill="EAF1DD"/>
          </w:tcPr>
          <w:p w14:paraId="65C4091C" w14:textId="77777777" w:rsidR="00B50070" w:rsidRDefault="00B50070" w:rsidP="00FA0C9E">
            <w:pPr>
              <w:ind w:right="34"/>
              <w:rPr>
                <w:b/>
                <w:sz w:val="16"/>
                <w:szCs w:val="16"/>
              </w:rPr>
            </w:pPr>
          </w:p>
          <w:p w14:paraId="2C9E5881" w14:textId="77777777" w:rsidR="00B50070" w:rsidRDefault="00B50070" w:rsidP="00FA0C9E">
            <w:pPr>
              <w:ind w:right="34"/>
              <w:rPr>
                <w:b/>
                <w:sz w:val="16"/>
                <w:szCs w:val="16"/>
              </w:rPr>
            </w:pPr>
            <w:r>
              <w:rPr>
                <w:b/>
                <w:sz w:val="16"/>
                <w:szCs w:val="16"/>
              </w:rPr>
              <w:t>Первая дата сдачи ЗПБТ:              «___» ____________   20___ г.</w:t>
            </w:r>
          </w:p>
          <w:p w14:paraId="51B624D4" w14:textId="77777777" w:rsidR="00B50070" w:rsidRDefault="00B50070" w:rsidP="00FA0C9E">
            <w:pPr>
              <w:ind w:right="34"/>
              <w:rPr>
                <w:b/>
                <w:sz w:val="16"/>
                <w:szCs w:val="16"/>
              </w:rPr>
            </w:pPr>
          </w:p>
          <w:p w14:paraId="53AFBC4B" w14:textId="77777777" w:rsidR="00B50070" w:rsidRPr="00FA0C9E" w:rsidRDefault="00B50070" w:rsidP="00FA0C9E">
            <w:pPr>
              <w:ind w:right="34"/>
              <w:rPr>
                <w:b/>
                <w:sz w:val="16"/>
                <w:szCs w:val="16"/>
              </w:rPr>
            </w:pPr>
            <w:r>
              <w:rPr>
                <w:b/>
                <w:sz w:val="16"/>
                <w:szCs w:val="16"/>
              </w:rPr>
              <w:t>Изъятие УД:                                      «___» ____________  20___ г.</w:t>
            </w:r>
          </w:p>
          <w:p w14:paraId="17D77CF0" w14:textId="77777777" w:rsidR="00B50070" w:rsidRPr="00FA0C9E" w:rsidRDefault="00B50070" w:rsidP="00FA0C9E">
            <w:pPr>
              <w:ind w:right="34"/>
              <w:rPr>
                <w:b/>
                <w:sz w:val="16"/>
                <w:szCs w:val="16"/>
              </w:rPr>
            </w:pPr>
          </w:p>
          <w:p w14:paraId="40E0C80C" w14:textId="77777777" w:rsidR="00B50070" w:rsidRPr="00FA0C9E" w:rsidRDefault="00B50070" w:rsidP="00FA0C9E">
            <w:pPr>
              <w:ind w:right="34"/>
              <w:rPr>
                <w:b/>
                <w:sz w:val="16"/>
                <w:szCs w:val="16"/>
              </w:rPr>
            </w:pPr>
            <w:r>
              <w:rPr>
                <w:b/>
                <w:sz w:val="16"/>
                <w:szCs w:val="16"/>
              </w:rPr>
              <w:t>Повторная дата сдачи ЗПБТ:        «___» _____________ 20___ г.</w:t>
            </w:r>
          </w:p>
          <w:p w14:paraId="0A674B6E" w14:textId="77777777" w:rsidR="00B50070" w:rsidRDefault="00B50070" w:rsidP="00FA0C9E">
            <w:pPr>
              <w:ind w:right="34"/>
              <w:rPr>
                <w:b/>
                <w:sz w:val="16"/>
                <w:szCs w:val="16"/>
              </w:rPr>
            </w:pPr>
          </w:p>
          <w:p w14:paraId="37C570FC" w14:textId="77777777" w:rsidR="00B50070" w:rsidRPr="00FA0C9E" w:rsidRDefault="00B50070" w:rsidP="00FA0C9E">
            <w:pPr>
              <w:ind w:right="34"/>
              <w:rPr>
                <w:b/>
                <w:sz w:val="16"/>
                <w:szCs w:val="16"/>
              </w:rPr>
            </w:pPr>
            <w:r>
              <w:rPr>
                <w:b/>
                <w:sz w:val="16"/>
                <w:szCs w:val="16"/>
              </w:rPr>
              <w:t>Повторное изъятие УД:                 «___» ______________ 20___ г.</w:t>
            </w:r>
          </w:p>
          <w:p w14:paraId="2C8C4BF7" w14:textId="77777777" w:rsidR="00B50070" w:rsidRPr="00FA0C9E" w:rsidRDefault="00B50070" w:rsidP="00FA0C9E">
            <w:pPr>
              <w:ind w:right="34"/>
              <w:rPr>
                <w:b/>
                <w:sz w:val="16"/>
                <w:szCs w:val="16"/>
              </w:rPr>
            </w:pPr>
          </w:p>
          <w:p w14:paraId="1D4B0319" w14:textId="77777777" w:rsidR="00B50070" w:rsidRPr="00FA0C9E" w:rsidRDefault="00B50070" w:rsidP="00FA0C9E">
            <w:pPr>
              <w:ind w:right="34"/>
              <w:rPr>
                <w:b/>
                <w:sz w:val="16"/>
                <w:szCs w:val="16"/>
              </w:rPr>
            </w:pPr>
            <w:r>
              <w:rPr>
                <w:b/>
                <w:sz w:val="16"/>
                <w:szCs w:val="16"/>
              </w:rPr>
              <w:t>Повторная дата сдачи ЗПБТ:        «___» _____________ 20___ г.</w:t>
            </w:r>
          </w:p>
          <w:p w14:paraId="61C28AAE" w14:textId="77777777" w:rsidR="00B50070" w:rsidRDefault="00B50070" w:rsidP="00FA614E">
            <w:pPr>
              <w:ind w:right="34"/>
              <w:rPr>
                <w:b/>
                <w:sz w:val="16"/>
                <w:szCs w:val="16"/>
              </w:rPr>
            </w:pPr>
          </w:p>
        </w:tc>
      </w:tr>
      <w:tr w:rsidR="00B50070" w14:paraId="47AA3DFD" w14:textId="77777777" w:rsidTr="00970CD8">
        <w:trPr>
          <w:trHeight w:val="554"/>
        </w:trPr>
        <w:tc>
          <w:tcPr>
            <w:tcW w:w="2499" w:type="pct"/>
            <w:vMerge/>
            <w:tcBorders>
              <w:left w:val="single" w:sz="4" w:space="0" w:color="auto"/>
              <w:right w:val="single" w:sz="4" w:space="0" w:color="auto"/>
            </w:tcBorders>
            <w:vAlign w:val="center"/>
            <w:hideMark/>
          </w:tcPr>
          <w:p w14:paraId="19F2558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00C75670" w14:textId="77777777" w:rsidR="00B50070" w:rsidRPr="00FA0C9E" w:rsidRDefault="00B50070">
            <w:pPr>
              <w:jc w:val="center"/>
              <w:rPr>
                <w:b/>
                <w:sz w:val="16"/>
                <w:szCs w:val="16"/>
              </w:rPr>
            </w:pPr>
            <w:r>
              <w:rPr>
                <w:b/>
                <w:sz w:val="16"/>
                <w:szCs w:val="16"/>
              </w:rPr>
              <w:t>Проведенный Заказчиком вид</w:t>
            </w:r>
            <w:r w:rsidRPr="00FA0C9E">
              <w:rPr>
                <w:b/>
                <w:sz w:val="16"/>
                <w:szCs w:val="16"/>
              </w:rPr>
              <w:t xml:space="preserve"> инструктаж</w:t>
            </w:r>
            <w:r>
              <w:rPr>
                <w:b/>
                <w:sz w:val="16"/>
                <w:szCs w:val="16"/>
              </w:rPr>
              <w:t>а (по применимости):</w:t>
            </w:r>
            <w:r w:rsidRPr="00FA0C9E">
              <w:rPr>
                <w:b/>
                <w:sz w:val="16"/>
                <w:szCs w:val="16"/>
              </w:rPr>
              <w:t xml:space="preserve"> </w:t>
            </w: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7A4BC3FA" w14:textId="77777777" w:rsidR="00B50070" w:rsidRPr="00FA0C9E" w:rsidRDefault="00B50070">
            <w:pPr>
              <w:jc w:val="right"/>
              <w:rPr>
                <w:b/>
                <w:sz w:val="16"/>
                <w:szCs w:val="16"/>
              </w:rPr>
            </w:pPr>
            <w:r w:rsidRPr="00FA0C9E">
              <w:rPr>
                <w:b/>
                <w:sz w:val="16"/>
                <w:szCs w:val="16"/>
              </w:rPr>
              <w:t>Дата проведения:</w:t>
            </w:r>
          </w:p>
        </w:tc>
      </w:tr>
      <w:tr w:rsidR="00B50070" w14:paraId="7042F222" w14:textId="77777777" w:rsidTr="00970CD8">
        <w:trPr>
          <w:trHeight w:val="231"/>
        </w:trPr>
        <w:tc>
          <w:tcPr>
            <w:tcW w:w="2499" w:type="pct"/>
            <w:vMerge/>
            <w:tcBorders>
              <w:left w:val="single" w:sz="4" w:space="0" w:color="auto"/>
              <w:right w:val="single" w:sz="4" w:space="0" w:color="auto"/>
            </w:tcBorders>
            <w:vAlign w:val="center"/>
            <w:hideMark/>
          </w:tcPr>
          <w:p w14:paraId="6918F52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7D8144EF" w14:textId="77777777" w:rsidR="00B50070" w:rsidRPr="00FA0C9E" w:rsidRDefault="00B50070" w:rsidP="00FA0C9E">
            <w:pPr>
              <w:rPr>
                <w:b/>
                <w:sz w:val="16"/>
                <w:szCs w:val="16"/>
              </w:rPr>
            </w:pPr>
            <w:r>
              <w:rPr>
                <w:b/>
                <w:sz w:val="16"/>
                <w:szCs w:val="16"/>
              </w:rPr>
              <w:t>1. Вводный противопожарный инструктаж.</w:t>
            </w: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633E8360" w14:textId="77777777" w:rsidR="00B50070" w:rsidRDefault="00B50070">
            <w:pPr>
              <w:jc w:val="right"/>
              <w:rPr>
                <w:sz w:val="16"/>
                <w:szCs w:val="16"/>
              </w:rPr>
            </w:pPr>
          </w:p>
        </w:tc>
      </w:tr>
      <w:tr w:rsidR="00B50070" w14:paraId="0E447571" w14:textId="77777777" w:rsidTr="00970CD8">
        <w:trPr>
          <w:trHeight w:val="235"/>
        </w:trPr>
        <w:tc>
          <w:tcPr>
            <w:tcW w:w="2499" w:type="pct"/>
            <w:vMerge/>
            <w:tcBorders>
              <w:left w:val="single" w:sz="4" w:space="0" w:color="auto"/>
              <w:right w:val="single" w:sz="4" w:space="0" w:color="auto"/>
            </w:tcBorders>
            <w:vAlign w:val="center"/>
            <w:hideMark/>
          </w:tcPr>
          <w:p w14:paraId="534FF0A5"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3CCFD22B" w14:textId="77777777" w:rsidR="00B50070" w:rsidRDefault="00B50070" w:rsidP="00FA0C9E">
            <w:pPr>
              <w:rPr>
                <w:sz w:val="16"/>
                <w:szCs w:val="16"/>
              </w:rPr>
            </w:pPr>
            <w:r>
              <w:rPr>
                <w:sz w:val="16"/>
                <w:szCs w:val="16"/>
              </w:rPr>
              <w:t>2. …</w:t>
            </w:r>
          </w:p>
          <w:p w14:paraId="0BBE8880" w14:textId="77777777" w:rsidR="00B50070" w:rsidRDefault="00B50070" w:rsidP="00FA0C9E">
            <w:pPr>
              <w:rPr>
                <w:sz w:val="16"/>
                <w:szCs w:val="16"/>
              </w:rPr>
            </w:pP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278757EA" w14:textId="77777777" w:rsidR="00B50070" w:rsidRDefault="00B50070">
            <w:pPr>
              <w:jc w:val="right"/>
              <w:rPr>
                <w:sz w:val="16"/>
                <w:szCs w:val="16"/>
              </w:rPr>
            </w:pPr>
          </w:p>
        </w:tc>
      </w:tr>
      <w:tr w:rsidR="00B50070" w14:paraId="64A6D22B" w14:textId="77777777" w:rsidTr="00970CD8">
        <w:trPr>
          <w:trHeight w:val="231"/>
        </w:trPr>
        <w:tc>
          <w:tcPr>
            <w:tcW w:w="2499" w:type="pct"/>
            <w:vMerge/>
            <w:tcBorders>
              <w:left w:val="single" w:sz="4" w:space="0" w:color="auto"/>
              <w:right w:val="single" w:sz="4" w:space="0" w:color="auto"/>
            </w:tcBorders>
            <w:vAlign w:val="center"/>
            <w:hideMark/>
          </w:tcPr>
          <w:p w14:paraId="735A23D3"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641D4332" w14:textId="77777777" w:rsidR="00B50070" w:rsidRDefault="00B50070" w:rsidP="00FA0C9E">
            <w:pPr>
              <w:rPr>
                <w:sz w:val="16"/>
                <w:szCs w:val="16"/>
              </w:rPr>
            </w:pPr>
            <w:r>
              <w:rPr>
                <w:sz w:val="16"/>
                <w:szCs w:val="16"/>
              </w:rPr>
              <w:t>3. …</w:t>
            </w:r>
          </w:p>
          <w:p w14:paraId="51A7C495" w14:textId="77777777" w:rsidR="00B50070" w:rsidRDefault="00B50070" w:rsidP="00FA0C9E">
            <w:pPr>
              <w:rPr>
                <w:sz w:val="16"/>
                <w:szCs w:val="16"/>
              </w:rPr>
            </w:pP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2C2D65CA" w14:textId="77777777" w:rsidR="00B50070" w:rsidRDefault="00B50070">
            <w:pPr>
              <w:jc w:val="right"/>
              <w:rPr>
                <w:sz w:val="16"/>
                <w:szCs w:val="16"/>
              </w:rPr>
            </w:pPr>
          </w:p>
        </w:tc>
      </w:tr>
      <w:tr w:rsidR="00B50070" w14:paraId="1243FBB3" w14:textId="77777777" w:rsidTr="00970CD8">
        <w:trPr>
          <w:trHeight w:val="353"/>
        </w:trPr>
        <w:tc>
          <w:tcPr>
            <w:tcW w:w="2499" w:type="pct"/>
            <w:vMerge/>
            <w:tcBorders>
              <w:left w:val="single" w:sz="4" w:space="0" w:color="auto"/>
              <w:right w:val="single" w:sz="4" w:space="0" w:color="auto"/>
            </w:tcBorders>
            <w:vAlign w:val="center"/>
            <w:hideMark/>
          </w:tcPr>
          <w:p w14:paraId="6ED9A90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2F35DFC9" w14:textId="77777777" w:rsidR="00B50070" w:rsidRDefault="00B50070" w:rsidP="00FA0C9E">
            <w:pPr>
              <w:rPr>
                <w:sz w:val="16"/>
                <w:szCs w:val="16"/>
              </w:rPr>
            </w:pPr>
          </w:p>
        </w:tc>
        <w:tc>
          <w:tcPr>
            <w:tcW w:w="808" w:type="pct"/>
            <w:tcBorders>
              <w:top w:val="single" w:sz="4" w:space="0" w:color="auto"/>
              <w:left w:val="single" w:sz="4" w:space="0" w:color="auto"/>
              <w:right w:val="single" w:sz="4" w:space="0" w:color="auto"/>
            </w:tcBorders>
            <w:shd w:val="clear" w:color="auto" w:fill="F2DBDB"/>
          </w:tcPr>
          <w:p w14:paraId="40D6FA10" w14:textId="77777777" w:rsidR="00B50070" w:rsidRDefault="00B50070">
            <w:pPr>
              <w:jc w:val="right"/>
              <w:rPr>
                <w:sz w:val="16"/>
                <w:szCs w:val="16"/>
              </w:rPr>
            </w:pPr>
          </w:p>
        </w:tc>
      </w:tr>
      <w:tr w:rsidR="00B50070" w14:paraId="074A69ED" w14:textId="77777777" w:rsidTr="00970CD8">
        <w:trPr>
          <w:trHeight w:val="352"/>
        </w:trPr>
        <w:tc>
          <w:tcPr>
            <w:tcW w:w="2499" w:type="pct"/>
            <w:vMerge/>
            <w:tcBorders>
              <w:left w:val="single" w:sz="4" w:space="0" w:color="auto"/>
              <w:bottom w:val="single" w:sz="4" w:space="0" w:color="auto"/>
              <w:right w:val="single" w:sz="4" w:space="0" w:color="auto"/>
            </w:tcBorders>
            <w:vAlign w:val="center"/>
          </w:tcPr>
          <w:p w14:paraId="551BCB3B"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26508208" w14:textId="77777777" w:rsidR="00B50070" w:rsidDel="00D8348E" w:rsidRDefault="00B50070" w:rsidP="00B50070">
            <w:pPr>
              <w:rPr>
                <w:sz w:val="16"/>
                <w:szCs w:val="16"/>
              </w:rPr>
            </w:pPr>
          </w:p>
        </w:tc>
        <w:tc>
          <w:tcPr>
            <w:tcW w:w="808" w:type="pct"/>
            <w:tcBorders>
              <w:left w:val="single" w:sz="4" w:space="0" w:color="auto"/>
              <w:bottom w:val="single" w:sz="4" w:space="0" w:color="auto"/>
              <w:right w:val="single" w:sz="4" w:space="0" w:color="auto"/>
            </w:tcBorders>
            <w:shd w:val="clear" w:color="auto" w:fill="F2DBDB"/>
          </w:tcPr>
          <w:p w14:paraId="79994073" w14:textId="77777777" w:rsidR="00B50070" w:rsidRDefault="00B50070">
            <w:pPr>
              <w:jc w:val="right"/>
              <w:rPr>
                <w:sz w:val="16"/>
                <w:szCs w:val="16"/>
              </w:rPr>
            </w:pPr>
          </w:p>
        </w:tc>
      </w:tr>
    </w:tbl>
    <w:p w14:paraId="4CCE5D2C" w14:textId="77777777" w:rsidR="002A00EC" w:rsidRDefault="002A00EC" w:rsidP="002A00EC"/>
    <w:p w14:paraId="23D9440B" w14:textId="77777777" w:rsidR="002A00EC" w:rsidRPr="000D7D88" w:rsidRDefault="002A00EC" w:rsidP="002A00EC">
      <w:pPr>
        <w:sectPr w:rsidR="002A00EC" w:rsidRPr="000D7D88" w:rsidSect="00D83F8F">
          <w:pgSz w:w="11907" w:h="16840"/>
          <w:pgMar w:top="567" w:right="1021" w:bottom="567" w:left="1247" w:header="737" w:footer="680" w:gutter="0"/>
          <w:cols w:space="720"/>
          <w:docGrid w:linePitch="326"/>
        </w:sectPr>
      </w:pPr>
    </w:p>
    <w:p w14:paraId="6114126A" w14:textId="6526AE13" w:rsidR="002A00EC" w:rsidRPr="000139C9" w:rsidRDefault="002A00EC" w:rsidP="000139C9">
      <w:pPr>
        <w:pStyle w:val="20"/>
        <w:spacing w:before="0" w:after="240"/>
        <w:jc w:val="both"/>
        <w:rPr>
          <w:i w:val="0"/>
          <w:caps/>
          <w:sz w:val="24"/>
        </w:rPr>
      </w:pPr>
      <w:bookmarkStart w:id="236" w:name="_ПРИЛОЖЕНИЕ_9._ФОРМА_1"/>
      <w:bookmarkStart w:id="237" w:name="_ПРИЛОЖЕНИЕ_1014._ФОРМА"/>
      <w:bookmarkStart w:id="238" w:name="_ПРИЛОЖЕНИЕ_14._Форма"/>
      <w:bookmarkStart w:id="239" w:name="_ПРИЛОЖЕНИЕ_10._ПОРЯДОК"/>
      <w:bookmarkStart w:id="240" w:name="_ПРИЛОЖЕНИЕ_9._ПОРЯДОК"/>
      <w:bookmarkStart w:id="241" w:name="_ПРИЛОЖЕНИЕ_8._ПОРЯДОК"/>
      <w:bookmarkStart w:id="242" w:name="_ПРИЛОЖЕНИЕ_1110._ПОРЯДОК"/>
      <w:bookmarkStart w:id="243" w:name="_Toc532560755"/>
      <w:bookmarkStart w:id="244" w:name="_Toc534909982"/>
      <w:bookmarkStart w:id="245" w:name="_Toc536196893"/>
      <w:bookmarkStart w:id="246" w:name="_Toc27060454"/>
      <w:bookmarkStart w:id="247" w:name="_Toc95825287"/>
      <w:bookmarkStart w:id="248" w:name="_Toc100154946"/>
      <w:bookmarkStart w:id="249" w:name="_Toc111742584"/>
      <w:bookmarkStart w:id="250" w:name="_Toc112249129"/>
      <w:bookmarkStart w:id="251" w:name="_Toc118898059"/>
      <w:bookmarkStart w:id="252" w:name="_Toc121231021"/>
      <w:bookmarkStart w:id="253" w:name="_Toc122018605"/>
      <w:bookmarkStart w:id="254" w:name="_Toc130216262"/>
      <w:bookmarkStart w:id="255" w:name="_Toc193112016"/>
      <w:bookmarkEnd w:id="236"/>
      <w:bookmarkEnd w:id="237"/>
      <w:bookmarkEnd w:id="238"/>
      <w:bookmarkEnd w:id="239"/>
      <w:bookmarkEnd w:id="240"/>
      <w:bookmarkEnd w:id="241"/>
      <w:bookmarkEnd w:id="242"/>
      <w:r w:rsidRPr="000139C9">
        <w:rPr>
          <w:i w:val="0"/>
          <w:caps/>
          <w:sz w:val="24"/>
        </w:rPr>
        <w:t xml:space="preserve">ПРИЛОЖЕНИЕ </w:t>
      </w:r>
      <w:r w:rsidR="00E203D9">
        <w:rPr>
          <w:i w:val="0"/>
          <w:caps/>
          <w:sz w:val="24"/>
        </w:rPr>
        <w:t>7</w:t>
      </w:r>
      <w:r w:rsidRPr="000139C9">
        <w:rPr>
          <w:i w:val="0"/>
          <w:caps/>
          <w:sz w:val="24"/>
        </w:rPr>
        <w:t>. ПОРЯДОК ДОПУСКА И КОНТРОЛЯ ТРАНСПОРТНЫХ СРЕДСТВ, ТЕХНИКИ И ВОДИТЕЛЕЙ (МАШИНИСТОВ) НА ОБЪЕКТЫ ОБЩЕСТВ ГРУППЫ ДЛЯ ПРОИЗВОДСТВА РАБОТ</w:t>
      </w:r>
      <w:bookmarkEnd w:id="243"/>
      <w:bookmarkEnd w:id="244"/>
      <w:bookmarkEnd w:id="245"/>
      <w:bookmarkEnd w:id="246"/>
      <w:bookmarkEnd w:id="247"/>
      <w:bookmarkEnd w:id="248"/>
      <w:bookmarkEnd w:id="249"/>
      <w:bookmarkEnd w:id="250"/>
      <w:bookmarkEnd w:id="251"/>
      <w:bookmarkEnd w:id="252"/>
      <w:bookmarkEnd w:id="253"/>
      <w:bookmarkEnd w:id="254"/>
      <w:bookmarkEnd w:id="255"/>
    </w:p>
    <w:p w14:paraId="5A136418" w14:textId="77777777" w:rsidR="002A00EC" w:rsidRPr="000139C9" w:rsidRDefault="000139C9" w:rsidP="0002256A">
      <w:pPr>
        <w:pStyle w:val="aff0"/>
        <w:numPr>
          <w:ilvl w:val="0"/>
          <w:numId w:val="45"/>
        </w:numPr>
        <w:tabs>
          <w:tab w:val="left" w:pos="426"/>
        </w:tabs>
        <w:spacing w:before="120"/>
        <w:ind w:left="0" w:firstLine="0"/>
        <w:jc w:val="both"/>
        <w:rPr>
          <w:b/>
        </w:rPr>
      </w:pPr>
      <w:r w:rsidRPr="000139C9">
        <w:rPr>
          <w:b/>
        </w:rPr>
        <w:t>Общие положения</w:t>
      </w:r>
    </w:p>
    <w:p w14:paraId="34F3C2AA" w14:textId="77777777" w:rsidR="002A00EC" w:rsidRPr="000139C9" w:rsidRDefault="002A00EC" w:rsidP="00172133">
      <w:pPr>
        <w:spacing w:before="120"/>
        <w:jc w:val="both"/>
      </w:pPr>
      <w:r w:rsidRPr="000139C9">
        <w:t xml:space="preserve">Настоящим Приложением устанавливается единый порядок допуска ТС, техники и водителей/машинистов на объекты </w:t>
      </w:r>
      <w:r w:rsidR="005A2EE6" w:rsidRPr="000139C9">
        <w:t>З</w:t>
      </w:r>
      <w:r w:rsidRPr="000139C9">
        <w:t>аказчика для производства работ.</w:t>
      </w:r>
    </w:p>
    <w:p w14:paraId="067FB45A" w14:textId="77777777" w:rsidR="002A00EC" w:rsidRPr="000139C9" w:rsidRDefault="002A00EC" w:rsidP="00172133">
      <w:pPr>
        <w:spacing w:before="120"/>
        <w:jc w:val="both"/>
      </w:pPr>
      <w:r w:rsidRPr="000139C9">
        <w:t xml:space="preserve">Требования, установленные </w:t>
      </w:r>
      <w:r w:rsidR="00A472FE">
        <w:t>настоящим</w:t>
      </w:r>
      <w:r w:rsidRPr="000139C9">
        <w:t xml:space="preserve"> Приложени</w:t>
      </w:r>
      <w:r w:rsidR="00A472FE">
        <w:t>ем</w:t>
      </w:r>
      <w:r w:rsidRPr="000139C9">
        <w:t xml:space="preserve">, не отменяют обязательных для применения на территории </w:t>
      </w:r>
      <w:r w:rsidR="00BA4321" w:rsidRPr="000139C9">
        <w:t>РФ</w:t>
      </w:r>
      <w:r w:rsidRPr="000139C9">
        <w:t xml:space="preserve"> нормативных правовых актов в области безопасности выполнения работ/услуг с применением техники. </w:t>
      </w:r>
    </w:p>
    <w:p w14:paraId="6C3683D6" w14:textId="0BFA78E3" w:rsidR="002A00EC" w:rsidRPr="000139C9" w:rsidRDefault="002A00EC" w:rsidP="00172133">
      <w:pPr>
        <w:spacing w:before="120"/>
        <w:jc w:val="both"/>
      </w:pPr>
      <w:r w:rsidRPr="000139C9">
        <w:t xml:space="preserve">Целью установленных требований является минимизации рисков причинения вреда здоровью работникам </w:t>
      </w:r>
      <w:r w:rsidR="005A2EE6" w:rsidRPr="000139C9">
        <w:t>З</w:t>
      </w:r>
      <w:r w:rsidRPr="000139C9">
        <w:t xml:space="preserve">аказчика и </w:t>
      </w:r>
      <w:r w:rsidR="00DC2364" w:rsidRPr="000139C9">
        <w:t>П</w:t>
      </w:r>
      <w:r w:rsidRPr="000139C9">
        <w:t>одрядчика</w:t>
      </w:r>
      <w:r w:rsidR="003E17CA" w:rsidRPr="000139C9">
        <w:t>/</w:t>
      </w:r>
      <w:r w:rsidR="00707B0D" w:rsidRPr="000139C9">
        <w:t>С</w:t>
      </w:r>
      <w:r w:rsidR="003E17CA" w:rsidRPr="000139C9">
        <w:t>убподрядчика</w:t>
      </w:r>
      <w:r w:rsidRPr="000139C9">
        <w:t>, а также повреждения оборудования, сооружений, коммуникаций и экономических потерь при производстве работ.</w:t>
      </w:r>
    </w:p>
    <w:p w14:paraId="026C89DA" w14:textId="77777777" w:rsidR="002A00EC" w:rsidRPr="000139C9" w:rsidRDefault="002A00EC" w:rsidP="00172133">
      <w:pPr>
        <w:spacing w:before="120"/>
        <w:jc w:val="both"/>
      </w:pPr>
      <w:r w:rsidRPr="000139C9">
        <w:t xml:space="preserve">Требования настоящего Приложения могут распространяться на третьих лиц, выполняющих работы и оказывающих услуги </w:t>
      </w:r>
      <w:r w:rsidR="005A2EE6" w:rsidRPr="000139C9">
        <w:t>З</w:t>
      </w:r>
      <w:r w:rsidRPr="000139C9">
        <w:t xml:space="preserve">аказчику с использованием техники. Основанием для этого должны служить соответствующие положения договоров, заключаемых </w:t>
      </w:r>
      <w:r w:rsidR="005A2EE6" w:rsidRPr="000139C9">
        <w:t>З</w:t>
      </w:r>
      <w:r w:rsidRPr="000139C9">
        <w:t>аказчиком с указанными лицами.</w:t>
      </w:r>
    </w:p>
    <w:p w14:paraId="18F13342" w14:textId="77777777" w:rsidR="002A00EC" w:rsidRDefault="002A00EC" w:rsidP="0002256A">
      <w:pPr>
        <w:pStyle w:val="aff0"/>
        <w:numPr>
          <w:ilvl w:val="0"/>
          <w:numId w:val="45"/>
        </w:numPr>
        <w:tabs>
          <w:tab w:val="left" w:pos="426"/>
        </w:tabs>
        <w:spacing w:before="120"/>
        <w:ind w:left="0" w:firstLine="0"/>
        <w:jc w:val="both"/>
        <w:rPr>
          <w:b/>
        </w:rPr>
      </w:pPr>
      <w:r>
        <w:rPr>
          <w:b/>
        </w:rPr>
        <w:t>Операционные риски ПБОТОС при производстве работ с использованием техники</w:t>
      </w:r>
    </w:p>
    <w:p w14:paraId="78483441" w14:textId="77777777" w:rsidR="002A00EC" w:rsidRDefault="002A00EC" w:rsidP="00172133">
      <w:pPr>
        <w:spacing w:before="120"/>
        <w:jc w:val="both"/>
      </w:pPr>
      <w:r>
        <w:t>Типичными происшествиями при выполнении работ с использованием техники являются:</w:t>
      </w:r>
    </w:p>
    <w:p w14:paraId="0509AB2F"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ДТП;</w:t>
      </w:r>
    </w:p>
    <w:p w14:paraId="5EF8F06E"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утопление тяжёлой техники в условиях болотистой местности и на ледовых переправах;</w:t>
      </w:r>
    </w:p>
    <w:p w14:paraId="0F2C9B4F"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наезды на опоры и порывы ЛЭП;</w:t>
      </w:r>
    </w:p>
    <w:p w14:paraId="3D4ED607"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повреждение сооружений, коммуникаций, оборудования;</w:t>
      </w:r>
    </w:p>
    <w:p w14:paraId="1475AA74"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опрокидывание техники при погрузке на трейлер или при отклонении от разрешённых маршрутов движения;</w:t>
      </w:r>
    </w:p>
    <w:p w14:paraId="0118EACD"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наезд на человека, в том числе при движении задним ходом;</w:t>
      </w:r>
    </w:p>
    <w:p w14:paraId="33F478F7"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 xml:space="preserve">травмирование работников при ремонте техники в полевых условиях. </w:t>
      </w:r>
    </w:p>
    <w:p w14:paraId="44D161F1" w14:textId="77777777" w:rsidR="002A00EC" w:rsidRDefault="002A00EC" w:rsidP="00172133">
      <w:pPr>
        <w:spacing w:before="120"/>
        <w:jc w:val="both"/>
      </w:pPr>
      <w:r>
        <w:t>Общими причинами, присущими указанным происшествиям с участием техники являются:</w:t>
      </w:r>
    </w:p>
    <w:p w14:paraId="2FA72119"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незнание опасных факторов, условий производства работ (отсутствие оценки рисков);</w:t>
      </w:r>
    </w:p>
    <w:p w14:paraId="39AD8344"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нарушения установленной технологии производства работ;</w:t>
      </w:r>
    </w:p>
    <w:p w14:paraId="5091909C"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недостаточная квалификация водителей/машинистов техники или недостаточный опыт управления такой техникой;</w:t>
      </w:r>
    </w:p>
    <w:p w14:paraId="7B658064"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отсутствие требований к технике при её использовании в условиях болотистой местности и на ледовых переправах;</w:t>
      </w:r>
    </w:p>
    <w:p w14:paraId="7FFB86B8"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самовольное отклонение от разрешённых маршрутов движения;</w:t>
      </w:r>
    </w:p>
    <w:p w14:paraId="6F6C2D90"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работа вблизи ЛЭП без соответствующего наряда-допуска;</w:t>
      </w:r>
    </w:p>
    <w:p w14:paraId="241CDCBC"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14:paraId="024CCFAC"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14:paraId="57C7B5E0" w14:textId="6A4AC4BF" w:rsidR="002A00EC" w:rsidRDefault="002A00EC" w:rsidP="00172133">
      <w:pPr>
        <w:jc w:val="both"/>
      </w:pPr>
      <w:r>
        <w:t xml:space="preserve">Заказчик, силами постоянно действующей комиссией по предупреждению ДТП ежегодно, до конца первого квартала текущего года должен разработать План мероприятий по минимизации операционных рисков ПБОТОС при производстве работ с использованием ТС в соответствии с требованиями Положения Компании </w:t>
      </w:r>
      <w:r w:rsidR="00FA0BA0">
        <w:t>№ </w:t>
      </w:r>
      <w:r w:rsidR="00AA7103">
        <w:t xml:space="preserve">П3-05 Р-0853 </w:t>
      </w:r>
      <w:r>
        <w:t xml:space="preserve">«Система управления безопасной эксплуатацией транспортных средств». </w:t>
      </w:r>
    </w:p>
    <w:p w14:paraId="23993BA7" w14:textId="77777777" w:rsidR="002A00EC" w:rsidRDefault="002A00EC" w:rsidP="0002256A">
      <w:pPr>
        <w:pStyle w:val="aff0"/>
        <w:numPr>
          <w:ilvl w:val="0"/>
          <w:numId w:val="45"/>
        </w:numPr>
        <w:tabs>
          <w:tab w:val="left" w:pos="426"/>
        </w:tabs>
        <w:spacing w:before="120"/>
        <w:ind w:left="0" w:firstLine="0"/>
        <w:jc w:val="both"/>
        <w:rPr>
          <w:b/>
        </w:rPr>
      </w:pPr>
      <w:r>
        <w:rPr>
          <w:b/>
        </w:rPr>
        <w:t>Проверка наличия контроля состояния техники перед выездом на линию и порядка проведения технического обслуживания техники</w:t>
      </w:r>
    </w:p>
    <w:p w14:paraId="48924804" w14:textId="68CF0805" w:rsidR="002A00EC" w:rsidRDefault="00DC2364" w:rsidP="00172133">
      <w:pPr>
        <w:spacing w:before="120"/>
        <w:jc w:val="both"/>
      </w:pPr>
      <w:r>
        <w:t>Подряд</w:t>
      </w:r>
      <w:r w:rsidR="00071388">
        <w:t>чик</w:t>
      </w:r>
      <w:r w:rsidR="006031CC">
        <w:t xml:space="preserve"> </w:t>
      </w:r>
      <w:r w:rsidR="003E17CA">
        <w:t>/</w:t>
      </w:r>
      <w:r w:rsidR="006031CC">
        <w:t xml:space="preserve"> </w:t>
      </w:r>
      <w:r w:rsidR="003F21F0">
        <w:t>Субподряд</w:t>
      </w:r>
      <w:r w:rsidR="00071388">
        <w:t>чик</w:t>
      </w:r>
      <w:r w:rsidR="003F21F0">
        <w:t xml:space="preserve"> </w:t>
      </w:r>
      <w:r w:rsidR="00071388">
        <w:t xml:space="preserve">должны </w:t>
      </w:r>
      <w:r w:rsidR="002A00EC">
        <w:t>организовать обязательный контроль техники перед выездом на линию.</w:t>
      </w:r>
    </w:p>
    <w:p w14:paraId="2EE18CD5" w14:textId="77777777" w:rsidR="002A00EC" w:rsidRDefault="002A00E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Все пункты контроля технического состояния техники (стационарные, передвижные) должны быть оснащены инструментальными средствами контроля, приборами и аппаратурой для проверки технического состояния ТС.</w:t>
      </w:r>
    </w:p>
    <w:p w14:paraId="1DE496E1" w14:textId="77DFB1E2" w:rsidR="002A00EC" w:rsidRDefault="002A00EC" w:rsidP="00172133">
      <w:pPr>
        <w:spacing w:before="120"/>
        <w:jc w:val="both"/>
      </w:pPr>
      <w:r>
        <w:t xml:space="preserve">ТО и ремонт техники </w:t>
      </w:r>
      <w:r w:rsidR="00DC2364">
        <w:t>Подряд</w:t>
      </w:r>
      <w:r w:rsidR="00071388">
        <w:t>чика</w:t>
      </w:r>
      <w:r w:rsidR="00DC2364">
        <w:t xml:space="preserve"> </w:t>
      </w:r>
      <w:r w:rsidR="003E17CA">
        <w:t>/</w:t>
      </w:r>
      <w:r w:rsidR="006031CC">
        <w:t xml:space="preserve"> </w:t>
      </w:r>
      <w:r w:rsidR="003F21F0">
        <w:t>Субподряд</w:t>
      </w:r>
      <w:r w:rsidR="00071388">
        <w:t>чика</w:t>
      </w:r>
      <w:r w:rsidR="003F21F0">
        <w:t xml:space="preserve"> </w:t>
      </w:r>
      <w:r>
        <w:t xml:space="preserve">необходимо организовывать, и проводить в соответствии с требованиями действующего законодательства РФ и руководства (инструкции) по эксплуатации ТС завода-изготовителя по каждой марке (модели) ТС, действующих внутренних нормативных документов </w:t>
      </w:r>
      <w:r w:rsidR="00DC2364">
        <w:t>Подряд</w:t>
      </w:r>
      <w:r w:rsidR="006031CC">
        <w:t>чика</w:t>
      </w:r>
      <w:r w:rsidR="00DC2364">
        <w:t xml:space="preserve"> </w:t>
      </w:r>
      <w:r w:rsidR="003E17CA">
        <w:t>/</w:t>
      </w:r>
      <w:r w:rsidR="006031CC">
        <w:t xml:space="preserve"> </w:t>
      </w:r>
      <w:r w:rsidR="003F21F0">
        <w:t>Субподряд</w:t>
      </w:r>
      <w:r w:rsidR="006031CC">
        <w:t>чика</w:t>
      </w:r>
      <w:r w:rsidR="003F21F0">
        <w:t xml:space="preserve"> </w:t>
      </w:r>
      <w:r>
        <w:t>и результатов диагностирования технического состояния ТС.</w:t>
      </w:r>
    </w:p>
    <w:p w14:paraId="657D04DC" w14:textId="516ACABF" w:rsidR="002A00EC" w:rsidRDefault="002A00E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 xml:space="preserve">Порядок и объёмы работ по контрольному осмотру агрегатов, механизмов и узлов техники, а также по всем видам ТО техники должны быть внесены в технологические карты, и представлены на рабочем месте в соответствии с требованиями Положения Компании </w:t>
      </w:r>
      <w:r w:rsidR="0032725E">
        <w:rPr>
          <w:rFonts w:ascii="Times New Roman" w:hAnsi="Times New Roman"/>
          <w:sz w:val="24"/>
          <w:szCs w:val="24"/>
        </w:rPr>
        <w:br/>
      </w:r>
      <w:r w:rsidR="00FA0BA0">
        <w:rPr>
          <w:rFonts w:ascii="Times New Roman" w:hAnsi="Times New Roman"/>
          <w:sz w:val="24"/>
          <w:szCs w:val="24"/>
        </w:rPr>
        <w:t>№ </w:t>
      </w:r>
      <w:r w:rsidR="00AA7103">
        <w:rPr>
          <w:rFonts w:ascii="Times New Roman" w:hAnsi="Times New Roman"/>
          <w:sz w:val="24"/>
          <w:szCs w:val="24"/>
        </w:rPr>
        <w:t xml:space="preserve">П3-05 </w:t>
      </w:r>
      <w:r w:rsidR="00357D19">
        <w:rPr>
          <w:rFonts w:ascii="Times New Roman" w:hAnsi="Times New Roman"/>
          <w:sz w:val="24"/>
          <w:szCs w:val="24"/>
        </w:rPr>
        <w:t>Р</w:t>
      </w:r>
      <w:r w:rsidR="00AA7103">
        <w:rPr>
          <w:rFonts w:ascii="Times New Roman" w:hAnsi="Times New Roman"/>
          <w:sz w:val="24"/>
          <w:szCs w:val="24"/>
        </w:rPr>
        <w:t xml:space="preserve">-0853 </w:t>
      </w:r>
      <w:r>
        <w:rPr>
          <w:rFonts w:ascii="Times New Roman" w:hAnsi="Times New Roman"/>
          <w:sz w:val="24"/>
          <w:szCs w:val="24"/>
        </w:rPr>
        <w:t xml:space="preserve">«Система управления безопасной эксплуатацией транспортных средств». </w:t>
      </w:r>
    </w:p>
    <w:p w14:paraId="083064EF" w14:textId="0D87F6B6" w:rsidR="002A00EC" w:rsidRDefault="006031C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 xml:space="preserve">У </w:t>
      </w:r>
      <w:r w:rsidR="00DC2364">
        <w:rPr>
          <w:rFonts w:ascii="Times New Roman" w:hAnsi="Times New Roman"/>
          <w:sz w:val="24"/>
          <w:szCs w:val="24"/>
        </w:rPr>
        <w:t>Подряд</w:t>
      </w:r>
      <w:r>
        <w:rPr>
          <w:rFonts w:ascii="Times New Roman" w:hAnsi="Times New Roman"/>
          <w:sz w:val="24"/>
          <w:szCs w:val="24"/>
        </w:rPr>
        <w:t>чика</w:t>
      </w:r>
      <w:r w:rsidR="00DC2364">
        <w:rPr>
          <w:rFonts w:ascii="Times New Roman" w:hAnsi="Times New Roman"/>
          <w:sz w:val="24"/>
          <w:szCs w:val="24"/>
        </w:rPr>
        <w:t xml:space="preserve"> </w:t>
      </w:r>
      <w:r w:rsidR="003E17CA">
        <w:rPr>
          <w:rFonts w:ascii="Times New Roman" w:hAnsi="Times New Roman"/>
          <w:sz w:val="24"/>
          <w:szCs w:val="24"/>
        </w:rPr>
        <w:t>/</w:t>
      </w:r>
      <w:r>
        <w:rPr>
          <w:rFonts w:ascii="Times New Roman" w:hAnsi="Times New Roman"/>
          <w:sz w:val="24"/>
          <w:szCs w:val="24"/>
        </w:rPr>
        <w:t xml:space="preserve"> </w:t>
      </w:r>
      <w:r w:rsidR="003F21F0">
        <w:rPr>
          <w:rFonts w:ascii="Times New Roman" w:hAnsi="Times New Roman"/>
          <w:sz w:val="24"/>
          <w:szCs w:val="24"/>
        </w:rPr>
        <w:t>Субподряд</w:t>
      </w:r>
      <w:r>
        <w:rPr>
          <w:rFonts w:ascii="Times New Roman" w:hAnsi="Times New Roman"/>
          <w:sz w:val="24"/>
          <w:szCs w:val="24"/>
        </w:rPr>
        <w:t>чика</w:t>
      </w:r>
      <w:r w:rsidR="003F21F0">
        <w:rPr>
          <w:rFonts w:ascii="Times New Roman" w:hAnsi="Times New Roman"/>
          <w:sz w:val="24"/>
          <w:szCs w:val="24"/>
        </w:rPr>
        <w:t xml:space="preserve"> </w:t>
      </w:r>
      <w:r w:rsidR="002A00EC">
        <w:rPr>
          <w:rFonts w:ascii="Times New Roman" w:hAnsi="Times New Roman"/>
          <w:sz w:val="24"/>
          <w:szCs w:val="24"/>
        </w:rPr>
        <w:t>должен быть установлен:</w:t>
      </w:r>
    </w:p>
    <w:p w14:paraId="439CE5B6"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контроль за качеством ТО и ремонта узлов и агрегатов техники, неисправность которых угрожает безопасности движения;</w:t>
      </w:r>
    </w:p>
    <w:p w14:paraId="75255C7E"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персональная ответственность работников, осуществляющих ТО и ремонт ТС, за качество ТО и ремонта узлов и агрегатов, влияющих на безопасность движения, особенно рулевого управления, тормозной системы, систем блокировки и приборов безопасности.</w:t>
      </w:r>
    </w:p>
    <w:p w14:paraId="355A44C3" w14:textId="453D3A98" w:rsidR="002A00EC" w:rsidRDefault="002A00EC" w:rsidP="0002256A">
      <w:pPr>
        <w:pStyle w:val="aff0"/>
        <w:numPr>
          <w:ilvl w:val="0"/>
          <w:numId w:val="45"/>
        </w:numPr>
        <w:tabs>
          <w:tab w:val="left" w:pos="426"/>
        </w:tabs>
        <w:spacing w:before="120"/>
        <w:ind w:left="0" w:firstLine="0"/>
        <w:jc w:val="both"/>
        <w:rPr>
          <w:b/>
        </w:rPr>
      </w:pPr>
      <w:r>
        <w:rPr>
          <w:b/>
        </w:rPr>
        <w:t>Оценка готовности Подрядчика</w:t>
      </w:r>
      <w:r w:rsidR="003E17CA">
        <w:rPr>
          <w:b/>
        </w:rPr>
        <w:t>/</w:t>
      </w:r>
      <w:r w:rsidR="00707B0D">
        <w:rPr>
          <w:b/>
        </w:rPr>
        <w:t>С</w:t>
      </w:r>
      <w:r w:rsidR="003E17CA">
        <w:rPr>
          <w:b/>
        </w:rPr>
        <w:t>убподрядчика</w:t>
      </w:r>
      <w:r>
        <w:rPr>
          <w:b/>
        </w:rPr>
        <w:t xml:space="preserve"> к безопасному исполнению </w:t>
      </w:r>
      <w:r w:rsidR="003E17CA">
        <w:rPr>
          <w:b/>
        </w:rPr>
        <w:t xml:space="preserve">работ/услуг </w:t>
      </w:r>
      <w:r w:rsidR="00286180">
        <w:rPr>
          <w:b/>
        </w:rPr>
        <w:t>на основании договорных отношений с</w:t>
      </w:r>
      <w:r w:rsidR="003E17CA">
        <w:rPr>
          <w:b/>
        </w:rPr>
        <w:t xml:space="preserve"> </w:t>
      </w:r>
      <w:r>
        <w:rPr>
          <w:b/>
        </w:rPr>
        <w:t>Заказчик</w:t>
      </w:r>
      <w:r w:rsidR="00286180">
        <w:rPr>
          <w:b/>
        </w:rPr>
        <w:t>ом</w:t>
      </w:r>
    </w:p>
    <w:p w14:paraId="630CB166" w14:textId="15C88F46" w:rsidR="002A00EC" w:rsidRDefault="002A00EC" w:rsidP="00172133">
      <w:pPr>
        <w:spacing w:before="120"/>
        <w:jc w:val="both"/>
      </w:pPr>
      <w:r>
        <w:t xml:space="preserve">Для повышения безопасности при проведении работ с применением техники, постоянно действующая комиссия по предотвращению ДТП, </w:t>
      </w:r>
      <w:r w:rsidR="005A2EE6">
        <w:t>З</w:t>
      </w:r>
      <w:r>
        <w:t xml:space="preserve">аказчик проводит оценку готовности </w:t>
      </w:r>
      <w:r w:rsidR="00DC2364">
        <w:t>П</w:t>
      </w:r>
      <w:r>
        <w:t>одрядчика</w:t>
      </w:r>
      <w:r w:rsidR="003E17CA">
        <w:t>/</w:t>
      </w:r>
      <w:r w:rsidR="00707B0D">
        <w:t>С</w:t>
      </w:r>
      <w:r w:rsidR="003E17CA">
        <w:t>убподрядчика</w:t>
      </w:r>
      <w:r>
        <w:t xml:space="preserve"> к безопасному исполнению работ/услуг с привлечением работников профильных СП с заполнением контрольного листа, с периодичностью установленной Заказчиком.</w:t>
      </w:r>
    </w:p>
    <w:p w14:paraId="78FE779C" w14:textId="77777777" w:rsidR="002A00EC" w:rsidRDefault="002A00EC" w:rsidP="00172133">
      <w:pPr>
        <w:spacing w:before="120"/>
        <w:jc w:val="both"/>
      </w:pPr>
      <w:r>
        <w:t>При выполнении работ/услуг в условиях требующих дополнительных мероприятий по контролю проводится проверка по специальным контрольным листам, которые разрабатываются для конкретного вида работ:</w:t>
      </w:r>
    </w:p>
    <w:p w14:paraId="553F888B"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работы на заболоченной местности или вблизи водных преград с применением ТТ;</w:t>
      </w:r>
    </w:p>
    <w:p w14:paraId="0166137E" w14:textId="77777777" w:rsidR="003E17CA" w:rsidRDefault="003E17CA" w:rsidP="0002256A">
      <w:pPr>
        <w:numPr>
          <w:ilvl w:val="0"/>
          <w:numId w:val="26"/>
        </w:numPr>
        <w:tabs>
          <w:tab w:val="num" w:pos="567"/>
        </w:tabs>
        <w:spacing w:before="60"/>
        <w:ind w:left="567" w:hanging="397"/>
        <w:jc w:val="both"/>
        <w:rPr>
          <w:szCs w:val="24"/>
          <w:lang w:eastAsia="ru-RU"/>
        </w:rPr>
      </w:pPr>
      <w:r>
        <w:rPr>
          <w:szCs w:val="24"/>
          <w:lang w:eastAsia="ru-RU"/>
        </w:rPr>
        <w:t>работы на ледовых поверхностях</w:t>
      </w:r>
    </w:p>
    <w:p w14:paraId="440677D4"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работы в охранной зоне ЛЭП;</w:t>
      </w:r>
    </w:p>
    <w:p w14:paraId="472FDC8E"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 xml:space="preserve">работы на территории опасного производственного объекта, действующих объектов, кустовых площадках. </w:t>
      </w:r>
    </w:p>
    <w:p w14:paraId="122CFF0B" w14:textId="08F0E8CB" w:rsidR="002A00EC" w:rsidRDefault="002A00EC" w:rsidP="00172133">
      <w:pPr>
        <w:spacing w:before="120"/>
        <w:jc w:val="both"/>
      </w:pPr>
      <w:r>
        <w:t>В остальных случаях, используется типовой формат листа контрольного осмотра ТС и тяжелой и специал</w:t>
      </w:r>
      <w:r w:rsidR="001E02CD">
        <w:t>изированной</w:t>
      </w:r>
      <w:r>
        <w:t xml:space="preserve"> техники, установленный в Положении Компании </w:t>
      </w:r>
      <w:r w:rsidR="00D640F5">
        <w:br/>
      </w:r>
      <w:r w:rsidR="00FA0BA0">
        <w:t>№ </w:t>
      </w:r>
      <w:r w:rsidR="00AA7103">
        <w:t xml:space="preserve">П3-05 Р-0853 </w:t>
      </w:r>
      <w:r>
        <w:t>«Система управления безопасной эксплуатацией транспортных средств».</w:t>
      </w:r>
    </w:p>
    <w:p w14:paraId="6340F919" w14:textId="1BE1A97F" w:rsidR="002A00EC" w:rsidRDefault="002A00EC" w:rsidP="00172133">
      <w:pPr>
        <w:spacing w:before="120"/>
        <w:jc w:val="both"/>
      </w:pPr>
      <w:r>
        <w:t xml:space="preserve">Осмотр техники может быть проведён как на территории </w:t>
      </w:r>
      <w:r w:rsidR="00DC2364">
        <w:t>Подряд</w:t>
      </w:r>
      <w:r w:rsidR="006031CC">
        <w:t>чика</w:t>
      </w:r>
      <w:r w:rsidR="00DC2364">
        <w:t xml:space="preserve"> </w:t>
      </w:r>
      <w:r w:rsidR="003E17CA">
        <w:t>/</w:t>
      </w:r>
      <w:r w:rsidR="006031CC">
        <w:t xml:space="preserve"> </w:t>
      </w:r>
      <w:r w:rsidR="003F21F0">
        <w:t>Субподряд</w:t>
      </w:r>
      <w:r w:rsidR="006031CC">
        <w:t>чика</w:t>
      </w:r>
      <w:r w:rsidR="003F21F0">
        <w:t xml:space="preserve"> </w:t>
      </w:r>
      <w:r w:rsidR="006031CC">
        <w:t xml:space="preserve">выполняющих </w:t>
      </w:r>
      <w:r>
        <w:t xml:space="preserve">работы/услуги с использованием ТС, так и непосредственно на объектах </w:t>
      </w:r>
      <w:r w:rsidR="005A2EE6">
        <w:t>З</w:t>
      </w:r>
      <w:r>
        <w:t xml:space="preserve">аказчика. По окончании проведения осмотра техники составляется отчёт в установленной </w:t>
      </w:r>
      <w:r w:rsidR="005A2EE6">
        <w:t>З</w:t>
      </w:r>
      <w:r>
        <w:t>аказчиком форме с указанием результатов осмотра и выявленные отклонения от эксплуатационных нормативных требований по каждой единице техники.</w:t>
      </w:r>
    </w:p>
    <w:p w14:paraId="4EA12573" w14:textId="44DDC4FA" w:rsidR="002A00EC" w:rsidRDefault="002A00EC" w:rsidP="0002256A">
      <w:pPr>
        <w:pStyle w:val="aff0"/>
        <w:numPr>
          <w:ilvl w:val="0"/>
          <w:numId w:val="45"/>
        </w:numPr>
        <w:tabs>
          <w:tab w:val="left" w:pos="426"/>
        </w:tabs>
        <w:spacing w:before="120"/>
        <w:ind w:left="0" w:firstLine="0"/>
        <w:jc w:val="both"/>
        <w:rPr>
          <w:b/>
        </w:rPr>
      </w:pPr>
      <w:r>
        <w:rPr>
          <w:b/>
        </w:rPr>
        <w:t xml:space="preserve">Система допуска техники </w:t>
      </w:r>
      <w:r w:rsidR="00DC2364">
        <w:rPr>
          <w:b/>
        </w:rPr>
        <w:t>Подрядчика</w:t>
      </w:r>
      <w:r w:rsidR="003E17CA">
        <w:rPr>
          <w:b/>
        </w:rPr>
        <w:t>/</w:t>
      </w:r>
      <w:r w:rsidR="003F21F0">
        <w:rPr>
          <w:b/>
        </w:rPr>
        <w:t xml:space="preserve">Субподрядчика </w:t>
      </w:r>
      <w:r>
        <w:rPr>
          <w:b/>
        </w:rPr>
        <w:t xml:space="preserve">и водителей/машинистов к производству работ с использованием техники на объектах </w:t>
      </w:r>
      <w:r w:rsidR="005A2EE6">
        <w:rPr>
          <w:b/>
        </w:rPr>
        <w:t>З</w:t>
      </w:r>
      <w:r>
        <w:rPr>
          <w:b/>
        </w:rPr>
        <w:t>аказчика</w:t>
      </w:r>
    </w:p>
    <w:p w14:paraId="17267FCD" w14:textId="77777777" w:rsidR="002A00EC" w:rsidRPr="00172133" w:rsidRDefault="002A00EC" w:rsidP="0002256A">
      <w:pPr>
        <w:pStyle w:val="aff0"/>
        <w:numPr>
          <w:ilvl w:val="0"/>
          <w:numId w:val="46"/>
        </w:numPr>
        <w:spacing w:before="120"/>
        <w:ind w:left="0" w:firstLine="0"/>
        <w:contextualSpacing w:val="0"/>
        <w:jc w:val="both"/>
        <w:rPr>
          <w:b/>
        </w:rPr>
      </w:pPr>
      <w:r w:rsidRPr="00172133">
        <w:rPr>
          <w:b/>
        </w:rPr>
        <w:t>Организационная часть системы допуска</w:t>
      </w:r>
    </w:p>
    <w:p w14:paraId="3B0198D7" w14:textId="77777777" w:rsidR="002A00EC" w:rsidRDefault="002A00EC" w:rsidP="00172133">
      <w:pPr>
        <w:spacing w:before="120"/>
        <w:jc w:val="both"/>
      </w:pPr>
      <w:r>
        <w:t xml:space="preserve">Система допуска техники на объекты </w:t>
      </w:r>
      <w:r w:rsidR="005A2EE6">
        <w:t>З</w:t>
      </w:r>
      <w:r>
        <w:t>аказчика осуществляется посредством:</w:t>
      </w:r>
    </w:p>
    <w:p w14:paraId="475140E1"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организации проверки технического состояния техники с использованием контрольных листов осмотра техники;</w:t>
      </w:r>
    </w:p>
    <w:p w14:paraId="1332CA3D"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 xml:space="preserve">организации выдачи </w:t>
      </w:r>
      <w:r w:rsidR="005A2EE6">
        <w:rPr>
          <w:szCs w:val="24"/>
          <w:lang w:eastAsia="ru-RU"/>
        </w:rPr>
        <w:t>З</w:t>
      </w:r>
      <w:r>
        <w:rPr>
          <w:szCs w:val="24"/>
          <w:lang w:eastAsia="ru-RU"/>
        </w:rPr>
        <w:t>аказчиком талонов-допусков</w:t>
      </w:r>
      <w:r w:rsidR="0028032F">
        <w:rPr>
          <w:szCs w:val="24"/>
          <w:lang w:eastAsia="ru-RU"/>
        </w:rPr>
        <w:t xml:space="preserve"> </w:t>
      </w:r>
      <w:r>
        <w:rPr>
          <w:szCs w:val="24"/>
          <w:lang w:eastAsia="ru-RU"/>
        </w:rPr>
        <w:t>на технику получения;</w:t>
      </w:r>
    </w:p>
    <w:p w14:paraId="1E85391D"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 xml:space="preserve">организации выдачи </w:t>
      </w:r>
      <w:r w:rsidR="005A2EE6">
        <w:rPr>
          <w:szCs w:val="24"/>
          <w:lang w:eastAsia="ru-RU"/>
        </w:rPr>
        <w:t>З</w:t>
      </w:r>
      <w:r>
        <w:rPr>
          <w:szCs w:val="24"/>
          <w:lang w:eastAsia="ru-RU"/>
        </w:rPr>
        <w:t>аказчиком удостоверений-допусков водителя/машиниста</w:t>
      </w:r>
      <w:r w:rsidR="0028032F">
        <w:rPr>
          <w:szCs w:val="24"/>
          <w:lang w:eastAsia="ru-RU"/>
        </w:rPr>
        <w:t>;</w:t>
      </w:r>
    </w:p>
    <w:p w14:paraId="77ECD4CA"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контроля и последующего допуска техники при проезде через контрольно</w:t>
      </w:r>
      <w:r w:rsidR="0032725E">
        <w:rPr>
          <w:szCs w:val="24"/>
          <w:lang w:eastAsia="ru-RU"/>
        </w:rPr>
        <w:t>-</w:t>
      </w:r>
      <w:r>
        <w:rPr>
          <w:szCs w:val="24"/>
          <w:lang w:eastAsia="ru-RU"/>
        </w:rPr>
        <w:t xml:space="preserve">пропускные пункты на объекты </w:t>
      </w:r>
      <w:r w:rsidR="005A2EE6">
        <w:rPr>
          <w:szCs w:val="24"/>
          <w:lang w:eastAsia="ru-RU"/>
        </w:rPr>
        <w:t>З</w:t>
      </w:r>
      <w:r>
        <w:rPr>
          <w:szCs w:val="24"/>
          <w:lang w:eastAsia="ru-RU"/>
        </w:rPr>
        <w:t xml:space="preserve">аказчика работниками ОГ или сторонних организаций, осуществляющих охранную деятельность на объектах </w:t>
      </w:r>
      <w:r w:rsidR="005A2EE6">
        <w:rPr>
          <w:szCs w:val="24"/>
          <w:lang w:eastAsia="ru-RU"/>
        </w:rPr>
        <w:t>З</w:t>
      </w:r>
      <w:r>
        <w:rPr>
          <w:szCs w:val="24"/>
          <w:lang w:eastAsia="ru-RU"/>
        </w:rPr>
        <w:t xml:space="preserve">аказчика; </w:t>
      </w:r>
    </w:p>
    <w:p w14:paraId="53AC3F9E" w14:textId="1D1F5A56"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 xml:space="preserve">контроля и допуска на объекты </w:t>
      </w:r>
      <w:r w:rsidR="005A2EE6">
        <w:rPr>
          <w:szCs w:val="24"/>
          <w:lang w:eastAsia="ru-RU"/>
        </w:rPr>
        <w:t>З</w:t>
      </w:r>
      <w:r>
        <w:rPr>
          <w:szCs w:val="24"/>
          <w:lang w:eastAsia="ru-RU"/>
        </w:rPr>
        <w:t xml:space="preserve">аказчика </w:t>
      </w:r>
      <w:r w:rsidR="0054125B">
        <w:rPr>
          <w:szCs w:val="24"/>
          <w:lang w:eastAsia="ru-RU"/>
        </w:rPr>
        <w:t xml:space="preserve">Непосредственными </w:t>
      </w:r>
      <w:r>
        <w:rPr>
          <w:szCs w:val="24"/>
          <w:lang w:eastAsia="ru-RU"/>
        </w:rPr>
        <w:t xml:space="preserve">руководителями работ </w:t>
      </w:r>
      <w:r w:rsidR="005A2EE6">
        <w:rPr>
          <w:szCs w:val="24"/>
          <w:lang w:eastAsia="ru-RU"/>
        </w:rPr>
        <w:t>З</w:t>
      </w:r>
      <w:r>
        <w:rPr>
          <w:szCs w:val="24"/>
          <w:lang w:eastAsia="ru-RU"/>
        </w:rPr>
        <w:t>аказчика;</w:t>
      </w:r>
    </w:p>
    <w:p w14:paraId="12118284"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 xml:space="preserve">контроля за допуском техники на объекты </w:t>
      </w:r>
      <w:r w:rsidR="005A2EE6">
        <w:rPr>
          <w:szCs w:val="24"/>
          <w:lang w:eastAsia="ru-RU"/>
        </w:rPr>
        <w:t>З</w:t>
      </w:r>
      <w:r>
        <w:rPr>
          <w:szCs w:val="24"/>
          <w:lang w:eastAsia="ru-RU"/>
        </w:rPr>
        <w:t>аказчика постоянно</w:t>
      </w:r>
      <w:r w:rsidR="003E17CA">
        <w:rPr>
          <w:szCs w:val="24"/>
          <w:lang w:eastAsia="ru-RU"/>
        </w:rPr>
        <w:t xml:space="preserve"> </w:t>
      </w:r>
      <w:r>
        <w:rPr>
          <w:szCs w:val="24"/>
          <w:lang w:eastAsia="ru-RU"/>
        </w:rPr>
        <w:t>действующей комиссией по предупреждению ДТП,</w:t>
      </w:r>
      <w:r w:rsidR="003E17CA">
        <w:rPr>
          <w:szCs w:val="24"/>
          <w:lang w:eastAsia="ru-RU"/>
        </w:rPr>
        <w:t xml:space="preserve"> представителями </w:t>
      </w:r>
      <w:r w:rsidR="005A2EE6">
        <w:rPr>
          <w:szCs w:val="24"/>
          <w:lang w:eastAsia="ru-RU"/>
        </w:rPr>
        <w:t>З</w:t>
      </w:r>
      <w:r w:rsidR="003E17CA">
        <w:rPr>
          <w:szCs w:val="24"/>
          <w:lang w:eastAsia="ru-RU"/>
        </w:rPr>
        <w:t>аказчика,</w:t>
      </w:r>
      <w:r>
        <w:rPr>
          <w:szCs w:val="24"/>
          <w:lang w:eastAsia="ru-RU"/>
        </w:rPr>
        <w:t xml:space="preserve"> супервайзерами и работниками </w:t>
      </w:r>
      <w:r w:rsidR="002F5DD3">
        <w:rPr>
          <w:szCs w:val="24"/>
          <w:lang w:eastAsia="ru-RU"/>
        </w:rPr>
        <w:t xml:space="preserve">Службы </w:t>
      </w:r>
      <w:r>
        <w:rPr>
          <w:szCs w:val="24"/>
          <w:lang w:eastAsia="ru-RU"/>
        </w:rPr>
        <w:t>ПБОТОС или ОГ.</w:t>
      </w:r>
    </w:p>
    <w:p w14:paraId="44C8CDEE" w14:textId="77777777" w:rsidR="002A00EC" w:rsidRDefault="002A00EC" w:rsidP="00D36951">
      <w:pPr>
        <w:spacing w:before="120"/>
        <w:jc w:val="both"/>
        <w:rPr>
          <w:szCs w:val="24"/>
          <w:lang w:eastAsia="ru-RU"/>
        </w:rPr>
      </w:pPr>
      <w:r>
        <w:rPr>
          <w:szCs w:val="24"/>
          <w:lang w:eastAsia="ru-RU"/>
        </w:rPr>
        <w:t xml:space="preserve">Список должностных лиц, имеющих право выдачи удостоверения-допуска водителя/машиниста и талона-допуска на технику, устанавливается </w:t>
      </w:r>
      <w:r w:rsidR="0067571C">
        <w:rPr>
          <w:szCs w:val="24"/>
          <w:lang w:eastAsia="ru-RU"/>
        </w:rPr>
        <w:t>РД</w:t>
      </w:r>
      <w:r>
        <w:rPr>
          <w:szCs w:val="24"/>
          <w:lang w:eastAsia="ru-RU"/>
        </w:rPr>
        <w:t xml:space="preserve"> </w:t>
      </w:r>
      <w:r w:rsidR="005A2EE6">
        <w:rPr>
          <w:szCs w:val="24"/>
          <w:lang w:eastAsia="ru-RU"/>
        </w:rPr>
        <w:t>З</w:t>
      </w:r>
      <w:r>
        <w:rPr>
          <w:szCs w:val="24"/>
          <w:lang w:eastAsia="ru-RU"/>
        </w:rPr>
        <w:t>аказчика.</w:t>
      </w:r>
    </w:p>
    <w:p w14:paraId="66910457" w14:textId="09192200" w:rsidR="002A00EC" w:rsidRDefault="002A00EC" w:rsidP="00172133">
      <w:pPr>
        <w:spacing w:before="120"/>
        <w:jc w:val="both"/>
      </w:pPr>
      <w:r>
        <w:t xml:space="preserve">Требование по получению удостоверения-допуска водителя/машиниста и талона-допуска техники на объекты </w:t>
      </w:r>
      <w:r w:rsidR="005A2EE6">
        <w:t>З</w:t>
      </w:r>
      <w:r>
        <w:t xml:space="preserve">аказчика включается в обязательном порядке в текст договора на оказание работ/услуг с использованием техники в раздел обязанности </w:t>
      </w:r>
      <w:r w:rsidR="00DC2364">
        <w:t>П</w:t>
      </w:r>
      <w:r>
        <w:t>одрядчика.</w:t>
      </w:r>
    </w:p>
    <w:p w14:paraId="6460787C" w14:textId="77777777" w:rsidR="002A00EC" w:rsidRDefault="002A00EC" w:rsidP="0002256A">
      <w:pPr>
        <w:pStyle w:val="aff0"/>
        <w:numPr>
          <w:ilvl w:val="0"/>
          <w:numId w:val="46"/>
        </w:numPr>
        <w:spacing w:before="120"/>
        <w:ind w:left="0" w:firstLine="0"/>
        <w:contextualSpacing w:val="0"/>
        <w:jc w:val="both"/>
        <w:rPr>
          <w:b/>
        </w:rPr>
      </w:pPr>
      <w:r>
        <w:rPr>
          <w:b/>
        </w:rPr>
        <w:t xml:space="preserve">Допуск техники к производству работ на объектах </w:t>
      </w:r>
      <w:r w:rsidR="005A2EE6">
        <w:rPr>
          <w:b/>
        </w:rPr>
        <w:t>З</w:t>
      </w:r>
      <w:r>
        <w:rPr>
          <w:b/>
        </w:rPr>
        <w:t>аказчика</w:t>
      </w:r>
    </w:p>
    <w:p w14:paraId="5365C86D" w14:textId="49EE761E" w:rsidR="00960845" w:rsidRDefault="003F6B02" w:rsidP="003F6B02">
      <w:pPr>
        <w:spacing w:before="120"/>
        <w:jc w:val="both"/>
      </w:pPr>
      <w:r>
        <w:t>Выдача, получение и действие талона-допуска на технику осуществляются в порядке, описанном ниже.</w:t>
      </w:r>
    </w:p>
    <w:p w14:paraId="02C6D5F1" w14:textId="3087F13A" w:rsidR="00960845" w:rsidRDefault="00960845" w:rsidP="003F6B02">
      <w:pPr>
        <w:spacing w:before="120"/>
        <w:jc w:val="both"/>
      </w:pPr>
      <w:r w:rsidRPr="00960845">
        <w:t>Должностное лицо, назначенное Заказчиком, выдает талон-допуск на технику представителю Подрядчика/Субподрядчика не менее чем за один календарный день до начала работ на объекте Заказчика, если по результатам проверки технического состояния техники в рамках проведения оценки готовности Подрядной организации к безопасному производству работ/</w:t>
      </w:r>
      <w:r w:rsidR="00107525">
        <w:t xml:space="preserve">оказанию </w:t>
      </w:r>
      <w:r w:rsidRPr="00960845">
        <w:t xml:space="preserve">услуг в порядке, определенном </w:t>
      </w:r>
      <w:r>
        <w:t>разделом 4 настоящ</w:t>
      </w:r>
      <w:r w:rsidR="00107525">
        <w:t>его</w:t>
      </w:r>
      <w:r>
        <w:t xml:space="preserve"> </w:t>
      </w:r>
      <w:r w:rsidR="00107525" w:rsidRPr="00107525">
        <w:t>Приложения</w:t>
      </w:r>
      <w:r w:rsidRPr="00960845">
        <w:t>, будет установлено отсутствие отклонений от эксплуатационных нормативных требований.</w:t>
      </w:r>
    </w:p>
    <w:p w14:paraId="70952961" w14:textId="77777777" w:rsidR="003F6B02" w:rsidRDefault="003F6B02" w:rsidP="003F6B02">
      <w:pPr>
        <w:spacing w:before="120"/>
        <w:jc w:val="both"/>
      </w:pPr>
      <w:r>
        <w:t>Подрядчик, эксплуатирующий технику, обязан:</w:t>
      </w:r>
    </w:p>
    <w:p w14:paraId="25617111" w14:textId="4D6A6C80" w:rsidR="003F6B02" w:rsidRDefault="003F6B02" w:rsidP="0002256A">
      <w:pPr>
        <w:pStyle w:val="aff0"/>
        <w:numPr>
          <w:ilvl w:val="0"/>
          <w:numId w:val="35"/>
        </w:numPr>
        <w:tabs>
          <w:tab w:val="clear" w:pos="795"/>
          <w:tab w:val="num" w:pos="567"/>
        </w:tabs>
        <w:spacing w:before="60"/>
        <w:ind w:left="567" w:hanging="397"/>
        <w:contextualSpacing w:val="0"/>
        <w:jc w:val="both"/>
      </w:pPr>
      <w:r>
        <w:t>представить Заказчику список техники;</w:t>
      </w:r>
    </w:p>
    <w:p w14:paraId="263B5259" w14:textId="1A4E0283" w:rsidR="003F6B02" w:rsidRDefault="003F6B02" w:rsidP="0002256A">
      <w:pPr>
        <w:pStyle w:val="aff0"/>
        <w:numPr>
          <w:ilvl w:val="0"/>
          <w:numId w:val="35"/>
        </w:numPr>
        <w:tabs>
          <w:tab w:val="clear" w:pos="795"/>
          <w:tab w:val="num" w:pos="567"/>
        </w:tabs>
        <w:spacing w:before="60"/>
        <w:ind w:left="567" w:hanging="397"/>
        <w:contextualSpacing w:val="0"/>
        <w:jc w:val="both"/>
      </w:pPr>
      <w:r>
        <w:t>получить талон-допуск на каждую единицу техники;</w:t>
      </w:r>
    </w:p>
    <w:p w14:paraId="4CD2EA83" w14:textId="42D6F164" w:rsidR="003F6B02" w:rsidRDefault="003F6B02" w:rsidP="0002256A">
      <w:pPr>
        <w:pStyle w:val="aff0"/>
        <w:numPr>
          <w:ilvl w:val="0"/>
          <w:numId w:val="35"/>
        </w:numPr>
        <w:tabs>
          <w:tab w:val="clear" w:pos="795"/>
          <w:tab w:val="num" w:pos="567"/>
        </w:tabs>
        <w:spacing w:before="60"/>
        <w:ind w:left="567" w:hanging="397"/>
        <w:contextualSpacing w:val="0"/>
        <w:jc w:val="both"/>
      </w:pPr>
      <w:r>
        <w:t>представить отчёт о наличии талонов-допусков по требованию Заказчика.</w:t>
      </w:r>
    </w:p>
    <w:p w14:paraId="527B76AF" w14:textId="77777777" w:rsidR="003F6B02" w:rsidRDefault="003F6B02" w:rsidP="003F6B02">
      <w:pPr>
        <w:spacing w:before="120"/>
        <w:jc w:val="both"/>
      </w:pPr>
      <w:r>
        <w:t>При изменении собственника (владельца) техники и (или) регистрационного номера техники, Подрядчик/Субподрядчик, использующей технику в рамках выполнения договора, обязан вновь получить талон-допуск на технику.</w:t>
      </w:r>
    </w:p>
    <w:p w14:paraId="2FF42B74" w14:textId="77777777" w:rsidR="003F6B02" w:rsidRDefault="003F6B02" w:rsidP="003F6B02">
      <w:pPr>
        <w:spacing w:before="120"/>
        <w:jc w:val="both"/>
      </w:pPr>
      <w:r>
        <w:t xml:space="preserve">Срок действия талона-допуска указывается в графе «Действителен до ____» и не может быть более одного года. </w:t>
      </w:r>
    </w:p>
    <w:p w14:paraId="6C4CB24D" w14:textId="77777777" w:rsidR="002A00EC" w:rsidRDefault="002A00EC" w:rsidP="0002256A">
      <w:pPr>
        <w:pStyle w:val="aff0"/>
        <w:numPr>
          <w:ilvl w:val="0"/>
          <w:numId w:val="45"/>
        </w:numPr>
        <w:tabs>
          <w:tab w:val="left" w:pos="426"/>
        </w:tabs>
        <w:spacing w:before="120"/>
        <w:ind w:left="0" w:firstLine="0"/>
        <w:jc w:val="both"/>
        <w:rPr>
          <w:b/>
        </w:rPr>
      </w:pPr>
      <w:r>
        <w:rPr>
          <w:b/>
        </w:rPr>
        <w:t xml:space="preserve">Допуск водителей/машинистов к производству работ с использованием техники на объектах </w:t>
      </w:r>
      <w:r w:rsidR="005A2EE6">
        <w:rPr>
          <w:b/>
        </w:rPr>
        <w:t>З</w:t>
      </w:r>
      <w:r>
        <w:rPr>
          <w:b/>
        </w:rPr>
        <w:t>аказчика</w:t>
      </w:r>
    </w:p>
    <w:p w14:paraId="556121BE" w14:textId="77777777" w:rsidR="002A00EC" w:rsidRPr="00172133" w:rsidRDefault="002A00EC" w:rsidP="0002256A">
      <w:pPr>
        <w:pStyle w:val="aff0"/>
        <w:numPr>
          <w:ilvl w:val="0"/>
          <w:numId w:val="47"/>
        </w:numPr>
        <w:spacing w:before="120"/>
        <w:ind w:left="0" w:firstLine="0"/>
        <w:contextualSpacing w:val="0"/>
        <w:jc w:val="both"/>
        <w:rPr>
          <w:b/>
        </w:rPr>
      </w:pPr>
      <w:r w:rsidRPr="00172133">
        <w:rPr>
          <w:b/>
        </w:rPr>
        <w:t>Проверка наличия необходимых документов у водителей/машинистов</w:t>
      </w:r>
    </w:p>
    <w:p w14:paraId="0A5853EA" w14:textId="77777777" w:rsidR="002A00EC" w:rsidRDefault="002A00EC" w:rsidP="00172133">
      <w:pPr>
        <w:spacing w:before="120"/>
        <w:jc w:val="both"/>
      </w:pPr>
      <w:r>
        <w:t>Оценка готовности водителей/машинистов техники включает проверку наличия, но не ограничиваясь:</w:t>
      </w:r>
    </w:p>
    <w:p w14:paraId="7997DBF8" w14:textId="77777777" w:rsidR="002A00EC" w:rsidRDefault="00D36951" w:rsidP="0002256A">
      <w:pPr>
        <w:numPr>
          <w:ilvl w:val="0"/>
          <w:numId w:val="26"/>
        </w:numPr>
        <w:tabs>
          <w:tab w:val="num" w:pos="567"/>
        </w:tabs>
        <w:spacing w:before="60"/>
        <w:ind w:left="567" w:hanging="397"/>
        <w:jc w:val="both"/>
        <w:rPr>
          <w:szCs w:val="24"/>
          <w:lang w:eastAsia="ru-RU"/>
        </w:rPr>
      </w:pPr>
      <w:r>
        <w:rPr>
          <w:szCs w:val="24"/>
          <w:lang w:eastAsia="ru-RU"/>
        </w:rPr>
        <w:t>в</w:t>
      </w:r>
      <w:r w:rsidR="002A00EC">
        <w:rPr>
          <w:szCs w:val="24"/>
          <w:lang w:eastAsia="ru-RU"/>
        </w:rPr>
        <w:t>одительского удостоверения (удостоверение машиниста);</w:t>
      </w:r>
    </w:p>
    <w:p w14:paraId="51DEC07D" w14:textId="77777777" w:rsidR="002A00EC" w:rsidRDefault="00D36951" w:rsidP="0002256A">
      <w:pPr>
        <w:numPr>
          <w:ilvl w:val="0"/>
          <w:numId w:val="26"/>
        </w:numPr>
        <w:tabs>
          <w:tab w:val="num" w:pos="567"/>
        </w:tabs>
        <w:spacing w:before="60"/>
        <w:ind w:left="567" w:hanging="397"/>
        <w:jc w:val="both"/>
        <w:rPr>
          <w:szCs w:val="24"/>
          <w:lang w:eastAsia="ru-RU"/>
        </w:rPr>
      </w:pPr>
      <w:r>
        <w:rPr>
          <w:szCs w:val="24"/>
          <w:lang w:eastAsia="ru-RU"/>
        </w:rPr>
        <w:t>у</w:t>
      </w:r>
      <w:r w:rsidR="002A00EC">
        <w:rPr>
          <w:szCs w:val="24"/>
          <w:lang w:eastAsia="ru-RU"/>
        </w:rPr>
        <w:t>достоверения (сертификата) на право управления спецтехникой;</w:t>
      </w:r>
    </w:p>
    <w:p w14:paraId="698B5DF0" w14:textId="77777777" w:rsidR="002A00EC" w:rsidRDefault="00D36951" w:rsidP="0002256A">
      <w:pPr>
        <w:numPr>
          <w:ilvl w:val="0"/>
          <w:numId w:val="26"/>
        </w:numPr>
        <w:tabs>
          <w:tab w:val="num" w:pos="567"/>
        </w:tabs>
        <w:spacing w:before="60"/>
        <w:ind w:left="567" w:hanging="397"/>
        <w:jc w:val="both"/>
        <w:rPr>
          <w:szCs w:val="24"/>
          <w:lang w:eastAsia="ru-RU"/>
        </w:rPr>
      </w:pPr>
      <w:r>
        <w:rPr>
          <w:szCs w:val="24"/>
          <w:lang w:eastAsia="ru-RU"/>
        </w:rPr>
        <w:t>у</w:t>
      </w:r>
      <w:r w:rsidR="002A00EC">
        <w:rPr>
          <w:szCs w:val="24"/>
          <w:lang w:eastAsia="ru-RU"/>
        </w:rPr>
        <w:t xml:space="preserve">достоверения (сертификата) о специальной подготовке </w:t>
      </w:r>
      <w:r w:rsidR="00984B7B" w:rsidRPr="00984B7B">
        <w:rPr>
          <w:szCs w:val="24"/>
          <w:lang w:eastAsia="ru-RU"/>
        </w:rPr>
        <w:t>- Сертификат о дополнительном обучении по курсам «Защитное вождение», «Специализированное обучение зимнему вождению» и «Специализированное обучение управлению спецтехникой»</w:t>
      </w:r>
      <w:r w:rsidR="002A00EC">
        <w:rPr>
          <w:szCs w:val="24"/>
          <w:lang w:eastAsia="ru-RU"/>
        </w:rPr>
        <w:t>);</w:t>
      </w:r>
    </w:p>
    <w:p w14:paraId="229FBAEC" w14:textId="77777777" w:rsidR="002A00EC" w:rsidRDefault="00D36951" w:rsidP="0002256A">
      <w:pPr>
        <w:numPr>
          <w:ilvl w:val="0"/>
          <w:numId w:val="26"/>
        </w:numPr>
        <w:tabs>
          <w:tab w:val="num" w:pos="567"/>
        </w:tabs>
        <w:spacing w:before="60"/>
        <w:ind w:left="567" w:hanging="397"/>
        <w:jc w:val="both"/>
        <w:rPr>
          <w:szCs w:val="24"/>
          <w:lang w:eastAsia="ru-RU"/>
        </w:rPr>
      </w:pPr>
      <w:r>
        <w:rPr>
          <w:szCs w:val="24"/>
          <w:lang w:eastAsia="ru-RU"/>
        </w:rPr>
        <w:t>с</w:t>
      </w:r>
      <w:r w:rsidR="002A00EC">
        <w:rPr>
          <w:szCs w:val="24"/>
          <w:lang w:eastAsia="ru-RU"/>
        </w:rPr>
        <w:t>правки о прохождении периодического медицинского освидетельствования, выданной лицензированным лечебно-профилактическим учреждением;</w:t>
      </w:r>
    </w:p>
    <w:p w14:paraId="64D2B770" w14:textId="77777777" w:rsidR="002A00EC" w:rsidRDefault="00D36951" w:rsidP="0002256A">
      <w:pPr>
        <w:numPr>
          <w:ilvl w:val="0"/>
          <w:numId w:val="26"/>
        </w:numPr>
        <w:tabs>
          <w:tab w:val="num" w:pos="567"/>
        </w:tabs>
        <w:spacing w:before="60"/>
        <w:ind w:left="567" w:hanging="397"/>
        <w:jc w:val="both"/>
        <w:rPr>
          <w:szCs w:val="24"/>
          <w:lang w:eastAsia="ru-RU"/>
        </w:rPr>
      </w:pPr>
      <w:r>
        <w:rPr>
          <w:szCs w:val="24"/>
          <w:lang w:eastAsia="ru-RU"/>
        </w:rPr>
        <w:t>с</w:t>
      </w:r>
      <w:r w:rsidR="002A00EC">
        <w:rPr>
          <w:szCs w:val="24"/>
          <w:lang w:eastAsia="ru-RU"/>
        </w:rPr>
        <w:t>тажа работы на соответствующем виде/типе техники (документы, подтверждающие стаж работы на данном виде/типе техники);</w:t>
      </w:r>
    </w:p>
    <w:p w14:paraId="02D43D60"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а также документы необходимые для оценки квалификации в соответствии с видом выполняемых работ (по решению должностного лица Заказчика).</w:t>
      </w:r>
    </w:p>
    <w:p w14:paraId="23433EC1" w14:textId="77777777" w:rsidR="002A00EC" w:rsidRDefault="002A00EC" w:rsidP="00172133">
      <w:pPr>
        <w:spacing w:before="120"/>
        <w:jc w:val="both"/>
      </w:pPr>
      <w:r>
        <w:t xml:space="preserve">После оценки наличия вышеуказанных документов и соответствия их выполняемой работе </w:t>
      </w:r>
      <w:r w:rsidR="005A2EE6">
        <w:t>З</w:t>
      </w:r>
      <w:r>
        <w:t>аказчик выдает удостоверение-допуск водителя/машиниста.</w:t>
      </w:r>
    </w:p>
    <w:p w14:paraId="65CB3267" w14:textId="6175717C" w:rsidR="002A00EC" w:rsidRDefault="00DC2364" w:rsidP="00172133">
      <w:pPr>
        <w:spacing w:before="120"/>
        <w:jc w:val="both"/>
      </w:pPr>
      <w:r>
        <w:t>Подряд</w:t>
      </w:r>
      <w:r w:rsidR="006031CC">
        <w:t>чик</w:t>
      </w:r>
      <w:r>
        <w:t xml:space="preserve"> </w:t>
      </w:r>
      <w:r w:rsidR="00D36951">
        <w:t>/</w:t>
      </w:r>
      <w:r w:rsidR="006031CC">
        <w:t xml:space="preserve"> </w:t>
      </w:r>
      <w:r w:rsidR="003F21F0">
        <w:t>Субподряд</w:t>
      </w:r>
      <w:r w:rsidR="006031CC">
        <w:t>чик</w:t>
      </w:r>
      <w:r w:rsidR="003F21F0">
        <w:t xml:space="preserve"> </w:t>
      </w:r>
      <w:r w:rsidR="002A00EC">
        <w:t>обязан:</w:t>
      </w:r>
    </w:p>
    <w:p w14:paraId="3F59846A" w14:textId="77777777" w:rsidR="002A00EC" w:rsidRDefault="00D36951" w:rsidP="0002256A">
      <w:pPr>
        <w:numPr>
          <w:ilvl w:val="0"/>
          <w:numId w:val="26"/>
        </w:numPr>
        <w:tabs>
          <w:tab w:val="num" w:pos="567"/>
        </w:tabs>
        <w:spacing w:before="60"/>
        <w:ind w:left="567" w:hanging="397"/>
        <w:jc w:val="both"/>
        <w:rPr>
          <w:szCs w:val="24"/>
          <w:lang w:eastAsia="ru-RU"/>
        </w:rPr>
      </w:pPr>
      <w:r>
        <w:rPr>
          <w:szCs w:val="24"/>
          <w:lang w:eastAsia="ru-RU"/>
        </w:rPr>
        <w:t>п</w:t>
      </w:r>
      <w:r w:rsidR="002A00EC">
        <w:rPr>
          <w:szCs w:val="24"/>
          <w:lang w:eastAsia="ru-RU"/>
        </w:rPr>
        <w:t>олучить удостоверение-допуск на каждого водителя/машиниста.</w:t>
      </w:r>
    </w:p>
    <w:p w14:paraId="6839BF08" w14:textId="77777777" w:rsidR="002A00EC" w:rsidRDefault="00D36951" w:rsidP="0002256A">
      <w:pPr>
        <w:numPr>
          <w:ilvl w:val="0"/>
          <w:numId w:val="26"/>
        </w:numPr>
        <w:tabs>
          <w:tab w:val="num" w:pos="567"/>
        </w:tabs>
        <w:spacing w:before="60"/>
        <w:ind w:left="567" w:hanging="397"/>
        <w:jc w:val="both"/>
        <w:rPr>
          <w:szCs w:val="24"/>
          <w:lang w:eastAsia="ru-RU"/>
        </w:rPr>
      </w:pPr>
      <w:r>
        <w:rPr>
          <w:szCs w:val="24"/>
          <w:lang w:eastAsia="ru-RU"/>
        </w:rPr>
        <w:t>п</w:t>
      </w:r>
      <w:r w:rsidR="002A00EC">
        <w:rPr>
          <w:szCs w:val="24"/>
          <w:lang w:eastAsia="ru-RU"/>
        </w:rPr>
        <w:t xml:space="preserve">редставить отчет о наличии удостоверений-допусков по требованию </w:t>
      </w:r>
      <w:r w:rsidR="005A2EE6">
        <w:rPr>
          <w:szCs w:val="24"/>
          <w:lang w:eastAsia="ru-RU"/>
        </w:rPr>
        <w:t>З</w:t>
      </w:r>
      <w:r w:rsidR="002A00EC">
        <w:rPr>
          <w:szCs w:val="24"/>
          <w:lang w:eastAsia="ru-RU"/>
        </w:rPr>
        <w:t>аказчика.</w:t>
      </w:r>
    </w:p>
    <w:p w14:paraId="0A627EA9" w14:textId="77777777" w:rsidR="002A00EC" w:rsidRDefault="002A00EC" w:rsidP="00172133">
      <w:pPr>
        <w:spacing w:before="120"/>
        <w:jc w:val="both"/>
      </w:pPr>
      <w:r>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14:paraId="7FA1CA52" w14:textId="77777777" w:rsidR="002A00EC" w:rsidRDefault="002A00EC" w:rsidP="00172133">
      <w:pPr>
        <w:spacing w:before="120"/>
        <w:jc w:val="both"/>
      </w:pPr>
      <w:r>
        <w:t>Если на одном регионе работают несколько ОГ, то удостоверение-допуск, выданное одним из ОГ, действует на объектах других ОГ.</w:t>
      </w:r>
    </w:p>
    <w:p w14:paraId="7CDB9D14" w14:textId="77777777" w:rsidR="002A00EC" w:rsidRDefault="002A00EC" w:rsidP="00172133">
      <w:pPr>
        <w:spacing w:before="120"/>
        <w:ind w:right="-2"/>
        <w:jc w:val="both"/>
      </w:pPr>
      <w:r>
        <w:t xml:space="preserve">Срок действия удостоверения-допуска водителя/машиниста указывается в графе «Действительно до ____» и не может быть более </w:t>
      </w:r>
      <w:r w:rsidR="005D4E14">
        <w:t>1 года с даты выдачи</w:t>
      </w:r>
      <w:r>
        <w:t xml:space="preserve">. </w:t>
      </w:r>
    </w:p>
    <w:p w14:paraId="1025FAAF" w14:textId="77777777" w:rsidR="002A00EC" w:rsidRPr="00172133" w:rsidRDefault="002A00EC" w:rsidP="0002256A">
      <w:pPr>
        <w:pStyle w:val="aff0"/>
        <w:numPr>
          <w:ilvl w:val="0"/>
          <w:numId w:val="47"/>
        </w:numPr>
        <w:spacing w:before="120"/>
        <w:ind w:left="0" w:firstLine="0"/>
        <w:contextualSpacing w:val="0"/>
        <w:jc w:val="both"/>
        <w:rPr>
          <w:b/>
        </w:rPr>
      </w:pPr>
      <w:r w:rsidRPr="00172133">
        <w:rPr>
          <w:b/>
        </w:rPr>
        <w:t>Контроль за выполнением водителем/машинистам ремонтных работ в полевых условиях</w:t>
      </w:r>
    </w:p>
    <w:p w14:paraId="1C0ECD24"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 xml:space="preserve">Ремонт техники в полевых условиях и на объектах </w:t>
      </w:r>
      <w:r w:rsidR="005A2EE6">
        <w:rPr>
          <w:rFonts w:ascii="Times New Roman" w:hAnsi="Times New Roman" w:cs="Times New Roman"/>
          <w:sz w:val="24"/>
          <w:szCs w:val="24"/>
        </w:rPr>
        <w:t>З</w:t>
      </w:r>
      <w:r>
        <w:rPr>
          <w:rFonts w:ascii="Times New Roman" w:hAnsi="Times New Roman" w:cs="Times New Roman"/>
          <w:sz w:val="24"/>
          <w:szCs w:val="24"/>
        </w:rPr>
        <w:t>аказчика запрещается.</w:t>
      </w:r>
    </w:p>
    <w:p w14:paraId="7EE08F14" w14:textId="736AF5A3"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 xml:space="preserve">В случае невозможности перемещения техники для ремонта мастерскую </w:t>
      </w:r>
      <w:r w:rsidR="00707B0D">
        <w:rPr>
          <w:rFonts w:ascii="Times New Roman" w:hAnsi="Times New Roman" w:cs="Times New Roman"/>
          <w:sz w:val="24"/>
          <w:szCs w:val="24"/>
        </w:rPr>
        <w:t>П</w:t>
      </w:r>
      <w:r>
        <w:rPr>
          <w:rFonts w:ascii="Times New Roman" w:hAnsi="Times New Roman" w:cs="Times New Roman"/>
          <w:sz w:val="24"/>
          <w:szCs w:val="24"/>
        </w:rPr>
        <w:t xml:space="preserve">одрядчика, руководитель объекта </w:t>
      </w:r>
      <w:r w:rsidR="005A2EE6">
        <w:rPr>
          <w:rFonts w:ascii="Times New Roman" w:hAnsi="Times New Roman" w:cs="Times New Roman"/>
          <w:sz w:val="24"/>
          <w:szCs w:val="24"/>
        </w:rPr>
        <w:t>З</w:t>
      </w:r>
      <w:r>
        <w:rPr>
          <w:rFonts w:ascii="Times New Roman" w:hAnsi="Times New Roman" w:cs="Times New Roman"/>
          <w:sz w:val="24"/>
          <w:szCs w:val="24"/>
        </w:rPr>
        <w:t>аказчика, на котором планируется проведение ремонтных работ в полевых условиях, должен обеспечить:</w:t>
      </w:r>
    </w:p>
    <w:p w14:paraId="07DDEA87"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14:paraId="677B050C" w14:textId="293A1D82"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 xml:space="preserve">производство ремонта под руководством уполномоченного работника </w:t>
      </w:r>
      <w:r w:rsidR="00DC2364">
        <w:rPr>
          <w:szCs w:val="24"/>
          <w:lang w:eastAsia="ru-RU"/>
        </w:rPr>
        <w:t>Подрядчика</w:t>
      </w:r>
      <w:r w:rsidR="00D36951">
        <w:rPr>
          <w:szCs w:val="24"/>
          <w:lang w:eastAsia="ru-RU"/>
        </w:rPr>
        <w:t>/</w:t>
      </w:r>
      <w:r w:rsidR="003F21F0">
        <w:rPr>
          <w:szCs w:val="24"/>
          <w:lang w:eastAsia="ru-RU"/>
        </w:rPr>
        <w:t xml:space="preserve">Субподрядчика </w:t>
      </w:r>
      <w:r>
        <w:rPr>
          <w:szCs w:val="24"/>
          <w:lang w:eastAsia="ru-RU"/>
        </w:rPr>
        <w:t>эксплуатирующей технику;</w:t>
      </w:r>
    </w:p>
    <w:p w14:paraId="757D8C8D" w14:textId="56D95D9F"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 xml:space="preserve">в случаи выявления нарушения требований безопасности другими работниками или опасность для окружающих водитель/машинист обязан немедленно предупредить рабочего или </w:t>
      </w:r>
      <w:r w:rsidR="0054125B">
        <w:rPr>
          <w:szCs w:val="24"/>
          <w:lang w:eastAsia="ru-RU"/>
        </w:rPr>
        <w:t xml:space="preserve">Непосредственного </w:t>
      </w:r>
      <w:r>
        <w:rPr>
          <w:szCs w:val="24"/>
          <w:lang w:eastAsia="ru-RU"/>
        </w:rPr>
        <w:t>руководителя работ о необходимости соблюдения требований, обеспечивающих безопасность работ.</w:t>
      </w:r>
    </w:p>
    <w:p w14:paraId="6C85EC57" w14:textId="77777777" w:rsidR="002A00EC" w:rsidRPr="00172133" w:rsidRDefault="002A00EC" w:rsidP="0002256A">
      <w:pPr>
        <w:pStyle w:val="aff0"/>
        <w:numPr>
          <w:ilvl w:val="0"/>
          <w:numId w:val="45"/>
        </w:numPr>
        <w:tabs>
          <w:tab w:val="left" w:pos="426"/>
        </w:tabs>
        <w:spacing w:before="120"/>
        <w:ind w:left="0" w:firstLine="0"/>
        <w:jc w:val="both"/>
        <w:rPr>
          <w:b/>
        </w:rPr>
      </w:pPr>
      <w:r w:rsidRPr="00172133">
        <w:rPr>
          <w:b/>
        </w:rPr>
        <w:t xml:space="preserve">Меры безопасности при выполнении работ водителем/машинистам на объекте </w:t>
      </w:r>
      <w:r w:rsidR="005A2EE6" w:rsidRPr="00172133">
        <w:rPr>
          <w:b/>
        </w:rPr>
        <w:t>З</w:t>
      </w:r>
      <w:r w:rsidRPr="00172133">
        <w:rPr>
          <w:b/>
        </w:rPr>
        <w:t>аказчика</w:t>
      </w:r>
    </w:p>
    <w:p w14:paraId="68C8ADD4"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После получения задания на выполнение работы по ремонту водитель/машинист обязан:</w:t>
      </w:r>
    </w:p>
    <w:p w14:paraId="75C19154"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осмотреть с руководителем работ место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14:paraId="1DF13243"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произвести ежесменное ТО согласно инструкции по эксплуатации техники</w:t>
      </w:r>
      <w:r w:rsidR="005401F6">
        <w:rPr>
          <w:szCs w:val="24"/>
          <w:lang w:eastAsia="ru-RU"/>
        </w:rPr>
        <w:t xml:space="preserve"> до въезда на объект Заказчика</w:t>
      </w:r>
      <w:r>
        <w:rPr>
          <w:szCs w:val="24"/>
          <w:lang w:eastAsia="ru-RU"/>
        </w:rPr>
        <w:t>;</w:t>
      </w:r>
    </w:p>
    <w:p w14:paraId="4921F9CC"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14:paraId="3778EF8F"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произвести запуск двигателя;</w:t>
      </w:r>
    </w:p>
    <w:p w14:paraId="358B22BB"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после запуска двигателя проверить на холостом ходу работу всех механизмов и на малом ходу работу тормозов;</w:t>
      </w:r>
    </w:p>
    <w:p w14:paraId="35C03B59"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при выполнении работ повышенной опасности письменно ознакомиться с нарядом-допуском;</w:t>
      </w:r>
    </w:p>
    <w:p w14:paraId="2AB18FE3"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не допускать оставление техники с работающим двигателем без присмотра;</w:t>
      </w:r>
    </w:p>
    <w:p w14:paraId="78E9C709"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не оставлять ключи в замке зажигания;</w:t>
      </w:r>
    </w:p>
    <w:p w14:paraId="3B85A0BA"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обеспечить отсутствие самопроизвольного движения техники, перевести рычаг стояночного тормоза в рабочее положение, установить противооткатные устройства (</w:t>
      </w:r>
      <w:r w:rsidR="00D36951">
        <w:rPr>
          <w:szCs w:val="24"/>
          <w:lang w:eastAsia="ru-RU"/>
        </w:rPr>
        <w:t xml:space="preserve">не менее 2-х </w:t>
      </w:r>
      <w:r>
        <w:rPr>
          <w:szCs w:val="24"/>
          <w:lang w:eastAsia="ru-RU"/>
        </w:rPr>
        <w:t>упор</w:t>
      </w:r>
      <w:r w:rsidR="00D36951">
        <w:rPr>
          <w:szCs w:val="24"/>
          <w:lang w:eastAsia="ru-RU"/>
        </w:rPr>
        <w:t>ов</w:t>
      </w:r>
      <w:r>
        <w:rPr>
          <w:szCs w:val="24"/>
          <w:lang w:eastAsia="ru-RU"/>
        </w:rPr>
        <w:t>).</w:t>
      </w:r>
    </w:p>
    <w:p w14:paraId="1073CE2C"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Водитель/машинист обязан не приступать к работе в случае наличия следующих нарушений требований безопасности:</w:t>
      </w:r>
    </w:p>
    <w:p w14:paraId="45B93637"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неисправности или дефекты, указанные в инструкции завода-изготовителя, при которых не допускается эксплуатация техники;</w:t>
      </w:r>
    </w:p>
    <w:p w14:paraId="6D61B9B7"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наличия людей, машин или оборудования в зоне</w:t>
      </w:r>
      <w:r w:rsidR="00D36951">
        <w:rPr>
          <w:szCs w:val="24"/>
          <w:lang w:eastAsia="ru-RU"/>
        </w:rPr>
        <w:t xml:space="preserve"> производства</w:t>
      </w:r>
      <w:r>
        <w:rPr>
          <w:szCs w:val="24"/>
          <w:lang w:eastAsia="ru-RU"/>
        </w:rPr>
        <w:t xml:space="preserve"> работ;</w:t>
      </w:r>
    </w:p>
    <w:p w14:paraId="591E843C"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при уклоне местности, превышающем указанный в паспорте завода-изготовителя техники;</w:t>
      </w:r>
    </w:p>
    <w:p w14:paraId="02C3DB3A"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наличия на месте работ надземных и подземных коммуникаций, не указанных руководителем работ.</w:t>
      </w:r>
    </w:p>
    <w:p w14:paraId="2EBDE2FD" w14:textId="77777777" w:rsidR="002A00EC" w:rsidRDefault="002A00EC" w:rsidP="0002256A">
      <w:pPr>
        <w:pStyle w:val="aff0"/>
        <w:numPr>
          <w:ilvl w:val="0"/>
          <w:numId w:val="45"/>
        </w:numPr>
        <w:tabs>
          <w:tab w:val="left" w:pos="426"/>
        </w:tabs>
        <w:spacing w:before="120"/>
        <w:ind w:left="0" w:firstLine="0"/>
        <w:jc w:val="both"/>
        <w:rPr>
          <w:b/>
        </w:rPr>
      </w:pPr>
      <w:r>
        <w:rPr>
          <w:b/>
        </w:rPr>
        <w:t>Изъятие талона-допуска и удостоверения-допуска</w:t>
      </w:r>
    </w:p>
    <w:p w14:paraId="45B9D01D" w14:textId="358AD0BB" w:rsidR="002A00EC" w:rsidRDefault="002A00EC" w:rsidP="00172133">
      <w:pPr>
        <w:spacing w:before="120"/>
        <w:jc w:val="both"/>
      </w:pPr>
      <w:r>
        <w:t xml:space="preserve">Талон-допуска на ТС, выданный </w:t>
      </w:r>
      <w:r w:rsidR="005A2EE6">
        <w:t>З</w:t>
      </w:r>
      <w:r>
        <w:t xml:space="preserve">аказчиком </w:t>
      </w:r>
      <w:r w:rsidR="00DC2364">
        <w:t xml:space="preserve">Подрядчику </w:t>
      </w:r>
      <w:r>
        <w:t>может быть изъят в следующих случаях:</w:t>
      </w:r>
    </w:p>
    <w:p w14:paraId="0471CEF7"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неисправность приборов безопасности;</w:t>
      </w:r>
    </w:p>
    <w:p w14:paraId="1D1D98D3"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явная техническая неисправность способная привести к аварии или травмированию работников.</w:t>
      </w:r>
    </w:p>
    <w:p w14:paraId="137C87E2" w14:textId="6F6D8392" w:rsidR="002A00EC" w:rsidRDefault="002A00EC" w:rsidP="00172133">
      <w:pPr>
        <w:spacing w:before="120"/>
        <w:jc w:val="both"/>
        <w:rPr>
          <w:szCs w:val="24"/>
          <w:lang w:eastAsia="ru-RU"/>
        </w:rPr>
      </w:pPr>
      <w:r>
        <w:rPr>
          <w:szCs w:val="24"/>
          <w:lang w:eastAsia="ru-RU"/>
        </w:rPr>
        <w:t xml:space="preserve">После устранения указанных выше неисправностей, явившихся основанием для изъятия Талона-допуска на ТС, представитель </w:t>
      </w:r>
      <w:r w:rsidR="00DC2364">
        <w:rPr>
          <w:szCs w:val="24"/>
          <w:lang w:eastAsia="ru-RU"/>
        </w:rPr>
        <w:t>П</w:t>
      </w:r>
      <w:r>
        <w:rPr>
          <w:szCs w:val="24"/>
          <w:lang w:eastAsia="ru-RU"/>
        </w:rPr>
        <w:t xml:space="preserve">одрядчика может обратиться к представителю </w:t>
      </w:r>
      <w:r w:rsidR="005A2EE6">
        <w:rPr>
          <w:szCs w:val="24"/>
          <w:lang w:eastAsia="ru-RU"/>
        </w:rPr>
        <w:t>З</w:t>
      </w:r>
      <w:r>
        <w:rPr>
          <w:szCs w:val="24"/>
          <w:lang w:eastAsia="ru-RU"/>
        </w:rPr>
        <w:t>аказчика с требованием проведения повторной проверки ТС и выдаче Талона-допуска.</w:t>
      </w:r>
    </w:p>
    <w:p w14:paraId="2B75A98B" w14:textId="29765ADF" w:rsidR="002A00EC" w:rsidRDefault="002A00EC" w:rsidP="00172133">
      <w:pPr>
        <w:spacing w:before="120"/>
        <w:jc w:val="both"/>
      </w:pPr>
      <w:r>
        <w:t xml:space="preserve">Удостоверение-допуск, выданное водителю/машинисту </w:t>
      </w:r>
      <w:r w:rsidR="00DC2364">
        <w:t>Подрядчика</w:t>
      </w:r>
      <w:r>
        <w:t>, может быть изъято в следующих случаях:</w:t>
      </w:r>
    </w:p>
    <w:p w14:paraId="5BF5F510" w14:textId="77777777" w:rsidR="002A00EC" w:rsidRDefault="002A00EC" w:rsidP="0002256A">
      <w:pPr>
        <w:numPr>
          <w:ilvl w:val="0"/>
          <w:numId w:val="26"/>
        </w:numPr>
        <w:tabs>
          <w:tab w:val="num" w:pos="567"/>
        </w:tabs>
        <w:spacing w:before="60"/>
        <w:ind w:left="567" w:hanging="397"/>
        <w:jc w:val="both"/>
        <w:rPr>
          <w:szCs w:val="24"/>
          <w:lang w:eastAsia="ru-RU"/>
        </w:rPr>
      </w:pPr>
      <w:r>
        <w:rPr>
          <w:szCs w:val="24"/>
          <w:lang w:eastAsia="ru-RU"/>
        </w:rPr>
        <w:t xml:space="preserve">за грубое нарушение правил ПБОТОС и ПДД на объектах </w:t>
      </w:r>
      <w:r w:rsidR="005A2EE6">
        <w:rPr>
          <w:szCs w:val="24"/>
          <w:lang w:eastAsia="ru-RU"/>
        </w:rPr>
        <w:t>З</w:t>
      </w:r>
      <w:r>
        <w:rPr>
          <w:szCs w:val="24"/>
          <w:lang w:eastAsia="ru-RU"/>
        </w:rPr>
        <w:t>аказчика;</w:t>
      </w:r>
    </w:p>
    <w:p w14:paraId="05C7502A" w14:textId="77777777" w:rsidR="00D36951" w:rsidRDefault="002A00EC" w:rsidP="0002256A">
      <w:pPr>
        <w:numPr>
          <w:ilvl w:val="0"/>
          <w:numId w:val="26"/>
        </w:numPr>
        <w:tabs>
          <w:tab w:val="num" w:pos="567"/>
        </w:tabs>
        <w:spacing w:before="60"/>
        <w:ind w:left="567" w:hanging="397"/>
        <w:jc w:val="both"/>
        <w:rPr>
          <w:szCs w:val="24"/>
          <w:lang w:eastAsia="ru-RU"/>
        </w:rPr>
      </w:pPr>
      <w:r>
        <w:rPr>
          <w:szCs w:val="24"/>
          <w:lang w:eastAsia="ru-RU"/>
        </w:rPr>
        <w:t>за нарушение требований ЛНД в области ПБОТОС, определяющего меры безопасности при въезде спецтехники на трейлер и съезде с него</w:t>
      </w:r>
      <w:r w:rsidR="00D36951">
        <w:rPr>
          <w:szCs w:val="24"/>
          <w:lang w:eastAsia="ru-RU"/>
        </w:rPr>
        <w:t>;</w:t>
      </w:r>
    </w:p>
    <w:p w14:paraId="4A5B1D92" w14:textId="77777777" w:rsidR="002A00EC" w:rsidRDefault="00D36951" w:rsidP="0002256A">
      <w:pPr>
        <w:numPr>
          <w:ilvl w:val="0"/>
          <w:numId w:val="26"/>
        </w:numPr>
        <w:tabs>
          <w:tab w:val="num" w:pos="567"/>
        </w:tabs>
        <w:spacing w:before="60"/>
        <w:ind w:left="567" w:hanging="397"/>
        <w:jc w:val="both"/>
        <w:rPr>
          <w:szCs w:val="24"/>
          <w:lang w:eastAsia="ru-RU"/>
        </w:rPr>
      </w:pPr>
      <w:r>
        <w:rPr>
          <w:szCs w:val="24"/>
          <w:lang w:eastAsia="ru-RU"/>
        </w:rPr>
        <w:t>за нарушение требований безопасности при производстве работ на ледовых поверхностях и вблизи ЛЭП.</w:t>
      </w:r>
    </w:p>
    <w:p w14:paraId="248A3A5D" w14:textId="685415D6" w:rsidR="002A00EC" w:rsidRDefault="002A00EC" w:rsidP="00172133">
      <w:pPr>
        <w:spacing w:before="120"/>
        <w:jc w:val="both"/>
      </w:pPr>
      <w:r>
        <w:t xml:space="preserve">Талон-допуск и удостоверение-допуск могут изыматься ответственными лицами </w:t>
      </w:r>
      <w:r w:rsidR="005A2EE6">
        <w:t>З</w:t>
      </w:r>
      <w:r>
        <w:t xml:space="preserve">аказчика, осуществляющими допуск </w:t>
      </w:r>
      <w:r w:rsidR="00DC2364">
        <w:t>Подрядчика</w:t>
      </w:r>
      <w:r w:rsidR="00D36951">
        <w:t>/</w:t>
      </w:r>
      <w:r w:rsidR="003F21F0">
        <w:t xml:space="preserve">Субподрядчика </w:t>
      </w:r>
      <w:r>
        <w:t>к проведению работ и осуществляющими контроль за проведением работ. После изъятия талон-допуска и удостоверение-допуска техника отстраняется от работ.</w:t>
      </w:r>
    </w:p>
    <w:p w14:paraId="65EDD0D5" w14:textId="6BE9886E" w:rsidR="002A00EC" w:rsidRDefault="002A00EC" w:rsidP="00172133">
      <w:pPr>
        <w:spacing w:before="120"/>
        <w:jc w:val="both"/>
      </w:pPr>
      <w:r>
        <w:t xml:space="preserve">При изъятии удостоверения-допуска </w:t>
      </w:r>
      <w:r w:rsidR="00A06F2B">
        <w:t>У</w:t>
      </w:r>
      <w:r>
        <w:t xml:space="preserve">полномоченным </w:t>
      </w:r>
      <w:r w:rsidR="00377ED9">
        <w:t xml:space="preserve">лицом </w:t>
      </w:r>
      <w:r w:rsidR="005A2EE6">
        <w:t>З</w:t>
      </w:r>
      <w:r>
        <w:t xml:space="preserve">аказчика составляется акт об изъятии удостоверения-допуска, оформленный в соответствии с </w:t>
      </w:r>
      <w:hyperlink w:anchor="ПРИЛОЖЕНИЯ" w:history="1">
        <w:r w:rsidRPr="00172133">
          <w:rPr>
            <w:rStyle w:val="ac"/>
          </w:rPr>
          <w:t>Приложением </w:t>
        </w:r>
        <w:r w:rsidR="00AB5549" w:rsidRPr="00172133">
          <w:rPr>
            <w:rStyle w:val="ac"/>
          </w:rPr>
          <w:t>1</w:t>
        </w:r>
        <w:r w:rsidR="008B614D">
          <w:rPr>
            <w:rStyle w:val="ac"/>
          </w:rPr>
          <w:t>2</w:t>
        </w:r>
      </w:hyperlink>
      <w:r w:rsidR="009A1D65" w:rsidRPr="008B614D">
        <w:rPr>
          <w:rStyle w:val="ac"/>
          <w:u w:val="none"/>
        </w:rPr>
        <w:t xml:space="preserve"> </w:t>
      </w:r>
      <w:r w:rsidR="009A1D65" w:rsidRPr="008B614D">
        <w:rPr>
          <w:rStyle w:val="ac"/>
          <w:color w:val="auto"/>
          <w:u w:val="none"/>
        </w:rPr>
        <w:t>настоящ</w:t>
      </w:r>
      <w:r w:rsidR="00E9371B">
        <w:rPr>
          <w:rStyle w:val="ac"/>
          <w:color w:val="auto"/>
          <w:u w:val="none"/>
        </w:rPr>
        <w:t>их</w:t>
      </w:r>
      <w:r w:rsidR="009A1D65" w:rsidRPr="008B614D">
        <w:rPr>
          <w:rStyle w:val="ac"/>
          <w:color w:val="auto"/>
          <w:u w:val="none"/>
        </w:rPr>
        <w:t xml:space="preserve"> </w:t>
      </w:r>
      <w:r w:rsidR="00E9371B">
        <w:rPr>
          <w:rStyle w:val="ac"/>
          <w:color w:val="auto"/>
          <w:u w:val="none"/>
        </w:rPr>
        <w:t>Методических указаний</w:t>
      </w:r>
      <w:r w:rsidRPr="006D70F0">
        <w:t>.</w:t>
      </w:r>
      <w:r>
        <w:t xml:space="preserve"> Акт об изъятии удостоверения-допуска составляется в двух экземплярах, один из которых передается </w:t>
      </w:r>
      <w:r w:rsidR="00DC2364">
        <w:t>П</w:t>
      </w:r>
      <w:r>
        <w:t xml:space="preserve">одрядчику, второй остается в </w:t>
      </w:r>
      <w:r w:rsidR="002F5DD3">
        <w:t xml:space="preserve">Службе </w:t>
      </w:r>
      <w:r>
        <w:t xml:space="preserve">ПБОТОС </w:t>
      </w:r>
      <w:r w:rsidR="006E5ED1">
        <w:t>ПАО «НК «Роснефть»</w:t>
      </w:r>
      <w:r>
        <w:t xml:space="preserve"> или ОГ.</w:t>
      </w:r>
    </w:p>
    <w:p w14:paraId="6F716D6B" w14:textId="77777777" w:rsidR="002A00EC" w:rsidRDefault="002A00EC" w:rsidP="00D36951">
      <w:pPr>
        <w:jc w:val="both"/>
        <w:sectPr w:rsidR="002A00EC" w:rsidSect="00D83F8F">
          <w:pgSz w:w="11907" w:h="16840"/>
          <w:pgMar w:top="567" w:right="1021" w:bottom="567" w:left="1247" w:header="737" w:footer="680" w:gutter="0"/>
          <w:cols w:space="720"/>
          <w:docGrid w:linePitch="326"/>
        </w:sectPr>
      </w:pPr>
    </w:p>
    <w:p w14:paraId="6D7F8D3E" w14:textId="17F10751" w:rsidR="002A00EC" w:rsidRPr="00172133" w:rsidRDefault="002A00EC" w:rsidP="00172133">
      <w:pPr>
        <w:pStyle w:val="20"/>
        <w:spacing w:before="0" w:after="240"/>
        <w:jc w:val="both"/>
        <w:rPr>
          <w:i w:val="0"/>
          <w:caps/>
          <w:sz w:val="24"/>
        </w:rPr>
      </w:pPr>
      <w:bookmarkStart w:id="256" w:name="_ПРИЛОЖЕНИЕ_10._ФОРМА_2"/>
      <w:bookmarkStart w:id="257" w:name="_ПРИЛОЖЕНИЕ_9._ФОРМА"/>
      <w:bookmarkStart w:id="258" w:name="_ПРИЛОЖЕНИЕ_1211._ФОРМА"/>
      <w:bookmarkStart w:id="259" w:name="_ПРИЛОЖЕНИЕ_78._ФОРМА"/>
      <w:bookmarkStart w:id="260" w:name="_Toc532560756"/>
      <w:bookmarkStart w:id="261" w:name="_Toc534909983"/>
      <w:bookmarkStart w:id="262" w:name="_Toc536196894"/>
      <w:bookmarkStart w:id="263" w:name="_Toc27060455"/>
      <w:bookmarkStart w:id="264" w:name="_Toc95825288"/>
      <w:bookmarkStart w:id="265" w:name="_Toc100154947"/>
      <w:bookmarkStart w:id="266" w:name="_Toc111742585"/>
      <w:bookmarkStart w:id="267" w:name="_Toc112249130"/>
      <w:bookmarkStart w:id="268" w:name="_Toc118898060"/>
      <w:bookmarkStart w:id="269" w:name="_Toc121231022"/>
      <w:bookmarkStart w:id="270" w:name="_Toc122018606"/>
      <w:bookmarkStart w:id="271" w:name="_Toc130216263"/>
      <w:bookmarkStart w:id="272" w:name="_Toc193112017"/>
      <w:bookmarkEnd w:id="256"/>
      <w:bookmarkEnd w:id="257"/>
      <w:bookmarkEnd w:id="258"/>
      <w:bookmarkEnd w:id="259"/>
      <w:r w:rsidRPr="00172133">
        <w:rPr>
          <w:i w:val="0"/>
          <w:caps/>
          <w:sz w:val="24"/>
        </w:rPr>
        <w:t xml:space="preserve">ПРИЛОЖЕНИЕ </w:t>
      </w:r>
      <w:r w:rsidR="00E203D9">
        <w:rPr>
          <w:i w:val="0"/>
          <w:caps/>
          <w:sz w:val="24"/>
        </w:rPr>
        <w:t>8</w:t>
      </w:r>
      <w:r w:rsidRPr="00172133">
        <w:rPr>
          <w:i w:val="0"/>
          <w:caps/>
          <w:sz w:val="24"/>
        </w:rPr>
        <w:t>. ФОРМА ТАЛОНА-ДОПУСКА</w:t>
      </w:r>
      <w:bookmarkEnd w:id="260"/>
      <w:bookmarkEnd w:id="261"/>
      <w:bookmarkEnd w:id="262"/>
      <w:bookmarkEnd w:id="263"/>
      <w:bookmarkEnd w:id="264"/>
      <w:bookmarkEnd w:id="265"/>
      <w:bookmarkEnd w:id="266"/>
      <w:bookmarkEnd w:id="267"/>
      <w:bookmarkEnd w:id="268"/>
      <w:bookmarkEnd w:id="269"/>
      <w:bookmarkEnd w:id="270"/>
      <w:bookmarkEnd w:id="271"/>
      <w:bookmarkEnd w:id="272"/>
    </w:p>
    <w:p w14:paraId="515A689A" w14:textId="77777777" w:rsidR="002A00EC" w:rsidRDefault="002A00EC" w:rsidP="002A00EC">
      <w:pPr>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tblGrid>
      <w:tr w:rsidR="002A00EC" w14:paraId="6B1C11B6" w14:textId="77777777" w:rsidTr="00A9693F">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14:paraId="146BB723" w14:textId="77777777" w:rsidR="002A00EC" w:rsidRDefault="002A00EC" w:rsidP="00A9693F">
            <w:pPr>
              <w:ind w:firstLine="284"/>
              <w:jc w:val="right"/>
            </w:pPr>
          </w:p>
          <w:p w14:paraId="035D6F5E" w14:textId="77777777" w:rsidR="002A00EC" w:rsidRDefault="002A00EC" w:rsidP="00A9693F">
            <w:pPr>
              <w:jc w:val="right"/>
              <w:rPr>
                <w:sz w:val="16"/>
                <w:szCs w:val="16"/>
              </w:rPr>
            </w:pPr>
          </w:p>
          <w:p w14:paraId="32861EB9" w14:textId="77777777" w:rsidR="002A00EC" w:rsidRDefault="002A00EC" w:rsidP="00A9693F">
            <w:pPr>
              <w:ind w:firstLine="284"/>
              <w:jc w:val="center"/>
              <w:rPr>
                <w:b/>
                <w:sz w:val="16"/>
                <w:szCs w:val="16"/>
              </w:rPr>
            </w:pPr>
            <w:r>
              <w:rPr>
                <w:b/>
                <w:sz w:val="16"/>
                <w:szCs w:val="16"/>
              </w:rPr>
              <w:t>«__________________________________»</w:t>
            </w:r>
          </w:p>
          <w:p w14:paraId="5E55742D" w14:textId="77777777" w:rsidR="002A00EC" w:rsidRDefault="002A00EC" w:rsidP="00A9693F">
            <w:pPr>
              <w:ind w:firstLine="284"/>
              <w:jc w:val="center"/>
              <w:rPr>
                <w:sz w:val="16"/>
                <w:szCs w:val="16"/>
              </w:rPr>
            </w:pPr>
            <w:r>
              <w:rPr>
                <w:sz w:val="16"/>
                <w:szCs w:val="16"/>
              </w:rPr>
              <w:t>(наименование ОГ, выдавшее талон)</w:t>
            </w:r>
          </w:p>
          <w:p w14:paraId="0F56BB71" w14:textId="77777777" w:rsidR="002A00EC" w:rsidRDefault="002A00EC" w:rsidP="00A9693F">
            <w:pPr>
              <w:ind w:firstLine="284"/>
              <w:jc w:val="center"/>
              <w:rPr>
                <w:sz w:val="20"/>
                <w:szCs w:val="20"/>
              </w:rPr>
            </w:pPr>
          </w:p>
          <w:p w14:paraId="0D619068" w14:textId="7923E4D6" w:rsidR="002A00EC" w:rsidRDefault="002A00EC" w:rsidP="00A9693F">
            <w:pPr>
              <w:ind w:firstLine="284"/>
              <w:rPr>
                <w:b/>
                <w:sz w:val="20"/>
                <w:szCs w:val="20"/>
              </w:rPr>
            </w:pPr>
            <w:r>
              <w:rPr>
                <w:b/>
                <w:sz w:val="20"/>
                <w:szCs w:val="20"/>
              </w:rPr>
              <w:t xml:space="preserve">ТАЛОН-ДОПУСК </w:t>
            </w:r>
            <w:r w:rsidR="00FA0BA0">
              <w:rPr>
                <w:b/>
                <w:sz w:val="20"/>
                <w:szCs w:val="20"/>
              </w:rPr>
              <w:t>№ </w:t>
            </w:r>
            <w:r>
              <w:rPr>
                <w:b/>
                <w:sz w:val="20"/>
                <w:szCs w:val="20"/>
              </w:rPr>
              <w:t>____</w:t>
            </w:r>
          </w:p>
          <w:p w14:paraId="72ED9BA7" w14:textId="77777777" w:rsidR="002A00EC" w:rsidRDefault="002A00EC" w:rsidP="00A9693F">
            <w:pPr>
              <w:ind w:firstLine="284"/>
              <w:rPr>
                <w:b/>
                <w:sz w:val="20"/>
                <w:szCs w:val="20"/>
              </w:rPr>
            </w:pPr>
            <w:r>
              <w:rPr>
                <w:b/>
                <w:sz w:val="20"/>
                <w:szCs w:val="20"/>
              </w:rPr>
              <w:t xml:space="preserve">на транспортное средство/спецтехнику для выполнения работ на объекте </w:t>
            </w:r>
            <w:r w:rsidR="005A2EE6">
              <w:rPr>
                <w:b/>
                <w:sz w:val="20"/>
                <w:szCs w:val="20"/>
              </w:rPr>
              <w:t>З</w:t>
            </w:r>
            <w:r>
              <w:rPr>
                <w:b/>
                <w:sz w:val="20"/>
                <w:szCs w:val="20"/>
              </w:rPr>
              <w:t>аказчика</w:t>
            </w:r>
          </w:p>
          <w:p w14:paraId="20794683" w14:textId="77777777" w:rsidR="002A00EC" w:rsidRDefault="002A00EC" w:rsidP="00A9693F">
            <w:pPr>
              <w:ind w:firstLine="284"/>
              <w:rPr>
                <w:b/>
                <w:sz w:val="20"/>
                <w:szCs w:val="20"/>
              </w:rPr>
            </w:pPr>
          </w:p>
          <w:p w14:paraId="6792D858" w14:textId="77777777" w:rsidR="002A00EC" w:rsidRDefault="002A00EC" w:rsidP="00A9693F">
            <w:pPr>
              <w:ind w:firstLine="284"/>
              <w:rPr>
                <w:b/>
                <w:sz w:val="20"/>
                <w:szCs w:val="20"/>
              </w:rPr>
            </w:pPr>
            <w:r>
              <w:rPr>
                <w:b/>
                <w:sz w:val="20"/>
                <w:szCs w:val="20"/>
              </w:rPr>
              <w:t>Объект производства работ                   ___________________</w:t>
            </w:r>
          </w:p>
          <w:p w14:paraId="0782901F" w14:textId="77777777" w:rsidR="002A00EC" w:rsidRDefault="002A00EC" w:rsidP="00A9693F">
            <w:pPr>
              <w:ind w:firstLine="284"/>
              <w:rPr>
                <w:b/>
                <w:sz w:val="20"/>
                <w:szCs w:val="20"/>
              </w:rPr>
            </w:pPr>
            <w:r>
              <w:rPr>
                <w:b/>
                <w:sz w:val="20"/>
                <w:szCs w:val="20"/>
              </w:rPr>
              <w:t>Действителен до                                      «____»________20__г.</w:t>
            </w:r>
          </w:p>
          <w:p w14:paraId="36DFBB2C" w14:textId="77777777" w:rsidR="002A00EC" w:rsidRDefault="002A00EC" w:rsidP="00A9693F">
            <w:pPr>
              <w:ind w:firstLine="284"/>
              <w:rPr>
                <w:b/>
                <w:sz w:val="20"/>
                <w:szCs w:val="20"/>
              </w:rPr>
            </w:pPr>
          </w:p>
          <w:p w14:paraId="401C4C85"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Марка, модель:__________________________________</w:t>
            </w:r>
          </w:p>
          <w:p w14:paraId="18B05360"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Дата выпуска: «_____» __________________________г.</w:t>
            </w:r>
          </w:p>
          <w:p w14:paraId="3F7B412C"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Регистрационный номер: ________________________</w:t>
            </w:r>
          </w:p>
          <w:p w14:paraId="768010C5"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Принадлежность:________________________________</w:t>
            </w:r>
          </w:p>
          <w:p w14:paraId="2A1042F7"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 xml:space="preserve">Наименование </w:t>
            </w:r>
          </w:p>
          <w:p w14:paraId="4CE5B8B3"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подрядной организации:__________________________</w:t>
            </w:r>
          </w:p>
          <w:p w14:paraId="23EB82FF" w14:textId="77777777" w:rsidR="002A00EC" w:rsidRDefault="002A00EC" w:rsidP="00A9693F">
            <w:pPr>
              <w:ind w:firstLine="284"/>
              <w:jc w:val="right"/>
              <w:rPr>
                <w:b/>
                <w:sz w:val="20"/>
                <w:szCs w:val="20"/>
              </w:rPr>
            </w:pPr>
          </w:p>
          <w:p w14:paraId="1D0D2D8E" w14:textId="77777777" w:rsidR="002A00EC" w:rsidRDefault="002A00EC" w:rsidP="00A9693F">
            <w:pPr>
              <w:ind w:firstLine="284"/>
              <w:rPr>
                <w:b/>
                <w:sz w:val="20"/>
                <w:szCs w:val="20"/>
              </w:rPr>
            </w:pPr>
            <w:r>
              <w:rPr>
                <w:b/>
                <w:sz w:val="20"/>
                <w:szCs w:val="20"/>
              </w:rPr>
              <w:t>Допуск выдал     ___________     __________          _________________</w:t>
            </w:r>
          </w:p>
          <w:p w14:paraId="1D996DEA" w14:textId="3861746A" w:rsidR="002A00EC" w:rsidRDefault="002A00EC" w:rsidP="00A9693F">
            <w:pPr>
              <w:ind w:firstLine="284"/>
              <w:rPr>
                <w:b/>
                <w:sz w:val="20"/>
                <w:szCs w:val="20"/>
              </w:rPr>
            </w:pPr>
            <w:r>
              <w:rPr>
                <w:sz w:val="20"/>
                <w:szCs w:val="20"/>
              </w:rPr>
              <w:t xml:space="preserve">                              (должность)      (подпись)                       (Ф.И.О.)</w:t>
            </w:r>
          </w:p>
          <w:p w14:paraId="221A6EDE" w14:textId="77777777" w:rsidR="002A00EC" w:rsidRDefault="002A00EC" w:rsidP="00A9693F">
            <w:pPr>
              <w:ind w:firstLine="284"/>
              <w:rPr>
                <w:b/>
              </w:rPr>
            </w:pPr>
          </w:p>
        </w:tc>
      </w:tr>
    </w:tbl>
    <w:p w14:paraId="2EE075DE" w14:textId="77777777" w:rsidR="002A00EC" w:rsidRDefault="002A00EC" w:rsidP="002A00EC">
      <w:pPr>
        <w:rPr>
          <w:rFonts w:cs="Arial"/>
          <w:color w:val="000000"/>
        </w:rPr>
      </w:pPr>
    </w:p>
    <w:p w14:paraId="74169E23" w14:textId="77777777" w:rsidR="00D83F8F" w:rsidRDefault="00D83F8F" w:rsidP="00FA0C9E">
      <w:pPr>
        <w:pStyle w:val="20"/>
        <w:rPr>
          <w:caps/>
        </w:rPr>
        <w:sectPr w:rsidR="00D83F8F" w:rsidSect="00D83F8F">
          <w:pgSz w:w="11906" w:h="16838"/>
          <w:pgMar w:top="567" w:right="1021" w:bottom="567" w:left="1247" w:header="737" w:footer="680" w:gutter="0"/>
          <w:cols w:space="720"/>
          <w:docGrid w:linePitch="326"/>
        </w:sectPr>
      </w:pPr>
      <w:bookmarkStart w:id="273" w:name="_ПРИЛОЖЕНИЕ_11._ФОРМА_1"/>
      <w:bookmarkStart w:id="274" w:name="_ПРИЛОЖЕНИЕ_13._ФОРМА"/>
      <w:bookmarkEnd w:id="273"/>
      <w:bookmarkEnd w:id="274"/>
    </w:p>
    <w:p w14:paraId="22BD9269" w14:textId="14B25DEF" w:rsidR="00FA0C9E" w:rsidRPr="00172133" w:rsidRDefault="00742B51" w:rsidP="00184064">
      <w:pPr>
        <w:pStyle w:val="20"/>
        <w:spacing w:before="0" w:after="240"/>
        <w:jc w:val="both"/>
        <w:rPr>
          <w:i w:val="0"/>
          <w:caps/>
          <w:sz w:val="24"/>
        </w:rPr>
      </w:pPr>
      <w:bookmarkStart w:id="275" w:name="_ПРИЛОЖЕНИЕ_12._ФОРМА"/>
      <w:bookmarkStart w:id="276" w:name="_Toc111742586"/>
      <w:bookmarkStart w:id="277" w:name="_Toc112249131"/>
      <w:bookmarkStart w:id="278" w:name="_Toc118898061"/>
      <w:bookmarkStart w:id="279" w:name="_Toc121231023"/>
      <w:bookmarkStart w:id="280" w:name="_Toc122018607"/>
      <w:bookmarkStart w:id="281" w:name="_Toc130216264"/>
      <w:bookmarkStart w:id="282" w:name="_Toc193112018"/>
      <w:bookmarkEnd w:id="275"/>
      <w:r>
        <w:rPr>
          <w:i w:val="0"/>
          <w:caps/>
          <w:sz w:val="24"/>
        </w:rPr>
        <w:t xml:space="preserve">ПРИЛОЖЕНИЕ </w:t>
      </w:r>
      <w:r w:rsidR="00E203D9">
        <w:rPr>
          <w:i w:val="0"/>
          <w:caps/>
          <w:sz w:val="24"/>
        </w:rPr>
        <w:t>11</w:t>
      </w:r>
      <w:r w:rsidR="00FA0C9E" w:rsidRPr="00172133">
        <w:rPr>
          <w:i w:val="0"/>
          <w:caps/>
          <w:sz w:val="24"/>
        </w:rPr>
        <w:t>. ФОРМА АКТА ИЗЪЯТИЯ ТАЛОНА-ДОПУСКА/УДОСТОВЕРЕНИЯ-ДОПУСКА</w:t>
      </w:r>
      <w:bookmarkEnd w:id="276"/>
      <w:bookmarkEnd w:id="277"/>
      <w:bookmarkEnd w:id="278"/>
      <w:bookmarkEnd w:id="279"/>
      <w:bookmarkEnd w:id="280"/>
      <w:bookmarkEnd w:id="281"/>
      <w:bookmarkEnd w:id="282"/>
    </w:p>
    <w:p w14:paraId="5DA69CFC" w14:textId="77777777" w:rsidR="00FA0C9E" w:rsidRDefault="00FA0C9E" w:rsidP="00FA0C9E">
      <w:pPr>
        <w:spacing w:line="276" w:lineRule="auto"/>
        <w:rPr>
          <w:color w:val="000000"/>
          <w:szCs w:val="24"/>
        </w:rPr>
      </w:pPr>
      <w:r>
        <w:rPr>
          <w:color w:val="000000"/>
          <w:szCs w:val="24"/>
        </w:rPr>
        <w:t>1. Акт предъявлен работнику подрядной/субподрядной организации_____________________</w:t>
      </w:r>
    </w:p>
    <w:p w14:paraId="5BE15D64" w14:textId="77777777" w:rsidR="00FA0C9E" w:rsidRDefault="00FA0C9E" w:rsidP="00FA0C9E">
      <w:pPr>
        <w:spacing w:line="276" w:lineRule="auto"/>
        <w:rPr>
          <w:color w:val="000000"/>
          <w:szCs w:val="24"/>
        </w:rPr>
      </w:pPr>
      <w:r>
        <w:rPr>
          <w:szCs w:val="24"/>
        </w:rPr>
        <w:t> ____________________________________________________________________________ .</w:t>
      </w:r>
    </w:p>
    <w:p w14:paraId="6FC8AA1B" w14:textId="27545528" w:rsidR="00FA0C9E" w:rsidRDefault="00FA0C9E" w:rsidP="00FA0C9E">
      <w:pPr>
        <w:jc w:val="center"/>
        <w:rPr>
          <w:color w:val="000000"/>
          <w:szCs w:val="24"/>
          <w:vertAlign w:val="superscript"/>
        </w:rPr>
      </w:pPr>
      <w:r>
        <w:rPr>
          <w:color w:val="000000"/>
          <w:szCs w:val="24"/>
          <w:vertAlign w:val="superscript"/>
        </w:rPr>
        <w:t>(отметить Ф</w:t>
      </w:r>
      <w:r w:rsidR="00D640F5">
        <w:rPr>
          <w:color w:val="000000"/>
          <w:szCs w:val="24"/>
          <w:vertAlign w:val="superscript"/>
        </w:rPr>
        <w:t xml:space="preserve">амилия </w:t>
      </w:r>
      <w:r>
        <w:rPr>
          <w:color w:val="000000"/>
          <w:szCs w:val="24"/>
          <w:vertAlign w:val="superscript"/>
        </w:rPr>
        <w:t>И.О работника и указать название</w:t>
      </w:r>
      <w:r>
        <w:rPr>
          <w:szCs w:val="24"/>
          <w:vertAlign w:val="superscript"/>
        </w:rPr>
        <w:t xml:space="preserve"> </w:t>
      </w:r>
      <w:r>
        <w:rPr>
          <w:color w:val="000000"/>
          <w:szCs w:val="24"/>
          <w:vertAlign w:val="superscript"/>
        </w:rPr>
        <w:t>объекта, подрядной/субподрядной организации)</w:t>
      </w:r>
    </w:p>
    <w:p w14:paraId="0032B36A" w14:textId="77777777" w:rsidR="00FA0C9E" w:rsidRDefault="00FA0C9E" w:rsidP="00FA0C9E">
      <w:pPr>
        <w:spacing w:line="276" w:lineRule="auto"/>
        <w:ind w:left="426" w:hanging="426"/>
        <w:rPr>
          <w:color w:val="000000"/>
          <w:szCs w:val="24"/>
        </w:rPr>
      </w:pPr>
      <w:r>
        <w:rPr>
          <w:color w:val="000000"/>
          <w:szCs w:val="24"/>
        </w:rPr>
        <w:t>2. Работником_________________________________________________________________</w:t>
      </w:r>
    </w:p>
    <w:p w14:paraId="3419A8AC" w14:textId="77777777" w:rsidR="00FA0C9E" w:rsidRDefault="00FA0C9E" w:rsidP="00FA0C9E">
      <w:pPr>
        <w:spacing w:line="276" w:lineRule="auto"/>
        <w:ind w:left="426" w:hanging="426"/>
        <w:rPr>
          <w:color w:val="000000"/>
          <w:szCs w:val="24"/>
        </w:rPr>
      </w:pPr>
      <w:r>
        <w:rPr>
          <w:color w:val="000000"/>
          <w:szCs w:val="24"/>
        </w:rPr>
        <w:t xml:space="preserve"> ____________________________________________________________________________ .</w:t>
      </w:r>
    </w:p>
    <w:p w14:paraId="5768AD0B" w14:textId="6953A570" w:rsidR="00FA0C9E" w:rsidRDefault="00FA0C9E" w:rsidP="00FA0C9E">
      <w:pPr>
        <w:jc w:val="center"/>
        <w:rPr>
          <w:color w:val="000000"/>
          <w:szCs w:val="24"/>
          <w:vertAlign w:val="superscript"/>
        </w:rPr>
      </w:pPr>
      <w:r>
        <w:rPr>
          <w:color w:val="000000"/>
          <w:szCs w:val="24"/>
          <w:vertAlign w:val="superscript"/>
        </w:rPr>
        <w:t>(указать должность, Ф</w:t>
      </w:r>
      <w:r w:rsidR="00D640F5">
        <w:rPr>
          <w:color w:val="000000"/>
          <w:szCs w:val="24"/>
          <w:vertAlign w:val="superscript"/>
        </w:rPr>
        <w:t>амилия</w:t>
      </w:r>
      <w:r>
        <w:rPr>
          <w:color w:val="000000"/>
          <w:szCs w:val="24"/>
          <w:vertAlign w:val="superscript"/>
        </w:rPr>
        <w:t xml:space="preserve"> И. О. работника, обнаружившего обстоятельства, требующие изъятия удостоверения-допуск)</w:t>
      </w:r>
    </w:p>
    <w:p w14:paraId="65C37010" w14:textId="77777777" w:rsidR="00FA0C9E" w:rsidRDefault="00FA0C9E" w:rsidP="00FA0C9E">
      <w:pPr>
        <w:ind w:left="567" w:hanging="567"/>
        <w:rPr>
          <w:color w:val="000000"/>
          <w:szCs w:val="24"/>
        </w:rPr>
      </w:pPr>
      <w:r>
        <w:rPr>
          <w:color w:val="000000"/>
          <w:szCs w:val="24"/>
        </w:rPr>
        <w:t>в присутствии_________________________________________________________________</w:t>
      </w:r>
    </w:p>
    <w:p w14:paraId="15AEF353" w14:textId="77777777" w:rsidR="00FA0C9E" w:rsidRDefault="00FA0C9E" w:rsidP="00FA0C9E">
      <w:pPr>
        <w:ind w:left="567" w:hanging="567"/>
        <w:rPr>
          <w:color w:val="000000"/>
          <w:szCs w:val="24"/>
        </w:rPr>
      </w:pPr>
      <w:r>
        <w:rPr>
          <w:color w:val="000000"/>
          <w:szCs w:val="24"/>
        </w:rPr>
        <w:t xml:space="preserve"> ____________________________________________________________________________ .</w:t>
      </w:r>
    </w:p>
    <w:p w14:paraId="73B98500" w14:textId="48FEA596" w:rsidR="00FA0C9E" w:rsidRDefault="00FA0C9E" w:rsidP="00FA0C9E">
      <w:pPr>
        <w:jc w:val="center"/>
        <w:rPr>
          <w:color w:val="000000"/>
          <w:szCs w:val="24"/>
          <w:vertAlign w:val="superscript"/>
        </w:rPr>
      </w:pPr>
      <w:r>
        <w:rPr>
          <w:color w:val="000000"/>
          <w:szCs w:val="24"/>
          <w:vertAlign w:val="superscript"/>
        </w:rPr>
        <w:t>(указать должность, Ф</w:t>
      </w:r>
      <w:r w:rsidR="00D640F5">
        <w:rPr>
          <w:color w:val="000000"/>
          <w:szCs w:val="24"/>
          <w:vertAlign w:val="superscript"/>
        </w:rPr>
        <w:t>амилия</w:t>
      </w:r>
      <w:r>
        <w:rPr>
          <w:color w:val="000000"/>
          <w:szCs w:val="24"/>
          <w:vertAlign w:val="superscript"/>
        </w:rPr>
        <w:t xml:space="preserve"> И. О. сопровождающих лиц или других работников, если возможно)</w:t>
      </w:r>
    </w:p>
    <w:p w14:paraId="2F3046A4" w14:textId="77777777" w:rsidR="00FA0C9E" w:rsidRDefault="00FA0C9E" w:rsidP="00FA0C9E">
      <w:pPr>
        <w:rPr>
          <w:color w:val="000000"/>
          <w:szCs w:val="24"/>
        </w:rPr>
      </w:pPr>
    </w:p>
    <w:p w14:paraId="6A12BBF2" w14:textId="77777777" w:rsidR="00FA0C9E" w:rsidRDefault="00FA0C9E" w:rsidP="00FA0C9E">
      <w:pPr>
        <w:ind w:left="284" w:hanging="284"/>
        <w:rPr>
          <w:color w:val="000000"/>
          <w:szCs w:val="24"/>
        </w:rPr>
      </w:pPr>
      <w:r>
        <w:rPr>
          <w:color w:val="000000"/>
          <w:szCs w:val="24"/>
        </w:rPr>
        <w:t>3. При проверке _______________________________________________________________</w:t>
      </w:r>
    </w:p>
    <w:p w14:paraId="6BC11FDC" w14:textId="77777777" w:rsidR="00FA0C9E" w:rsidRDefault="00FA0C9E" w:rsidP="00FA0C9E">
      <w:pPr>
        <w:rPr>
          <w:color w:val="000000"/>
          <w:szCs w:val="24"/>
        </w:rPr>
      </w:pPr>
      <w:r>
        <w:rPr>
          <w:color w:val="000000"/>
          <w:szCs w:val="24"/>
        </w:rPr>
        <w:t xml:space="preserve"> ____________________________________________________________________________ .</w:t>
      </w:r>
    </w:p>
    <w:p w14:paraId="6AF018CE" w14:textId="77777777" w:rsidR="00FA0C9E" w:rsidRDefault="00FA0C9E" w:rsidP="00FA0C9E">
      <w:pPr>
        <w:jc w:val="center"/>
        <w:rPr>
          <w:color w:val="000000"/>
          <w:szCs w:val="24"/>
          <w:vertAlign w:val="superscript"/>
        </w:rPr>
      </w:pPr>
      <w:r>
        <w:rPr>
          <w:color w:val="000000"/>
          <w:szCs w:val="24"/>
          <w:vertAlign w:val="superscript"/>
        </w:rPr>
        <w:t>(указать виды работ, иные обстоятельства, при</w:t>
      </w:r>
      <w:r>
        <w:rPr>
          <w:sz w:val="22"/>
        </w:rPr>
        <w:t xml:space="preserve"> </w:t>
      </w:r>
      <w:r>
        <w:rPr>
          <w:color w:val="000000"/>
          <w:szCs w:val="24"/>
          <w:vertAlign w:val="superscript"/>
        </w:rPr>
        <w:t>которых предъявлено уведомление по изъятию удостоверения-допуска)</w:t>
      </w:r>
    </w:p>
    <w:p w14:paraId="17F4879B" w14:textId="77777777" w:rsidR="00FA0C9E" w:rsidRDefault="00FA0C9E" w:rsidP="00FA0C9E">
      <w:pPr>
        <w:rPr>
          <w:color w:val="000000"/>
          <w:szCs w:val="24"/>
        </w:rPr>
      </w:pPr>
    </w:p>
    <w:p w14:paraId="1B030706" w14:textId="77777777" w:rsidR="00FA0C9E" w:rsidRDefault="00FA0C9E" w:rsidP="00FA0C9E">
      <w:pPr>
        <w:rPr>
          <w:color w:val="000000"/>
          <w:szCs w:val="24"/>
        </w:rPr>
      </w:pPr>
      <w:r>
        <w:rPr>
          <w:color w:val="000000"/>
          <w:szCs w:val="24"/>
        </w:rPr>
        <w:t>4. Акт предъявлен ____________________в_________ в связи с угрозой возникновения: оперативных событий.</w:t>
      </w:r>
      <w:r>
        <w:rPr>
          <w:sz w:val="22"/>
        </w:rPr>
        <w:t xml:space="preserve">      </w:t>
      </w:r>
      <w:r>
        <w:rPr>
          <w:color w:val="000000"/>
          <w:szCs w:val="24"/>
          <w:vertAlign w:val="superscript"/>
        </w:rPr>
        <w:t xml:space="preserve">(число, месяц, год)        </w:t>
      </w:r>
      <w:r>
        <w:rPr>
          <w:i/>
          <w:color w:val="000000"/>
          <w:szCs w:val="24"/>
          <w:vertAlign w:val="superscript"/>
        </w:rPr>
        <w:t xml:space="preserve"> </w:t>
      </w:r>
      <w:r>
        <w:rPr>
          <w:color w:val="000000"/>
          <w:szCs w:val="24"/>
          <w:vertAlign w:val="superscript"/>
        </w:rPr>
        <w:t xml:space="preserve">       (час, мин)</w:t>
      </w:r>
    </w:p>
    <w:p w14:paraId="5E31301E" w14:textId="77777777" w:rsidR="00FA0C9E" w:rsidRDefault="00FA0C9E" w:rsidP="00FA0C9E">
      <w:pPr>
        <w:rPr>
          <w:color w:val="000000"/>
          <w:szCs w:val="24"/>
        </w:rPr>
      </w:pPr>
      <w:r>
        <w:rPr>
          <w:color w:val="000000"/>
          <w:szCs w:val="24"/>
          <w:vertAlign w:val="superscript"/>
        </w:rPr>
        <w:t xml:space="preserve">                                     </w:t>
      </w:r>
    </w:p>
    <w:p w14:paraId="200FDEEB" w14:textId="77777777" w:rsidR="00FA0C9E" w:rsidRDefault="00FA0C9E" w:rsidP="00FA0C9E">
      <w:pPr>
        <w:rPr>
          <w:color w:val="000000"/>
          <w:szCs w:val="24"/>
        </w:rPr>
      </w:pPr>
      <w:r>
        <w:rPr>
          <w:color w:val="000000"/>
          <w:szCs w:val="24"/>
        </w:rPr>
        <w:t>5. Отмечены нарушения  требований по ПБОТОС:</w:t>
      </w:r>
      <w:r>
        <w:rPr>
          <w:sz w:val="16"/>
          <w:szCs w:val="16"/>
        </w:rPr>
        <w:t> </w:t>
      </w:r>
    </w:p>
    <w:p w14:paraId="1BE7A60E" w14:textId="77777777" w:rsidR="00FA0C9E" w:rsidRDefault="00FA0C9E" w:rsidP="00FA0C9E">
      <w:pPr>
        <w:spacing w:line="276" w:lineRule="auto"/>
        <w:rPr>
          <w:sz w:val="22"/>
        </w:rPr>
      </w:pPr>
      <w:r>
        <w:rPr>
          <w:color w:val="000000"/>
          <w:szCs w:val="24"/>
        </w:rPr>
        <w:t xml:space="preserve"> _____________________________________________________________________________</w:t>
      </w:r>
    </w:p>
    <w:p w14:paraId="20DA21E8" w14:textId="77777777" w:rsidR="00FA0C9E" w:rsidRDefault="00FA0C9E" w:rsidP="00FA0C9E">
      <w:pPr>
        <w:jc w:val="center"/>
        <w:rPr>
          <w:color w:val="000000"/>
          <w:szCs w:val="24"/>
        </w:rPr>
      </w:pPr>
      <w:r>
        <w:rPr>
          <w:color w:val="000000"/>
          <w:szCs w:val="24"/>
        </w:rPr>
        <w:t>_____________________________________________________________________________</w:t>
      </w:r>
    </w:p>
    <w:p w14:paraId="6B538B4F" w14:textId="77777777" w:rsidR="00FA0C9E" w:rsidRDefault="00FA0C9E" w:rsidP="00FA0C9E">
      <w:pPr>
        <w:jc w:val="center"/>
        <w:rPr>
          <w:color w:val="000000"/>
          <w:szCs w:val="24"/>
        </w:rPr>
      </w:pPr>
      <w:r>
        <w:rPr>
          <w:color w:val="000000"/>
          <w:szCs w:val="24"/>
        </w:rPr>
        <w:t>_____________________________________________________________________________</w:t>
      </w:r>
    </w:p>
    <w:p w14:paraId="7F144138" w14:textId="77777777" w:rsidR="00FA0C9E" w:rsidRDefault="00FA0C9E" w:rsidP="00FA0C9E">
      <w:pPr>
        <w:jc w:val="center"/>
        <w:rPr>
          <w:color w:val="000000"/>
          <w:szCs w:val="24"/>
        </w:rPr>
      </w:pPr>
      <w:r>
        <w:rPr>
          <w:color w:val="000000"/>
          <w:szCs w:val="24"/>
        </w:rPr>
        <w:t xml:space="preserve">____________________________________________________________________________ . </w:t>
      </w:r>
      <w:r>
        <w:rPr>
          <w:color w:val="000000"/>
          <w:szCs w:val="24"/>
          <w:vertAlign w:val="superscript"/>
        </w:rPr>
        <w:t>(отметить и указать, какие именно требования нарушены, желательно со ссылкой на нормативные документы)</w:t>
      </w:r>
    </w:p>
    <w:p w14:paraId="4716F45C" w14:textId="77777777" w:rsidR="00FA0C9E" w:rsidRDefault="00FA0C9E" w:rsidP="00FA0C9E">
      <w:pPr>
        <w:rPr>
          <w:color w:val="000000"/>
          <w:szCs w:val="24"/>
        </w:rPr>
      </w:pPr>
      <w:r>
        <w:rPr>
          <w:color w:val="000000"/>
          <w:szCs w:val="24"/>
        </w:rPr>
        <w:t>6. Условия возвращения удостоверения допуска (описать, включая меры контроля):</w:t>
      </w:r>
    </w:p>
    <w:p w14:paraId="56A9405E" w14:textId="77777777" w:rsidR="00FA0C9E" w:rsidRDefault="00FA0C9E" w:rsidP="00FA0C9E">
      <w:pPr>
        <w:rPr>
          <w:color w:val="000000"/>
          <w:szCs w:val="24"/>
        </w:rPr>
      </w:pPr>
      <w:r>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5692"/>
        <w:gridCol w:w="3119"/>
      </w:tblGrid>
      <w:tr w:rsidR="00FA0C9E" w14:paraId="6C460B72" w14:textId="77777777" w:rsidTr="00FA0C9E">
        <w:tc>
          <w:tcPr>
            <w:tcW w:w="540" w:type="dxa"/>
            <w:tcBorders>
              <w:top w:val="single" w:sz="4" w:space="0" w:color="auto"/>
              <w:left w:val="single" w:sz="4" w:space="0" w:color="auto"/>
              <w:bottom w:val="single" w:sz="4" w:space="0" w:color="auto"/>
              <w:right w:val="single" w:sz="4" w:space="0" w:color="auto"/>
            </w:tcBorders>
            <w:vAlign w:val="center"/>
            <w:hideMark/>
          </w:tcPr>
          <w:p w14:paraId="361732E9" w14:textId="710ECFC3" w:rsidR="00FA0C9E" w:rsidRDefault="00FA0BA0" w:rsidP="00FA0C9E">
            <w:pPr>
              <w:jc w:val="center"/>
              <w:rPr>
                <w:color w:val="000000"/>
                <w:sz w:val="20"/>
                <w:szCs w:val="24"/>
              </w:rPr>
            </w:pPr>
            <w:r>
              <w:rPr>
                <w:color w:val="000000"/>
                <w:sz w:val="20"/>
                <w:szCs w:val="24"/>
              </w:rPr>
              <w:t>№ </w:t>
            </w:r>
            <w:r w:rsidR="00FA0C9E">
              <w:rPr>
                <w:color w:val="000000"/>
                <w:sz w:val="20"/>
                <w:szCs w:val="24"/>
              </w:rPr>
              <w:t>п/п</w:t>
            </w:r>
          </w:p>
        </w:tc>
        <w:tc>
          <w:tcPr>
            <w:tcW w:w="5692" w:type="dxa"/>
            <w:tcBorders>
              <w:top w:val="single" w:sz="4" w:space="0" w:color="auto"/>
              <w:left w:val="single" w:sz="4" w:space="0" w:color="auto"/>
              <w:bottom w:val="single" w:sz="4" w:space="0" w:color="auto"/>
              <w:right w:val="single" w:sz="4" w:space="0" w:color="auto"/>
            </w:tcBorders>
            <w:vAlign w:val="center"/>
            <w:hideMark/>
          </w:tcPr>
          <w:p w14:paraId="3308E98A" w14:textId="77777777" w:rsidR="00FA0C9E" w:rsidRDefault="00FA0C9E" w:rsidP="00FA0C9E">
            <w:pPr>
              <w:jc w:val="center"/>
              <w:rPr>
                <w:color w:val="000000"/>
                <w:sz w:val="20"/>
                <w:szCs w:val="24"/>
              </w:rPr>
            </w:pPr>
            <w:r>
              <w:rPr>
                <w:color w:val="000000"/>
                <w:sz w:val="20"/>
                <w:szCs w:val="24"/>
              </w:rPr>
              <w:t>Мероприятия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7F42540" w14:textId="77777777" w:rsidR="00FA0C9E" w:rsidRDefault="00FA0C9E" w:rsidP="00FA0C9E">
            <w:pPr>
              <w:jc w:val="center"/>
              <w:rPr>
                <w:color w:val="000000"/>
                <w:sz w:val="20"/>
                <w:szCs w:val="24"/>
              </w:rPr>
            </w:pPr>
            <w:r>
              <w:rPr>
                <w:color w:val="000000"/>
                <w:sz w:val="20"/>
                <w:szCs w:val="24"/>
              </w:rPr>
              <w:t>Подпись о выполнении мероприятий</w:t>
            </w:r>
          </w:p>
        </w:tc>
      </w:tr>
      <w:tr w:rsidR="00FA0C9E" w14:paraId="561C4241" w14:textId="77777777" w:rsidTr="00FA0C9E">
        <w:tc>
          <w:tcPr>
            <w:tcW w:w="540" w:type="dxa"/>
            <w:tcBorders>
              <w:top w:val="single" w:sz="4" w:space="0" w:color="auto"/>
              <w:left w:val="single" w:sz="4" w:space="0" w:color="auto"/>
              <w:bottom w:val="single" w:sz="4" w:space="0" w:color="auto"/>
              <w:right w:val="single" w:sz="4" w:space="0" w:color="auto"/>
            </w:tcBorders>
          </w:tcPr>
          <w:p w14:paraId="563216B7" w14:textId="77777777" w:rsidR="00FA0C9E" w:rsidRDefault="00FA0C9E" w:rsidP="00FA0C9E">
            <w:pPr>
              <w:rPr>
                <w:color w:val="000000"/>
                <w:sz w:val="22"/>
                <w:szCs w:val="24"/>
              </w:rPr>
            </w:pPr>
          </w:p>
        </w:tc>
        <w:tc>
          <w:tcPr>
            <w:tcW w:w="5692" w:type="dxa"/>
            <w:tcBorders>
              <w:top w:val="single" w:sz="4" w:space="0" w:color="auto"/>
              <w:left w:val="single" w:sz="4" w:space="0" w:color="auto"/>
              <w:bottom w:val="single" w:sz="4" w:space="0" w:color="auto"/>
              <w:right w:val="single" w:sz="4" w:space="0" w:color="auto"/>
            </w:tcBorders>
          </w:tcPr>
          <w:p w14:paraId="5A9E3F86" w14:textId="77777777" w:rsidR="00FA0C9E" w:rsidRDefault="00FA0C9E" w:rsidP="00FA0C9E">
            <w:pPr>
              <w:rPr>
                <w:color w:val="000000"/>
                <w:sz w:val="22"/>
                <w:szCs w:val="24"/>
              </w:rPr>
            </w:pPr>
          </w:p>
        </w:tc>
        <w:tc>
          <w:tcPr>
            <w:tcW w:w="3119" w:type="dxa"/>
            <w:tcBorders>
              <w:top w:val="single" w:sz="4" w:space="0" w:color="auto"/>
              <w:left w:val="single" w:sz="4" w:space="0" w:color="auto"/>
              <w:bottom w:val="single" w:sz="4" w:space="0" w:color="auto"/>
              <w:right w:val="single" w:sz="4" w:space="0" w:color="auto"/>
            </w:tcBorders>
          </w:tcPr>
          <w:p w14:paraId="03F7D7BE" w14:textId="77777777" w:rsidR="00FA0C9E" w:rsidRDefault="00FA0C9E" w:rsidP="00FA0C9E">
            <w:pPr>
              <w:rPr>
                <w:color w:val="000000"/>
                <w:sz w:val="22"/>
                <w:szCs w:val="24"/>
              </w:rPr>
            </w:pPr>
          </w:p>
        </w:tc>
      </w:tr>
    </w:tbl>
    <w:p w14:paraId="1526943A" w14:textId="77777777" w:rsidR="00FA0C9E" w:rsidRDefault="00FA0C9E" w:rsidP="00FA0C9E">
      <w:pPr>
        <w:rPr>
          <w:color w:val="000000"/>
          <w:szCs w:val="24"/>
        </w:rPr>
      </w:pPr>
    </w:p>
    <w:p w14:paraId="04113C08" w14:textId="77777777" w:rsidR="00FA0C9E" w:rsidRDefault="00FA0C9E" w:rsidP="00FA0C9E">
      <w:pPr>
        <w:rPr>
          <w:color w:val="000000"/>
          <w:szCs w:val="24"/>
        </w:rPr>
      </w:pPr>
      <w:r>
        <w:rPr>
          <w:color w:val="000000"/>
          <w:szCs w:val="24"/>
        </w:rPr>
        <w:t>7. Удостоверение изъято «____» _______ 20 ___ г. ____ ч _____ мин.</w:t>
      </w:r>
    </w:p>
    <w:p w14:paraId="2438B2E9" w14:textId="77777777" w:rsidR="00FA0C9E" w:rsidRDefault="00FA0C9E" w:rsidP="00FA0C9E">
      <w:pPr>
        <w:rPr>
          <w:color w:val="000000"/>
          <w:szCs w:val="24"/>
        </w:rPr>
      </w:pPr>
      <w:r>
        <w:rPr>
          <w:color w:val="000000"/>
          <w:szCs w:val="24"/>
          <w:vertAlign w:val="superscript"/>
        </w:rPr>
        <w:t xml:space="preserve">                                                                         </w:t>
      </w:r>
    </w:p>
    <w:tbl>
      <w:tblPr>
        <w:tblW w:w="5000" w:type="pct"/>
        <w:tblLook w:val="04A0" w:firstRow="1" w:lastRow="0" w:firstColumn="1" w:lastColumn="0" w:noHBand="0" w:noVBand="1"/>
      </w:tblPr>
      <w:tblGrid>
        <w:gridCol w:w="4661"/>
        <w:gridCol w:w="686"/>
        <w:gridCol w:w="4507"/>
      </w:tblGrid>
      <w:tr w:rsidR="00FA0C9E" w14:paraId="5E094249" w14:textId="77777777" w:rsidTr="00FA0C9E">
        <w:tc>
          <w:tcPr>
            <w:tcW w:w="2365" w:type="pct"/>
            <w:hideMark/>
          </w:tcPr>
          <w:p w14:paraId="2E344A5F" w14:textId="77777777" w:rsidR="00FA0C9E" w:rsidRDefault="00FA0C9E" w:rsidP="00FA0C9E">
            <w:pPr>
              <w:rPr>
                <w:color w:val="000000"/>
                <w:sz w:val="22"/>
                <w:szCs w:val="24"/>
              </w:rPr>
            </w:pPr>
            <w:r>
              <w:rPr>
                <w:color w:val="000000"/>
                <w:sz w:val="22"/>
                <w:szCs w:val="24"/>
              </w:rPr>
              <w:t>Подпись лица, обнаружившего обстоятельства, требующие приостановки работ</w:t>
            </w:r>
          </w:p>
        </w:tc>
        <w:tc>
          <w:tcPr>
            <w:tcW w:w="348" w:type="pct"/>
          </w:tcPr>
          <w:p w14:paraId="2715DB0E" w14:textId="77777777" w:rsidR="00FA0C9E" w:rsidRDefault="00FA0C9E" w:rsidP="00FA0C9E">
            <w:pPr>
              <w:jc w:val="center"/>
              <w:rPr>
                <w:color w:val="000000"/>
                <w:sz w:val="22"/>
                <w:szCs w:val="24"/>
              </w:rPr>
            </w:pPr>
          </w:p>
        </w:tc>
        <w:tc>
          <w:tcPr>
            <w:tcW w:w="2287" w:type="pct"/>
            <w:hideMark/>
          </w:tcPr>
          <w:p w14:paraId="0C8178F0" w14:textId="77777777" w:rsidR="00FA0C9E" w:rsidRDefault="00FA0C9E" w:rsidP="00FA0C9E">
            <w:pPr>
              <w:rPr>
                <w:color w:val="000000"/>
                <w:sz w:val="22"/>
                <w:szCs w:val="24"/>
              </w:rPr>
            </w:pPr>
            <w:r>
              <w:rPr>
                <w:color w:val="000000"/>
                <w:sz w:val="22"/>
                <w:szCs w:val="24"/>
              </w:rPr>
              <w:t>Подпись лица, у которого изъято удостоверение допуск/ответственного за производство работ/(отказ от подписи)</w:t>
            </w:r>
          </w:p>
        </w:tc>
      </w:tr>
      <w:tr w:rsidR="00FA0C9E" w14:paraId="18D1ECA5" w14:textId="77777777" w:rsidTr="00FA0C9E">
        <w:trPr>
          <w:trHeight w:val="148"/>
        </w:trPr>
        <w:tc>
          <w:tcPr>
            <w:tcW w:w="2365" w:type="pct"/>
            <w:tcBorders>
              <w:top w:val="nil"/>
              <w:left w:val="nil"/>
              <w:bottom w:val="single" w:sz="4" w:space="0" w:color="auto"/>
              <w:right w:val="nil"/>
            </w:tcBorders>
          </w:tcPr>
          <w:p w14:paraId="2440E614" w14:textId="77777777" w:rsidR="00FA0C9E" w:rsidRDefault="00FA0C9E" w:rsidP="00FA0C9E">
            <w:pPr>
              <w:rPr>
                <w:color w:val="000000"/>
                <w:sz w:val="22"/>
                <w:szCs w:val="24"/>
              </w:rPr>
            </w:pPr>
          </w:p>
        </w:tc>
        <w:tc>
          <w:tcPr>
            <w:tcW w:w="348" w:type="pct"/>
          </w:tcPr>
          <w:p w14:paraId="68C754E5" w14:textId="77777777" w:rsidR="00FA0C9E" w:rsidRDefault="00FA0C9E" w:rsidP="00FA0C9E">
            <w:pPr>
              <w:rPr>
                <w:color w:val="000000"/>
                <w:sz w:val="22"/>
                <w:szCs w:val="24"/>
              </w:rPr>
            </w:pPr>
          </w:p>
        </w:tc>
        <w:tc>
          <w:tcPr>
            <w:tcW w:w="2287" w:type="pct"/>
            <w:tcBorders>
              <w:top w:val="nil"/>
              <w:left w:val="nil"/>
              <w:bottom w:val="single" w:sz="4" w:space="0" w:color="auto"/>
              <w:right w:val="nil"/>
            </w:tcBorders>
          </w:tcPr>
          <w:p w14:paraId="4210C7E8" w14:textId="77777777" w:rsidR="00FA0C9E" w:rsidRDefault="00FA0C9E" w:rsidP="00FA0C9E">
            <w:pPr>
              <w:rPr>
                <w:color w:val="000000"/>
                <w:sz w:val="22"/>
                <w:szCs w:val="24"/>
              </w:rPr>
            </w:pPr>
          </w:p>
        </w:tc>
      </w:tr>
      <w:tr w:rsidR="00FA0C9E" w14:paraId="2B66A45A" w14:textId="77777777" w:rsidTr="00FA0C9E">
        <w:tc>
          <w:tcPr>
            <w:tcW w:w="2365" w:type="pct"/>
            <w:tcBorders>
              <w:top w:val="single" w:sz="4" w:space="0" w:color="auto"/>
              <w:left w:val="nil"/>
              <w:bottom w:val="nil"/>
              <w:right w:val="nil"/>
            </w:tcBorders>
            <w:hideMark/>
          </w:tcPr>
          <w:p w14:paraId="487035DB" w14:textId="6C23348B"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c>
          <w:tcPr>
            <w:tcW w:w="348" w:type="pct"/>
          </w:tcPr>
          <w:p w14:paraId="13CEEA14" w14:textId="77777777" w:rsidR="00FA0C9E" w:rsidRDefault="00FA0C9E" w:rsidP="00FA0C9E">
            <w:pPr>
              <w:jc w:val="center"/>
              <w:rPr>
                <w:color w:val="000000"/>
                <w:sz w:val="22"/>
                <w:szCs w:val="24"/>
                <w:vertAlign w:val="superscript"/>
              </w:rPr>
            </w:pPr>
          </w:p>
        </w:tc>
        <w:tc>
          <w:tcPr>
            <w:tcW w:w="2287" w:type="pct"/>
            <w:tcBorders>
              <w:top w:val="single" w:sz="4" w:space="0" w:color="auto"/>
              <w:left w:val="nil"/>
              <w:bottom w:val="nil"/>
              <w:right w:val="nil"/>
            </w:tcBorders>
            <w:hideMark/>
          </w:tcPr>
          <w:p w14:paraId="03F6BABD" w14:textId="1DA3BC86"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r>
    </w:tbl>
    <w:p w14:paraId="1BBBD34F" w14:textId="77777777" w:rsidR="00FA0C9E" w:rsidRDefault="00FA0C9E" w:rsidP="00FA0C9E">
      <w:pPr>
        <w:spacing w:before="240" w:line="276" w:lineRule="auto"/>
        <w:rPr>
          <w:color w:val="000000"/>
          <w:szCs w:val="24"/>
        </w:rPr>
      </w:pPr>
      <w:r>
        <w:rPr>
          <w:color w:val="000000"/>
          <w:szCs w:val="24"/>
        </w:rPr>
        <w:t xml:space="preserve">8. Все условия п.6 настоящего акта выполнены, удостоверение-допуск получено  </w:t>
      </w:r>
    </w:p>
    <w:p w14:paraId="0FA64389" w14:textId="77777777" w:rsidR="00FA0C9E" w:rsidRDefault="00FA0C9E" w:rsidP="00FA0C9E">
      <w:pPr>
        <w:spacing w:after="360" w:line="276" w:lineRule="auto"/>
        <w:rPr>
          <w:color w:val="000000"/>
          <w:szCs w:val="24"/>
        </w:rPr>
      </w:pPr>
      <w:r>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7"/>
      </w:tblGrid>
      <w:tr w:rsidR="00FA0C9E" w14:paraId="10DF6CA9" w14:textId="77777777" w:rsidTr="00FA0C9E">
        <w:tc>
          <w:tcPr>
            <w:tcW w:w="2365" w:type="pct"/>
            <w:hideMark/>
          </w:tcPr>
          <w:p w14:paraId="78799D55" w14:textId="77777777" w:rsidR="00FA0C9E" w:rsidRDefault="00FA0C9E" w:rsidP="00FA0C9E">
            <w:pPr>
              <w:rPr>
                <w:color w:val="000000"/>
                <w:sz w:val="22"/>
                <w:szCs w:val="24"/>
              </w:rPr>
            </w:pPr>
            <w:r>
              <w:rPr>
                <w:color w:val="000000"/>
                <w:sz w:val="22"/>
                <w:szCs w:val="24"/>
              </w:rPr>
              <w:t xml:space="preserve">Подпись лица, обнаружившего обстоятельства, требующие приостановки работ   </w:t>
            </w:r>
          </w:p>
        </w:tc>
        <w:tc>
          <w:tcPr>
            <w:tcW w:w="348" w:type="pct"/>
          </w:tcPr>
          <w:p w14:paraId="6C95B96A" w14:textId="77777777" w:rsidR="00FA0C9E" w:rsidRDefault="00FA0C9E" w:rsidP="00FA0C9E">
            <w:pPr>
              <w:jc w:val="center"/>
              <w:rPr>
                <w:color w:val="000000"/>
                <w:sz w:val="22"/>
                <w:szCs w:val="24"/>
              </w:rPr>
            </w:pPr>
          </w:p>
        </w:tc>
        <w:tc>
          <w:tcPr>
            <w:tcW w:w="2287" w:type="pct"/>
            <w:hideMark/>
          </w:tcPr>
          <w:p w14:paraId="46F71B4E" w14:textId="77777777" w:rsidR="00FA0C9E" w:rsidRDefault="00FA0C9E" w:rsidP="00FA0C9E">
            <w:pPr>
              <w:rPr>
                <w:color w:val="000000"/>
                <w:sz w:val="22"/>
                <w:szCs w:val="24"/>
              </w:rPr>
            </w:pPr>
            <w:r>
              <w:rPr>
                <w:color w:val="000000"/>
                <w:sz w:val="22"/>
                <w:szCs w:val="24"/>
              </w:rPr>
              <w:t>Подпись лица, у которого изъято удостоверение допуск/ответственного за производство работ</w:t>
            </w:r>
          </w:p>
        </w:tc>
      </w:tr>
      <w:tr w:rsidR="00FA0C9E" w14:paraId="7307F35F" w14:textId="77777777" w:rsidTr="00FA0C9E">
        <w:trPr>
          <w:trHeight w:val="148"/>
        </w:trPr>
        <w:tc>
          <w:tcPr>
            <w:tcW w:w="2365" w:type="pct"/>
            <w:tcBorders>
              <w:top w:val="nil"/>
              <w:left w:val="nil"/>
              <w:bottom w:val="single" w:sz="4" w:space="0" w:color="auto"/>
              <w:right w:val="nil"/>
            </w:tcBorders>
          </w:tcPr>
          <w:p w14:paraId="66584365" w14:textId="77777777" w:rsidR="00FA0C9E" w:rsidRDefault="00FA0C9E" w:rsidP="00FA0C9E">
            <w:pPr>
              <w:rPr>
                <w:color w:val="000000"/>
                <w:sz w:val="22"/>
                <w:szCs w:val="24"/>
              </w:rPr>
            </w:pPr>
          </w:p>
        </w:tc>
        <w:tc>
          <w:tcPr>
            <w:tcW w:w="348" w:type="pct"/>
          </w:tcPr>
          <w:p w14:paraId="631E55C7" w14:textId="77777777" w:rsidR="00FA0C9E" w:rsidRDefault="00FA0C9E" w:rsidP="00FA0C9E">
            <w:pPr>
              <w:rPr>
                <w:color w:val="000000"/>
                <w:sz w:val="22"/>
                <w:szCs w:val="24"/>
              </w:rPr>
            </w:pPr>
          </w:p>
        </w:tc>
        <w:tc>
          <w:tcPr>
            <w:tcW w:w="2287" w:type="pct"/>
            <w:tcBorders>
              <w:top w:val="nil"/>
              <w:left w:val="nil"/>
              <w:bottom w:val="single" w:sz="4" w:space="0" w:color="auto"/>
              <w:right w:val="nil"/>
            </w:tcBorders>
          </w:tcPr>
          <w:p w14:paraId="1DCD9633" w14:textId="77777777" w:rsidR="00FA0C9E" w:rsidRDefault="00FA0C9E" w:rsidP="00FA0C9E">
            <w:pPr>
              <w:rPr>
                <w:color w:val="000000"/>
                <w:sz w:val="22"/>
                <w:szCs w:val="24"/>
              </w:rPr>
            </w:pPr>
          </w:p>
        </w:tc>
      </w:tr>
      <w:tr w:rsidR="00FA0C9E" w14:paraId="0C4B0918" w14:textId="77777777" w:rsidTr="00FA0C9E">
        <w:tc>
          <w:tcPr>
            <w:tcW w:w="2365" w:type="pct"/>
            <w:tcBorders>
              <w:top w:val="single" w:sz="4" w:space="0" w:color="auto"/>
              <w:left w:val="nil"/>
              <w:bottom w:val="nil"/>
              <w:right w:val="nil"/>
            </w:tcBorders>
            <w:hideMark/>
          </w:tcPr>
          <w:p w14:paraId="13108358" w14:textId="2D841641"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c>
          <w:tcPr>
            <w:tcW w:w="348" w:type="pct"/>
          </w:tcPr>
          <w:p w14:paraId="7B8B75F2" w14:textId="77777777" w:rsidR="00FA0C9E" w:rsidRDefault="00FA0C9E" w:rsidP="00FA0C9E">
            <w:pPr>
              <w:jc w:val="center"/>
              <w:rPr>
                <w:color w:val="000000"/>
                <w:sz w:val="22"/>
                <w:szCs w:val="24"/>
                <w:vertAlign w:val="superscript"/>
              </w:rPr>
            </w:pPr>
          </w:p>
        </w:tc>
        <w:tc>
          <w:tcPr>
            <w:tcW w:w="2287" w:type="pct"/>
            <w:tcBorders>
              <w:top w:val="single" w:sz="4" w:space="0" w:color="auto"/>
              <w:left w:val="nil"/>
              <w:bottom w:val="nil"/>
              <w:right w:val="nil"/>
            </w:tcBorders>
            <w:hideMark/>
          </w:tcPr>
          <w:p w14:paraId="3038C0D9" w14:textId="3F569095"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r>
    </w:tbl>
    <w:p w14:paraId="35A8A367" w14:textId="77777777" w:rsidR="002A00EC" w:rsidRDefault="002A00EC" w:rsidP="002A00EC">
      <w:pPr>
        <w:rPr>
          <w:rFonts w:cs="Arial"/>
          <w:color w:val="000000"/>
        </w:rPr>
      </w:pPr>
    </w:p>
    <w:p w14:paraId="21917D69" w14:textId="77777777" w:rsidR="002A00EC" w:rsidRDefault="002A00EC" w:rsidP="002A00EC">
      <w:pPr>
        <w:rPr>
          <w:rFonts w:cs="Arial"/>
          <w:color w:val="000000"/>
        </w:rPr>
        <w:sectPr w:rsidR="002A00EC" w:rsidSect="00D83F8F">
          <w:pgSz w:w="11906" w:h="16838"/>
          <w:pgMar w:top="567" w:right="1021" w:bottom="567" w:left="1247" w:header="737" w:footer="680" w:gutter="0"/>
          <w:cols w:space="720"/>
          <w:docGrid w:linePitch="326"/>
        </w:sectPr>
      </w:pPr>
    </w:p>
    <w:p w14:paraId="6584FA90" w14:textId="01F00A0B" w:rsidR="001440B2" w:rsidRDefault="001440B2" w:rsidP="00172133">
      <w:pPr>
        <w:pStyle w:val="20"/>
        <w:spacing w:before="0" w:after="240"/>
        <w:jc w:val="both"/>
        <w:rPr>
          <w:i w:val="0"/>
          <w:caps/>
          <w:sz w:val="24"/>
        </w:rPr>
      </w:pPr>
      <w:bookmarkStart w:id="283" w:name="_ПРИЛОЖЕНИЕ_12._ФОРМА_1"/>
      <w:bookmarkStart w:id="284" w:name="_ПРИЛОЖЕНИЕ_10._ФОРМА"/>
      <w:bookmarkStart w:id="285" w:name="_ПРИЛОЖЕНИЕ_15._АКТ-ЗАКЛЮЧЕНИЕ"/>
      <w:bookmarkStart w:id="286" w:name="_ПРИЛОЖЕНИЕ_16._сводное"/>
      <w:bookmarkStart w:id="287" w:name="_ПРИЛОЖЕНИЕ_16._ФОРМА"/>
      <w:bookmarkStart w:id="288" w:name="_ПРИЛОЖЕНИЕ_15._ФОРМА"/>
      <w:bookmarkStart w:id="289" w:name="_ПРИЛОЖЕНИЕ_15._ПРИМЕР"/>
      <w:bookmarkStart w:id="290" w:name="_ПРИЛОЖЕНИЕ_14._ПРИМЕР"/>
      <w:bookmarkStart w:id="291" w:name="_Toc111742587"/>
      <w:bookmarkStart w:id="292" w:name="_Toc112249132"/>
      <w:bookmarkStart w:id="293" w:name="_Toc118898062"/>
      <w:bookmarkStart w:id="294" w:name="_Toc121231024"/>
      <w:bookmarkStart w:id="295" w:name="_Toc122018608"/>
      <w:bookmarkStart w:id="296" w:name="_Toc130216265"/>
      <w:bookmarkStart w:id="297" w:name="_Toc193112019"/>
      <w:bookmarkEnd w:id="178"/>
      <w:bookmarkEnd w:id="179"/>
      <w:bookmarkEnd w:id="180"/>
      <w:bookmarkEnd w:id="181"/>
      <w:bookmarkEnd w:id="182"/>
      <w:bookmarkEnd w:id="183"/>
      <w:bookmarkEnd w:id="184"/>
      <w:bookmarkEnd w:id="185"/>
      <w:bookmarkEnd w:id="186"/>
      <w:bookmarkEnd w:id="187"/>
      <w:bookmarkEnd w:id="188"/>
      <w:bookmarkEnd w:id="189"/>
      <w:bookmarkEnd w:id="283"/>
      <w:bookmarkEnd w:id="284"/>
      <w:bookmarkEnd w:id="285"/>
      <w:bookmarkEnd w:id="286"/>
      <w:bookmarkEnd w:id="287"/>
      <w:bookmarkEnd w:id="288"/>
      <w:bookmarkEnd w:id="289"/>
      <w:bookmarkEnd w:id="290"/>
      <w:r w:rsidRPr="00172133">
        <w:rPr>
          <w:i w:val="0"/>
          <w:caps/>
          <w:sz w:val="24"/>
        </w:rPr>
        <w:t xml:space="preserve">ПРИЛОЖЕНИЕ </w:t>
      </w:r>
      <w:r w:rsidR="00E203D9" w:rsidRPr="00172133">
        <w:rPr>
          <w:i w:val="0"/>
          <w:caps/>
          <w:sz w:val="24"/>
        </w:rPr>
        <w:t>1</w:t>
      </w:r>
      <w:r w:rsidR="00E203D9">
        <w:rPr>
          <w:i w:val="0"/>
          <w:caps/>
          <w:sz w:val="24"/>
        </w:rPr>
        <w:t>2</w:t>
      </w:r>
      <w:r w:rsidRPr="00172133">
        <w:rPr>
          <w:i w:val="0"/>
          <w:caps/>
          <w:sz w:val="24"/>
        </w:rPr>
        <w:t>. ПРИМЕР СОСТАВЛЕНИЯ ДИАГРАММ</w:t>
      </w:r>
      <w:bookmarkEnd w:id="291"/>
      <w:bookmarkEnd w:id="292"/>
      <w:bookmarkEnd w:id="293"/>
      <w:bookmarkEnd w:id="294"/>
      <w:bookmarkEnd w:id="295"/>
      <w:bookmarkEnd w:id="296"/>
      <w:bookmarkEnd w:id="297"/>
      <w:r w:rsidRPr="00172133">
        <w:rPr>
          <w:i w:val="0"/>
          <w:caps/>
          <w:sz w:val="24"/>
        </w:rPr>
        <w:t xml:space="preserve"> </w:t>
      </w:r>
    </w:p>
    <w:p w14:paraId="3942DD94" w14:textId="5C4CF8F7" w:rsidR="00217361" w:rsidRPr="00217361" w:rsidRDefault="00217361" w:rsidP="00217361">
      <w:r>
        <w:rPr>
          <w:noProof/>
          <w:lang w:eastAsia="ru-RU"/>
        </w:rPr>
        <w:drawing>
          <wp:inline distT="0" distB="0" distL="0" distR="0" wp14:anchorId="0FF80981" wp14:editId="7BF1510B">
            <wp:extent cx="9972040" cy="535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972040" cy="5354320"/>
                    </a:xfrm>
                    <a:prstGeom prst="rect">
                      <a:avLst/>
                    </a:prstGeom>
                  </pic:spPr>
                </pic:pic>
              </a:graphicData>
            </a:graphic>
          </wp:inline>
        </w:drawing>
      </w:r>
    </w:p>
    <w:p w14:paraId="398D42DA" w14:textId="57590E00" w:rsidR="001440B2" w:rsidRDefault="001440B2" w:rsidP="001440B2">
      <w:pPr>
        <w:jc w:val="both"/>
        <w:rPr>
          <w:rFonts w:ascii="Arial" w:hAnsi="Arial"/>
          <w:bCs/>
          <w:iCs/>
          <w:szCs w:val="28"/>
        </w:rPr>
      </w:pPr>
    </w:p>
    <w:p w14:paraId="7AEE3BBC" w14:textId="2B9F5712" w:rsidR="001440B2" w:rsidRDefault="00217361" w:rsidP="001440B2">
      <w:pPr>
        <w:jc w:val="both"/>
        <w:rPr>
          <w:rFonts w:ascii="Arial" w:hAnsi="Arial"/>
          <w:bCs/>
          <w:iCs/>
          <w:szCs w:val="28"/>
        </w:rPr>
      </w:pPr>
      <w:r>
        <w:rPr>
          <w:noProof/>
          <w:lang w:eastAsia="ru-RU"/>
        </w:rPr>
        <w:drawing>
          <wp:inline distT="0" distB="0" distL="0" distR="0" wp14:anchorId="1212F4A2" wp14:editId="7C3FA55E">
            <wp:extent cx="9772153" cy="5787126"/>
            <wp:effectExtent l="0" t="0" r="635" b="444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781790" cy="5792833"/>
                    </a:xfrm>
                    <a:prstGeom prst="rect">
                      <a:avLst/>
                    </a:prstGeom>
                  </pic:spPr>
                </pic:pic>
              </a:graphicData>
            </a:graphic>
          </wp:inline>
        </w:drawing>
      </w:r>
    </w:p>
    <w:p w14:paraId="207688C5" w14:textId="77777777" w:rsidR="001440B2" w:rsidRDefault="001440B2" w:rsidP="00CB4FF2">
      <w:pPr>
        <w:sectPr w:rsidR="001440B2" w:rsidSect="00D83F8F">
          <w:headerReference w:type="default" r:id="rId15"/>
          <w:footerReference w:type="default" r:id="rId16"/>
          <w:pgSz w:w="16838" w:h="11906" w:orient="landscape" w:code="9"/>
          <w:pgMar w:top="1247" w:right="567" w:bottom="1021" w:left="567" w:header="737" w:footer="680" w:gutter="0"/>
          <w:cols w:space="708"/>
          <w:docGrid w:linePitch="360"/>
        </w:sectPr>
      </w:pPr>
    </w:p>
    <w:p w14:paraId="7E69AF93" w14:textId="446D96BC" w:rsidR="001440B2" w:rsidRPr="00172133" w:rsidRDefault="001440B2" w:rsidP="00172133">
      <w:pPr>
        <w:pStyle w:val="20"/>
        <w:spacing w:before="0" w:after="240"/>
        <w:jc w:val="both"/>
        <w:rPr>
          <w:i w:val="0"/>
          <w:caps/>
          <w:sz w:val="24"/>
        </w:rPr>
      </w:pPr>
      <w:bookmarkStart w:id="298" w:name="_ПРИЛОЖЕНИЕ_17._РЕКОМЕНДАЦИИ"/>
      <w:bookmarkStart w:id="299" w:name="_ПРИЛОЖЕНИЕ_16._РЕКОМЕНДАЦИИ"/>
      <w:bookmarkStart w:id="300" w:name="_ПРИЛОЖЕНИЕ_15._РЕКОМЕНДАЦИИ"/>
      <w:bookmarkStart w:id="301" w:name="_Toc111742588"/>
      <w:bookmarkStart w:id="302" w:name="_Toc112249133"/>
      <w:bookmarkStart w:id="303" w:name="_Toc118898063"/>
      <w:bookmarkStart w:id="304" w:name="_Toc121231025"/>
      <w:bookmarkStart w:id="305" w:name="_Toc122018609"/>
      <w:bookmarkStart w:id="306" w:name="_Toc130216266"/>
      <w:bookmarkStart w:id="307" w:name="_Toc193112020"/>
      <w:bookmarkEnd w:id="298"/>
      <w:bookmarkEnd w:id="299"/>
      <w:bookmarkEnd w:id="300"/>
      <w:r w:rsidRPr="00172133">
        <w:rPr>
          <w:i w:val="0"/>
          <w:caps/>
          <w:sz w:val="24"/>
        </w:rPr>
        <w:t xml:space="preserve">ПРИЛОЖЕНИЕ </w:t>
      </w:r>
      <w:r w:rsidR="00E203D9" w:rsidRPr="00172133">
        <w:rPr>
          <w:i w:val="0"/>
          <w:caps/>
          <w:sz w:val="24"/>
        </w:rPr>
        <w:t>1</w:t>
      </w:r>
      <w:r w:rsidR="00E203D9">
        <w:rPr>
          <w:i w:val="0"/>
          <w:caps/>
          <w:sz w:val="24"/>
        </w:rPr>
        <w:t>4</w:t>
      </w:r>
      <w:r w:rsidRPr="00172133">
        <w:rPr>
          <w:i w:val="0"/>
          <w:caps/>
          <w:sz w:val="24"/>
        </w:rPr>
        <w:t>. РЕКОМЕНДАЦИИ ПО ПР</w:t>
      </w:r>
      <w:r w:rsidR="00172133">
        <w:rPr>
          <w:i w:val="0"/>
          <w:caps/>
          <w:sz w:val="24"/>
        </w:rPr>
        <w:t>ОВЕДЕНИЮ ИНТЕРВЬЮ С РАБОТНИКАМИ</w:t>
      </w:r>
      <w:bookmarkEnd w:id="301"/>
      <w:bookmarkEnd w:id="302"/>
      <w:bookmarkEnd w:id="303"/>
      <w:bookmarkEnd w:id="304"/>
      <w:bookmarkEnd w:id="305"/>
      <w:bookmarkEnd w:id="306"/>
      <w:bookmarkEnd w:id="307"/>
    </w:p>
    <w:p w14:paraId="37819B94" w14:textId="77777777" w:rsidR="001440B2" w:rsidRDefault="001440B2" w:rsidP="00172133">
      <w:pPr>
        <w:spacing w:before="120"/>
        <w:jc w:val="both"/>
      </w:pPr>
      <w:r>
        <w:t>Одним из наиболее эффективных инструментов при проведении любого аудита можно считать интервьюирование. Интервьюирование — это разновидность разговора, беседы между двумя и более людьми, при которой интервьюер (аудитор) задаёт вопросы своим собеседникам и получает от них ответы. При этом до начала интервьюирования необходимо «расположить» к себе собеседника, отметить положительные стороны в области ПБОТОС, акцентировать внимание на том, что цель аудита не найти виновных, а улучшить систему и только потом переходить к вопросам.</w:t>
      </w:r>
    </w:p>
    <w:p w14:paraId="023A5C4E" w14:textId="77777777" w:rsidR="001440B2" w:rsidRDefault="001440B2" w:rsidP="00172133">
      <w:pPr>
        <w:spacing w:before="120" w:line="360" w:lineRule="auto"/>
        <w:jc w:val="both"/>
        <w:rPr>
          <w:b/>
        </w:rPr>
      </w:pPr>
      <w:r>
        <w:rPr>
          <w:b/>
        </w:rPr>
        <w:t>Предлагаемые варианты основных вопросов</w:t>
      </w:r>
    </w:p>
    <w:p w14:paraId="13F3C028" w14:textId="77777777" w:rsidR="001440B2" w:rsidRDefault="001440B2" w:rsidP="0002256A">
      <w:pPr>
        <w:numPr>
          <w:ilvl w:val="1"/>
          <w:numId w:val="48"/>
        </w:numPr>
        <w:tabs>
          <w:tab w:val="clear" w:pos="1440"/>
          <w:tab w:val="num" w:pos="567"/>
        </w:tabs>
        <w:spacing w:before="60"/>
        <w:ind w:left="567" w:hanging="397"/>
        <w:jc w:val="both"/>
      </w:pPr>
      <w:r>
        <w:t>Знаете ли вы работника, который занимается вопросами ПБОТОС в организации?</w:t>
      </w:r>
    </w:p>
    <w:p w14:paraId="091F6B45" w14:textId="77777777" w:rsidR="001440B2" w:rsidRDefault="001440B2" w:rsidP="0002256A">
      <w:pPr>
        <w:numPr>
          <w:ilvl w:val="1"/>
          <w:numId w:val="48"/>
        </w:numPr>
        <w:tabs>
          <w:tab w:val="clear" w:pos="1440"/>
          <w:tab w:val="num" w:pos="567"/>
        </w:tabs>
        <w:spacing w:before="60"/>
        <w:ind w:left="567" w:hanging="397"/>
        <w:jc w:val="both"/>
      </w:pPr>
      <w:r>
        <w:t>Имеется ли у вас какое-либо обучение по выполняемым работам?</w:t>
      </w:r>
    </w:p>
    <w:p w14:paraId="1562EB0B" w14:textId="77777777" w:rsidR="001440B2" w:rsidRDefault="001440B2" w:rsidP="0002256A">
      <w:pPr>
        <w:numPr>
          <w:ilvl w:val="1"/>
          <w:numId w:val="48"/>
        </w:numPr>
        <w:tabs>
          <w:tab w:val="clear" w:pos="1440"/>
          <w:tab w:val="num" w:pos="567"/>
        </w:tabs>
        <w:spacing w:before="60"/>
        <w:ind w:left="567" w:hanging="397"/>
        <w:jc w:val="both"/>
      </w:pPr>
      <w:r>
        <w:t>Вы знаете, что за нарушение требований ПБОТОС предусмотрены штрафные санкции?</w:t>
      </w:r>
    </w:p>
    <w:p w14:paraId="0EDFC896" w14:textId="77777777" w:rsidR="001440B2" w:rsidRDefault="001440B2" w:rsidP="0002256A">
      <w:pPr>
        <w:numPr>
          <w:ilvl w:val="1"/>
          <w:numId w:val="48"/>
        </w:numPr>
        <w:tabs>
          <w:tab w:val="clear" w:pos="1440"/>
          <w:tab w:val="num" w:pos="567"/>
        </w:tabs>
        <w:spacing w:before="60"/>
        <w:ind w:left="567" w:hanging="397"/>
        <w:jc w:val="both"/>
      </w:pPr>
      <w:r>
        <w:t>Ранее вы выполняли подобные работы?</w:t>
      </w:r>
    </w:p>
    <w:p w14:paraId="3A1ECFD3" w14:textId="77777777" w:rsidR="001440B2" w:rsidRDefault="001440B2" w:rsidP="0002256A">
      <w:pPr>
        <w:numPr>
          <w:ilvl w:val="1"/>
          <w:numId w:val="48"/>
        </w:numPr>
        <w:tabs>
          <w:tab w:val="clear" w:pos="1440"/>
          <w:tab w:val="num" w:pos="567"/>
        </w:tabs>
        <w:spacing w:before="60"/>
        <w:ind w:left="567" w:hanging="397"/>
        <w:jc w:val="both"/>
      </w:pPr>
      <w:r>
        <w:t>Когда последний раз проводились учебно-тренировочные занятия?</w:t>
      </w:r>
    </w:p>
    <w:p w14:paraId="4B17A75F" w14:textId="77777777" w:rsidR="001440B2" w:rsidRDefault="001440B2" w:rsidP="0002256A">
      <w:pPr>
        <w:numPr>
          <w:ilvl w:val="1"/>
          <w:numId w:val="48"/>
        </w:numPr>
        <w:tabs>
          <w:tab w:val="clear" w:pos="1440"/>
          <w:tab w:val="num" w:pos="567"/>
        </w:tabs>
        <w:spacing w:before="60"/>
        <w:ind w:left="567" w:hanging="397"/>
        <w:jc w:val="both"/>
      </w:pPr>
      <w:r>
        <w:t>Вы что-нибудь слышали про золотые правила безопасности труда?</w:t>
      </w:r>
    </w:p>
    <w:p w14:paraId="657CB98E" w14:textId="19F1777E" w:rsidR="001440B2" w:rsidRDefault="001440B2" w:rsidP="0002256A">
      <w:pPr>
        <w:numPr>
          <w:ilvl w:val="1"/>
          <w:numId w:val="48"/>
        </w:numPr>
        <w:tabs>
          <w:tab w:val="clear" w:pos="1440"/>
          <w:tab w:val="num" w:pos="567"/>
        </w:tabs>
        <w:spacing w:before="60"/>
        <w:ind w:left="567" w:hanging="397"/>
        <w:jc w:val="both"/>
      </w:pPr>
      <w:r>
        <w:t xml:space="preserve">Когда последний раз вы проводили проверку </w:t>
      </w:r>
      <w:r w:rsidR="00DC2364">
        <w:t xml:space="preserve">Подрядчика </w:t>
      </w:r>
      <w:r>
        <w:t>(вопрос для служб ОГ)?</w:t>
      </w:r>
    </w:p>
    <w:p w14:paraId="7CE778D0" w14:textId="5F81DCD6" w:rsidR="001440B2" w:rsidRDefault="001440B2" w:rsidP="0002256A">
      <w:pPr>
        <w:numPr>
          <w:ilvl w:val="1"/>
          <w:numId w:val="48"/>
        </w:numPr>
        <w:tabs>
          <w:tab w:val="clear" w:pos="1440"/>
          <w:tab w:val="num" w:pos="567"/>
        </w:tabs>
        <w:spacing w:before="60"/>
        <w:ind w:left="567" w:hanging="397"/>
        <w:jc w:val="both"/>
      </w:pPr>
      <w:r>
        <w:t xml:space="preserve">Когда последний раз вас проверяли по вопросам ПБОТОС (вопрос для работников </w:t>
      </w:r>
      <w:r w:rsidR="00DC2364">
        <w:t>Подрядчика</w:t>
      </w:r>
      <w:r>
        <w:t>)?</w:t>
      </w:r>
    </w:p>
    <w:p w14:paraId="5712C9E8" w14:textId="1401E333" w:rsidR="001440B2" w:rsidRDefault="001440B2" w:rsidP="0002256A">
      <w:pPr>
        <w:numPr>
          <w:ilvl w:val="1"/>
          <w:numId w:val="48"/>
        </w:numPr>
        <w:tabs>
          <w:tab w:val="clear" w:pos="1440"/>
          <w:tab w:val="num" w:pos="567"/>
        </w:tabs>
        <w:spacing w:before="60"/>
        <w:ind w:left="567" w:hanging="397"/>
        <w:jc w:val="both"/>
      </w:pPr>
      <w:r>
        <w:t xml:space="preserve">Были ли выявлены какие-либо замечания в области ПБОТОС (вопрос для работников </w:t>
      </w:r>
      <w:r w:rsidR="00DC2364">
        <w:t>Подрядчика</w:t>
      </w:r>
      <w:r>
        <w:t>)?</w:t>
      </w:r>
    </w:p>
    <w:p w14:paraId="06D8BD59" w14:textId="77777777" w:rsidR="001440B2" w:rsidRDefault="001440B2" w:rsidP="00172133">
      <w:pPr>
        <w:spacing w:before="120" w:line="360" w:lineRule="auto"/>
        <w:jc w:val="both"/>
        <w:rPr>
          <w:b/>
        </w:rPr>
      </w:pPr>
      <w:r>
        <w:rPr>
          <w:b/>
        </w:rPr>
        <w:t>Возможные действия после интервьюирования</w:t>
      </w:r>
    </w:p>
    <w:p w14:paraId="43E4C0AB" w14:textId="77777777" w:rsidR="001440B2" w:rsidRDefault="001440B2" w:rsidP="0002256A">
      <w:pPr>
        <w:numPr>
          <w:ilvl w:val="1"/>
          <w:numId w:val="48"/>
        </w:numPr>
        <w:tabs>
          <w:tab w:val="clear" w:pos="1440"/>
          <w:tab w:val="num" w:pos="567"/>
        </w:tabs>
        <w:spacing w:before="60"/>
        <w:ind w:left="567" w:hanging="397"/>
        <w:jc w:val="both"/>
      </w:pPr>
      <w:r>
        <w:t>Интервьюирование других работников, для формирования объективной оценки;</w:t>
      </w:r>
    </w:p>
    <w:p w14:paraId="39C048F2" w14:textId="77777777" w:rsidR="001440B2" w:rsidRDefault="001440B2" w:rsidP="0002256A">
      <w:pPr>
        <w:numPr>
          <w:ilvl w:val="1"/>
          <w:numId w:val="48"/>
        </w:numPr>
        <w:tabs>
          <w:tab w:val="clear" w:pos="1440"/>
          <w:tab w:val="num" w:pos="567"/>
        </w:tabs>
        <w:spacing w:before="60"/>
        <w:ind w:left="567" w:hanging="397"/>
        <w:jc w:val="both"/>
      </w:pPr>
      <w:r>
        <w:t>Проведение углубленной проверки отдельных элементов и конкретных вопросов;</w:t>
      </w:r>
    </w:p>
    <w:p w14:paraId="20BB4A2D" w14:textId="77777777" w:rsidR="001440B2" w:rsidRDefault="001440B2" w:rsidP="0002256A">
      <w:pPr>
        <w:numPr>
          <w:ilvl w:val="1"/>
          <w:numId w:val="48"/>
        </w:numPr>
        <w:tabs>
          <w:tab w:val="clear" w:pos="1440"/>
          <w:tab w:val="num" w:pos="567"/>
        </w:tabs>
        <w:spacing w:before="60"/>
        <w:ind w:left="567" w:hanging="397"/>
        <w:jc w:val="both"/>
      </w:pPr>
      <w:r>
        <w:t>Формирование выводов о работе системы по результатам интервьюирования;</w:t>
      </w:r>
    </w:p>
    <w:p w14:paraId="4C196728" w14:textId="2775CCC2" w:rsidR="001440B2" w:rsidRDefault="001440B2" w:rsidP="0002256A">
      <w:pPr>
        <w:numPr>
          <w:ilvl w:val="1"/>
          <w:numId w:val="48"/>
        </w:numPr>
        <w:tabs>
          <w:tab w:val="clear" w:pos="1440"/>
          <w:tab w:val="num" w:pos="567"/>
        </w:tabs>
        <w:spacing w:before="60"/>
        <w:ind w:left="567" w:hanging="397"/>
        <w:jc w:val="both"/>
      </w:pPr>
      <w:r>
        <w:t xml:space="preserve">Использование материалов интервьюирование при беседе с руководителями </w:t>
      </w:r>
      <w:r w:rsidR="00DC2364">
        <w:t>Подрядчика</w:t>
      </w:r>
      <w:r>
        <w:t>, на совещаниях и другое.</w:t>
      </w:r>
    </w:p>
    <w:p w14:paraId="059735F6" w14:textId="77777777" w:rsidR="00D83F8F" w:rsidRDefault="00D83F8F" w:rsidP="00FA0C9E">
      <w:pPr>
        <w:pStyle w:val="20"/>
        <w:rPr>
          <w:caps/>
        </w:rPr>
        <w:sectPr w:rsidR="00D83F8F" w:rsidSect="00D83F8F">
          <w:headerReference w:type="default" r:id="rId17"/>
          <w:footerReference w:type="default" r:id="rId18"/>
          <w:pgSz w:w="11907" w:h="16840"/>
          <w:pgMar w:top="567" w:right="1021" w:bottom="567" w:left="1247" w:header="737" w:footer="680" w:gutter="0"/>
          <w:cols w:space="720"/>
        </w:sectPr>
      </w:pPr>
      <w:bookmarkStart w:id="308" w:name="_ПРИЛОЖЕНИЕ_18._ФОРМА"/>
      <w:bookmarkStart w:id="309" w:name="_ПРИЛОЖЕНИЕ_17._ФОРМА"/>
      <w:bookmarkEnd w:id="308"/>
      <w:bookmarkEnd w:id="309"/>
    </w:p>
    <w:p w14:paraId="14FDDC56" w14:textId="19F6D7CA" w:rsidR="001440B2" w:rsidRPr="00172133" w:rsidRDefault="001440B2" w:rsidP="00172133">
      <w:pPr>
        <w:pStyle w:val="20"/>
        <w:spacing w:before="0" w:after="240"/>
        <w:jc w:val="both"/>
        <w:rPr>
          <w:i w:val="0"/>
          <w:caps/>
          <w:sz w:val="24"/>
        </w:rPr>
      </w:pPr>
      <w:bookmarkStart w:id="310" w:name="_ПРИЛОЖЕНИЕ_16._ФОРМА_1"/>
      <w:bookmarkStart w:id="311" w:name="_Toc112249134"/>
      <w:bookmarkStart w:id="312" w:name="_Toc111742589"/>
      <w:bookmarkStart w:id="313" w:name="_Toc118898064"/>
      <w:bookmarkStart w:id="314" w:name="_Toc121231026"/>
      <w:bookmarkStart w:id="315" w:name="_Toc122018610"/>
      <w:bookmarkStart w:id="316" w:name="_Toc130216267"/>
      <w:bookmarkStart w:id="317" w:name="_Toc193112021"/>
      <w:bookmarkEnd w:id="310"/>
      <w:r w:rsidRPr="00172133">
        <w:rPr>
          <w:i w:val="0"/>
          <w:caps/>
          <w:sz w:val="24"/>
        </w:rPr>
        <w:t xml:space="preserve">ПРИЛОЖЕНИЕ </w:t>
      </w:r>
      <w:r w:rsidR="00E203D9" w:rsidRPr="00172133">
        <w:rPr>
          <w:i w:val="0"/>
          <w:caps/>
          <w:sz w:val="24"/>
        </w:rPr>
        <w:t>1</w:t>
      </w:r>
      <w:r w:rsidR="00E203D9">
        <w:rPr>
          <w:i w:val="0"/>
          <w:caps/>
          <w:sz w:val="24"/>
        </w:rPr>
        <w:t>5</w:t>
      </w:r>
      <w:r w:rsidRPr="00172133">
        <w:rPr>
          <w:i w:val="0"/>
          <w:caps/>
          <w:sz w:val="24"/>
        </w:rPr>
        <w:t>. ФОРМА ОТЧЕТА ПО П</w:t>
      </w:r>
      <w:r w:rsidR="00172133">
        <w:rPr>
          <w:i w:val="0"/>
          <w:caps/>
          <w:sz w:val="24"/>
        </w:rPr>
        <w:t xml:space="preserve">РОВЕДЕННОМУ АУДИТУ </w:t>
      </w:r>
      <w:r w:rsidR="009A1D65" w:rsidRPr="009A1D65">
        <w:rPr>
          <w:i w:val="0"/>
          <w:caps/>
          <w:sz w:val="24"/>
        </w:rPr>
        <w:t>системы управления подрядными организациями в области промышленной безопасности, охраны труда и окружающей среды</w:t>
      </w:r>
      <w:bookmarkEnd w:id="311"/>
      <w:bookmarkEnd w:id="312"/>
      <w:bookmarkEnd w:id="313"/>
      <w:bookmarkEnd w:id="314"/>
      <w:bookmarkEnd w:id="315"/>
      <w:bookmarkEnd w:id="316"/>
      <w:bookmarkEnd w:id="317"/>
    </w:p>
    <w:p w14:paraId="69FA8B08" w14:textId="77777777" w:rsidR="001440B2" w:rsidRDefault="001440B2" w:rsidP="001440B2">
      <w:pPr>
        <w:jc w:val="both"/>
        <w:rPr>
          <w:bCs/>
          <w:szCs w:val="24"/>
        </w:rPr>
      </w:pPr>
    </w:p>
    <w:tbl>
      <w:tblPr>
        <w:tblW w:w="0" w:type="auto"/>
        <w:tblInd w:w="108" w:type="dxa"/>
        <w:tblLook w:val="00A0" w:firstRow="1" w:lastRow="0" w:firstColumn="1" w:lastColumn="0" w:noHBand="0" w:noVBand="0"/>
      </w:tblPr>
      <w:tblGrid>
        <w:gridCol w:w="4819"/>
        <w:gridCol w:w="4820"/>
      </w:tblGrid>
      <w:tr w:rsidR="001440B2" w14:paraId="1FA95433" w14:textId="77777777" w:rsidTr="001440B2">
        <w:tc>
          <w:tcPr>
            <w:tcW w:w="4819" w:type="dxa"/>
          </w:tcPr>
          <w:p w14:paraId="4BB4B029" w14:textId="77777777" w:rsidR="001440B2" w:rsidRDefault="001440B2">
            <w:pPr>
              <w:rPr>
                <w:rFonts w:eastAsia="Times New Roman"/>
                <w:i/>
              </w:rPr>
            </w:pPr>
          </w:p>
        </w:tc>
        <w:tc>
          <w:tcPr>
            <w:tcW w:w="4820" w:type="dxa"/>
          </w:tcPr>
          <w:p w14:paraId="6DD6F134" w14:textId="77777777" w:rsidR="001440B2" w:rsidRDefault="001440B2">
            <w:pPr>
              <w:rPr>
                <w:rFonts w:eastAsia="Times New Roman"/>
                <w:i/>
              </w:rPr>
            </w:pPr>
          </w:p>
          <w:p w14:paraId="69F04FB3" w14:textId="77777777" w:rsidR="001440B2" w:rsidRDefault="001440B2">
            <w:pPr>
              <w:spacing w:after="100" w:afterAutospacing="1"/>
              <w:rPr>
                <w:rFonts w:eastAsia="Times New Roman"/>
              </w:rPr>
            </w:pPr>
            <w:r>
              <w:rPr>
                <w:rFonts w:eastAsia="Times New Roman"/>
              </w:rPr>
              <w:t>Утверждаю:</w:t>
            </w:r>
          </w:p>
          <w:p w14:paraId="432E70F3" w14:textId="1ADC1C24" w:rsidR="001440B2" w:rsidRDefault="001440B2" w:rsidP="00A059FF">
            <w:pPr>
              <w:spacing w:after="100" w:afterAutospacing="1"/>
              <w:rPr>
                <w:rFonts w:eastAsia="Times New Roman"/>
              </w:rPr>
            </w:pPr>
            <w:r>
              <w:rPr>
                <w:rFonts w:eastAsia="Times New Roman"/>
              </w:rPr>
              <w:t xml:space="preserve">(Руководитель </w:t>
            </w:r>
            <w:r w:rsidR="00A06F2B">
              <w:rPr>
                <w:rFonts w:eastAsia="Times New Roman"/>
              </w:rPr>
              <w:t>С</w:t>
            </w:r>
            <w:r>
              <w:rPr>
                <w:rFonts w:eastAsia="Times New Roman"/>
              </w:rPr>
              <w:t>лужбы ПБОТОС ОГ/</w:t>
            </w:r>
            <w:r w:rsidR="00FB0761">
              <w:rPr>
                <w:rFonts w:eastAsia="Times New Roman"/>
              </w:rPr>
              <w:br/>
              <w:t>вице</w:t>
            </w:r>
            <w:r>
              <w:rPr>
                <w:rFonts w:eastAsia="Times New Roman"/>
              </w:rPr>
              <w:t xml:space="preserve">-президент ПБОТиЭ </w:t>
            </w:r>
            <w:r w:rsidR="006E5ED1">
              <w:rPr>
                <w:rFonts w:eastAsia="Times New Roman"/>
              </w:rPr>
              <w:t>ПАО «НК «Роснефть»</w:t>
            </w:r>
            <w:r>
              <w:rPr>
                <w:rFonts w:eastAsia="Times New Roman"/>
              </w:rPr>
              <w:t>)</w:t>
            </w:r>
          </w:p>
          <w:p w14:paraId="67AFFBD5" w14:textId="77777777" w:rsidR="001440B2" w:rsidRDefault="001440B2">
            <w:pPr>
              <w:spacing w:after="100" w:afterAutospacing="1"/>
              <w:rPr>
                <w:rFonts w:eastAsia="Times New Roman"/>
              </w:rPr>
            </w:pPr>
            <w:r>
              <w:rPr>
                <w:rFonts w:eastAsia="Times New Roman"/>
              </w:rPr>
              <w:t xml:space="preserve">__________________ (И.О. Фамилия) </w:t>
            </w:r>
          </w:p>
          <w:p w14:paraId="655D073F" w14:textId="77777777" w:rsidR="001440B2" w:rsidRDefault="001440B2">
            <w:pPr>
              <w:spacing w:after="100" w:afterAutospacing="1"/>
              <w:rPr>
                <w:rFonts w:eastAsia="Times New Roman"/>
              </w:rPr>
            </w:pPr>
            <w:r>
              <w:rPr>
                <w:rFonts w:eastAsia="Times New Roman"/>
              </w:rPr>
              <w:t>«___» ____________ 20__ г.</w:t>
            </w:r>
          </w:p>
          <w:p w14:paraId="3CEBF92B" w14:textId="77777777" w:rsidR="001440B2" w:rsidRDefault="001440B2">
            <w:pPr>
              <w:rPr>
                <w:rFonts w:eastAsia="Times New Roman"/>
                <w:i/>
              </w:rPr>
            </w:pPr>
          </w:p>
          <w:p w14:paraId="43C2B512" w14:textId="77777777" w:rsidR="001440B2" w:rsidRDefault="001440B2">
            <w:pPr>
              <w:rPr>
                <w:rFonts w:eastAsia="Times New Roman"/>
                <w:i/>
              </w:rPr>
            </w:pPr>
            <w:r>
              <w:rPr>
                <w:rFonts w:eastAsia="Times New Roman"/>
                <w:i/>
              </w:rPr>
              <w:t xml:space="preserve"> </w:t>
            </w:r>
          </w:p>
        </w:tc>
      </w:tr>
    </w:tbl>
    <w:p w14:paraId="3E0FE824" w14:textId="77777777" w:rsidR="001440B2" w:rsidRDefault="001440B2" w:rsidP="001440B2">
      <w:pPr>
        <w:rPr>
          <w:rFonts w:eastAsia="Times New Roman"/>
          <w:i/>
        </w:rPr>
      </w:pPr>
    </w:p>
    <w:p w14:paraId="03498F17" w14:textId="77777777" w:rsidR="001440B2" w:rsidRDefault="001440B2" w:rsidP="001440B2">
      <w:pPr>
        <w:jc w:val="center"/>
        <w:rPr>
          <w:rFonts w:eastAsia="Times New Roman"/>
          <w:b/>
        </w:rPr>
      </w:pPr>
      <w:r>
        <w:rPr>
          <w:rFonts w:eastAsia="Times New Roman"/>
          <w:b/>
        </w:rPr>
        <w:t>Отчет</w:t>
      </w:r>
    </w:p>
    <w:p w14:paraId="380308F2" w14:textId="77777777" w:rsidR="001440B2" w:rsidRDefault="001440B2" w:rsidP="001440B2">
      <w:pPr>
        <w:jc w:val="center"/>
        <w:rPr>
          <w:rFonts w:eastAsia="Times New Roman"/>
          <w:b/>
        </w:rPr>
      </w:pPr>
      <w:r>
        <w:rPr>
          <w:rFonts w:eastAsia="Times New Roman"/>
          <w:b/>
        </w:rPr>
        <w:t>о проведенном аудите системы управления подрядными организациями в области промышленной и пожарной безопасности, охраны труда и окружающей среды</w:t>
      </w:r>
    </w:p>
    <w:tbl>
      <w:tblPr>
        <w:tblW w:w="0" w:type="dxa"/>
        <w:tblInd w:w="108" w:type="dxa"/>
        <w:tblLayout w:type="fixed"/>
        <w:tblLook w:val="04A0" w:firstRow="1" w:lastRow="0" w:firstColumn="1" w:lastColumn="0" w:noHBand="0" w:noVBand="1"/>
      </w:tblPr>
      <w:tblGrid>
        <w:gridCol w:w="3085"/>
        <w:gridCol w:w="425"/>
        <w:gridCol w:w="1560"/>
        <w:gridCol w:w="4569"/>
      </w:tblGrid>
      <w:tr w:rsidR="001440B2" w14:paraId="15722D13" w14:textId="77777777" w:rsidTr="001440B2">
        <w:trPr>
          <w:cantSplit/>
        </w:trPr>
        <w:tc>
          <w:tcPr>
            <w:tcW w:w="5070" w:type="dxa"/>
            <w:gridSpan w:val="3"/>
            <w:vAlign w:val="center"/>
            <w:hideMark/>
          </w:tcPr>
          <w:p w14:paraId="677B1078" w14:textId="77777777" w:rsidR="001440B2" w:rsidRDefault="001440B2">
            <w:pPr>
              <w:rPr>
                <w:rFonts w:eastAsia="Times New Roman"/>
              </w:rPr>
            </w:pPr>
            <w:r>
              <w:rPr>
                <w:rFonts w:eastAsia="Times New Roman"/>
              </w:rPr>
              <w:t xml:space="preserve">                                                                             от</w:t>
            </w:r>
          </w:p>
        </w:tc>
        <w:tc>
          <w:tcPr>
            <w:tcW w:w="4569" w:type="dxa"/>
            <w:vAlign w:val="center"/>
            <w:hideMark/>
          </w:tcPr>
          <w:p w14:paraId="7733B34B" w14:textId="77777777" w:rsidR="001440B2" w:rsidRDefault="001440B2">
            <w:pPr>
              <w:rPr>
                <w:rFonts w:eastAsia="Times New Roman"/>
              </w:rPr>
            </w:pPr>
            <w:r>
              <w:rPr>
                <w:rFonts w:eastAsia="Times New Roman"/>
              </w:rPr>
              <w:t>«____» ________________г.</w:t>
            </w:r>
          </w:p>
        </w:tc>
      </w:tr>
      <w:tr w:rsidR="001440B2" w14:paraId="1B4E4ABD" w14:textId="77777777" w:rsidTr="001440B2">
        <w:trPr>
          <w:trHeight w:val="314"/>
        </w:trPr>
        <w:tc>
          <w:tcPr>
            <w:tcW w:w="3510" w:type="dxa"/>
            <w:gridSpan w:val="2"/>
            <w:vAlign w:val="center"/>
          </w:tcPr>
          <w:p w14:paraId="5837E9DF" w14:textId="77777777" w:rsidR="001440B2" w:rsidRDefault="001440B2">
            <w:pPr>
              <w:rPr>
                <w:rFonts w:eastAsia="Times New Roman"/>
              </w:rPr>
            </w:pPr>
          </w:p>
          <w:p w14:paraId="74140426" w14:textId="6D3CEEEA" w:rsidR="001440B2" w:rsidRDefault="001440B2" w:rsidP="00DC2364">
            <w:pPr>
              <w:rPr>
                <w:rFonts w:eastAsia="Times New Roman"/>
              </w:rPr>
            </w:pPr>
            <w:r>
              <w:rPr>
                <w:rFonts w:eastAsia="Times New Roman"/>
              </w:rPr>
              <w:t xml:space="preserve">Аудируемые СП и </w:t>
            </w:r>
            <w:r w:rsidR="00DC2364">
              <w:rPr>
                <w:rFonts w:eastAsia="Times New Roman"/>
              </w:rPr>
              <w:t>Подрядные организации</w:t>
            </w:r>
            <w:r>
              <w:rPr>
                <w:rFonts w:eastAsia="Times New Roman"/>
              </w:rPr>
              <w:t>:</w:t>
            </w:r>
          </w:p>
        </w:tc>
        <w:tc>
          <w:tcPr>
            <w:tcW w:w="6129" w:type="dxa"/>
            <w:gridSpan w:val="2"/>
            <w:vAlign w:val="center"/>
          </w:tcPr>
          <w:p w14:paraId="3EF01479" w14:textId="77777777" w:rsidR="001440B2" w:rsidRDefault="001440B2">
            <w:pPr>
              <w:rPr>
                <w:rFonts w:eastAsia="Times New Roman"/>
              </w:rPr>
            </w:pPr>
          </w:p>
        </w:tc>
      </w:tr>
      <w:tr w:rsidR="001440B2" w14:paraId="07359831" w14:textId="77777777" w:rsidTr="001440B2">
        <w:trPr>
          <w:cantSplit/>
        </w:trPr>
        <w:tc>
          <w:tcPr>
            <w:tcW w:w="3510" w:type="dxa"/>
            <w:gridSpan w:val="2"/>
            <w:hideMark/>
          </w:tcPr>
          <w:p w14:paraId="2595F3E7" w14:textId="77777777" w:rsidR="001440B2" w:rsidRDefault="001440B2">
            <w:pPr>
              <w:rPr>
                <w:rFonts w:eastAsia="Times New Roman"/>
              </w:rPr>
            </w:pPr>
            <w:r>
              <w:rPr>
                <w:rFonts w:eastAsia="Times New Roman"/>
              </w:rPr>
              <w:t>__________________________________________________________________________________________________________________________________________________________________</w:t>
            </w:r>
          </w:p>
        </w:tc>
        <w:tc>
          <w:tcPr>
            <w:tcW w:w="6129" w:type="dxa"/>
            <w:gridSpan w:val="2"/>
          </w:tcPr>
          <w:p w14:paraId="04BAA416" w14:textId="77777777" w:rsidR="001440B2" w:rsidRDefault="001440B2">
            <w:pPr>
              <w:rPr>
                <w:rFonts w:eastAsia="Times New Roman"/>
              </w:rPr>
            </w:pPr>
          </w:p>
        </w:tc>
      </w:tr>
      <w:tr w:rsidR="001440B2" w14:paraId="0EA0FD35" w14:textId="77777777" w:rsidTr="001440B2">
        <w:trPr>
          <w:trHeight w:val="110"/>
        </w:trPr>
        <w:tc>
          <w:tcPr>
            <w:tcW w:w="9639" w:type="dxa"/>
            <w:gridSpan w:val="4"/>
            <w:hideMark/>
          </w:tcPr>
          <w:p w14:paraId="2E1C4C1F" w14:textId="77777777" w:rsidR="001440B2" w:rsidRDefault="001440B2">
            <w:pPr>
              <w:rPr>
                <w:rFonts w:eastAsia="Times New Roman"/>
              </w:rPr>
            </w:pPr>
            <w:r>
              <w:rPr>
                <w:rFonts w:eastAsia="Times New Roman"/>
              </w:rPr>
              <w:t>(наименование)</w:t>
            </w:r>
          </w:p>
        </w:tc>
      </w:tr>
      <w:tr w:rsidR="001440B2" w14:paraId="66B2DC67" w14:textId="77777777" w:rsidTr="001440B2">
        <w:tc>
          <w:tcPr>
            <w:tcW w:w="3085" w:type="dxa"/>
          </w:tcPr>
          <w:p w14:paraId="511E99B8" w14:textId="77777777" w:rsidR="001440B2" w:rsidRDefault="001440B2">
            <w:pPr>
              <w:rPr>
                <w:rFonts w:eastAsia="Times New Roman"/>
              </w:rPr>
            </w:pPr>
          </w:p>
          <w:p w14:paraId="1DFBFBEA" w14:textId="77777777" w:rsidR="001440B2" w:rsidRDefault="001440B2">
            <w:pPr>
              <w:rPr>
                <w:rFonts w:eastAsia="Times New Roman"/>
              </w:rPr>
            </w:pPr>
            <w:r>
              <w:rPr>
                <w:rFonts w:eastAsia="Times New Roman"/>
              </w:rPr>
              <w:t>Аудитор(-ы):</w:t>
            </w:r>
          </w:p>
          <w:p w14:paraId="66FC1234" w14:textId="77777777" w:rsidR="001440B2" w:rsidRDefault="001440B2">
            <w:pPr>
              <w:rPr>
                <w:rFonts w:eastAsia="Times New Roman"/>
              </w:rPr>
            </w:pPr>
          </w:p>
        </w:tc>
        <w:tc>
          <w:tcPr>
            <w:tcW w:w="6554" w:type="dxa"/>
            <w:gridSpan w:val="3"/>
          </w:tcPr>
          <w:p w14:paraId="6F5338B1" w14:textId="77777777" w:rsidR="001440B2" w:rsidRDefault="001440B2">
            <w:pPr>
              <w:rPr>
                <w:rFonts w:eastAsia="Times New Roman"/>
              </w:rPr>
            </w:pPr>
          </w:p>
        </w:tc>
      </w:tr>
      <w:tr w:rsidR="001440B2" w14:paraId="7E18C816" w14:textId="77777777" w:rsidTr="001440B2">
        <w:tc>
          <w:tcPr>
            <w:tcW w:w="9639" w:type="dxa"/>
            <w:gridSpan w:val="4"/>
            <w:hideMark/>
          </w:tcPr>
          <w:p w14:paraId="76BE503A" w14:textId="77777777" w:rsidR="001440B2" w:rsidRDefault="001440B2">
            <w:pPr>
              <w:rPr>
                <w:rFonts w:eastAsia="Times New Roman"/>
              </w:rPr>
            </w:pPr>
            <w:r>
              <w:rPr>
                <w:rFonts w:eastAsia="Times New Roman"/>
              </w:rPr>
              <w:t>____________________________________________________________________________________________________________________________________________________________</w:t>
            </w:r>
          </w:p>
        </w:tc>
      </w:tr>
      <w:tr w:rsidR="001440B2" w14:paraId="623C5EB3" w14:textId="77777777" w:rsidTr="001440B2">
        <w:tc>
          <w:tcPr>
            <w:tcW w:w="9639" w:type="dxa"/>
            <w:gridSpan w:val="4"/>
            <w:tcBorders>
              <w:top w:val="nil"/>
              <w:left w:val="nil"/>
              <w:bottom w:val="single" w:sz="4" w:space="0" w:color="auto"/>
              <w:right w:val="nil"/>
            </w:tcBorders>
          </w:tcPr>
          <w:p w14:paraId="17C1007C" w14:textId="77777777" w:rsidR="001440B2" w:rsidRDefault="001440B2">
            <w:pPr>
              <w:rPr>
                <w:rFonts w:eastAsia="Times New Roman"/>
              </w:rPr>
            </w:pPr>
          </w:p>
        </w:tc>
      </w:tr>
      <w:tr w:rsidR="001440B2" w14:paraId="3418DBB9" w14:textId="77777777" w:rsidTr="001440B2">
        <w:tc>
          <w:tcPr>
            <w:tcW w:w="9639" w:type="dxa"/>
            <w:gridSpan w:val="4"/>
            <w:tcBorders>
              <w:top w:val="nil"/>
              <w:left w:val="nil"/>
              <w:bottom w:val="single" w:sz="4" w:space="0" w:color="auto"/>
              <w:right w:val="nil"/>
            </w:tcBorders>
          </w:tcPr>
          <w:p w14:paraId="4109E812" w14:textId="77777777" w:rsidR="001440B2" w:rsidRDefault="001440B2">
            <w:pPr>
              <w:rPr>
                <w:rFonts w:eastAsia="Times New Roman"/>
              </w:rPr>
            </w:pPr>
          </w:p>
        </w:tc>
      </w:tr>
      <w:tr w:rsidR="001440B2" w14:paraId="1BBEDD5E" w14:textId="77777777" w:rsidTr="001440B2">
        <w:tc>
          <w:tcPr>
            <w:tcW w:w="9639" w:type="dxa"/>
            <w:gridSpan w:val="4"/>
            <w:tcBorders>
              <w:top w:val="single" w:sz="4" w:space="0" w:color="auto"/>
              <w:left w:val="nil"/>
              <w:bottom w:val="nil"/>
              <w:right w:val="nil"/>
            </w:tcBorders>
          </w:tcPr>
          <w:p w14:paraId="38B2123D" w14:textId="77777777" w:rsidR="001440B2" w:rsidRDefault="001440B2">
            <w:pPr>
              <w:rPr>
                <w:rFonts w:eastAsia="Times New Roman"/>
              </w:rPr>
            </w:pPr>
            <w:r>
              <w:rPr>
                <w:rFonts w:eastAsia="Times New Roman"/>
              </w:rPr>
              <w:t>(фамилия, инициалы, должности)</w:t>
            </w:r>
          </w:p>
          <w:p w14:paraId="22727352" w14:textId="77777777" w:rsidR="001440B2" w:rsidRDefault="001440B2">
            <w:pPr>
              <w:rPr>
                <w:rFonts w:eastAsia="Times New Roman"/>
              </w:rPr>
            </w:pPr>
          </w:p>
        </w:tc>
      </w:tr>
      <w:tr w:rsidR="001440B2" w14:paraId="0D23259E" w14:textId="77777777" w:rsidTr="001440B2">
        <w:trPr>
          <w:cantSplit/>
        </w:trPr>
        <w:tc>
          <w:tcPr>
            <w:tcW w:w="9639" w:type="dxa"/>
            <w:gridSpan w:val="4"/>
          </w:tcPr>
          <w:p w14:paraId="043F2B0E" w14:textId="77777777" w:rsidR="001440B2" w:rsidRDefault="001440B2">
            <w:pPr>
              <w:rPr>
                <w:rFonts w:eastAsia="Times New Roman"/>
              </w:rPr>
            </w:pPr>
          </w:p>
          <w:p w14:paraId="06636BA4" w14:textId="77777777" w:rsidR="001440B2" w:rsidRDefault="001440B2">
            <w:pPr>
              <w:rPr>
                <w:rFonts w:eastAsia="Times New Roman"/>
              </w:rPr>
            </w:pPr>
          </w:p>
          <w:p w14:paraId="2F2524DB" w14:textId="77777777" w:rsidR="001440B2" w:rsidRDefault="001440B2">
            <w:pPr>
              <w:rPr>
                <w:rFonts w:eastAsia="Times New Roman"/>
              </w:rPr>
            </w:pPr>
            <w:r>
              <w:rPr>
                <w:rFonts w:eastAsia="Times New Roman"/>
              </w:rPr>
              <w:t>Аудит проведена в период    с_______________ по_______________________202_г.</w:t>
            </w:r>
          </w:p>
          <w:p w14:paraId="3F03BAD4" w14:textId="77777777" w:rsidR="001440B2" w:rsidRDefault="001440B2">
            <w:pPr>
              <w:rPr>
                <w:rFonts w:eastAsia="Times New Roman"/>
              </w:rPr>
            </w:pPr>
          </w:p>
        </w:tc>
      </w:tr>
    </w:tbl>
    <w:p w14:paraId="1866E6A2" w14:textId="77777777" w:rsidR="001440B2" w:rsidRDefault="001440B2" w:rsidP="001440B2">
      <w:pPr>
        <w:pStyle w:val="S7"/>
        <w:rPr>
          <w:rFonts w:cs="Arial"/>
          <w:szCs w:val="20"/>
          <w:lang w:eastAsia="en-US"/>
        </w:rPr>
      </w:pPr>
    </w:p>
    <w:p w14:paraId="3EAA8C39" w14:textId="77777777" w:rsidR="001440B2" w:rsidRDefault="001440B2" w:rsidP="001440B2">
      <w:pPr>
        <w:pStyle w:val="S7"/>
        <w:spacing w:after="60"/>
        <w:jc w:val="center"/>
        <w:rPr>
          <w:rFonts w:cs="Arial"/>
          <w:szCs w:val="20"/>
        </w:rPr>
      </w:pPr>
    </w:p>
    <w:p w14:paraId="2FD24977" w14:textId="77777777" w:rsidR="001440B2" w:rsidRDefault="001440B2" w:rsidP="001440B2">
      <w:pPr>
        <w:pStyle w:val="S0"/>
      </w:pPr>
    </w:p>
    <w:p w14:paraId="31591D25" w14:textId="77777777" w:rsidR="001440B2" w:rsidRDefault="001440B2" w:rsidP="001440B2">
      <w:pPr>
        <w:pStyle w:val="S0"/>
      </w:pPr>
    </w:p>
    <w:p w14:paraId="42BFCFC9" w14:textId="77777777" w:rsidR="001440B2" w:rsidRDefault="001440B2" w:rsidP="001440B2">
      <w:pPr>
        <w:pStyle w:val="S0"/>
      </w:pPr>
    </w:p>
    <w:p w14:paraId="53932676" w14:textId="55A668F0" w:rsidR="001440B2" w:rsidRPr="001440B2" w:rsidRDefault="001440B2" w:rsidP="001440B2">
      <w:pPr>
        <w:pStyle w:val="S0"/>
        <w:jc w:val="center"/>
        <w:rPr>
          <w:rFonts w:ascii="Calibri" w:hAnsi="Calibri" w:cs="Calibri"/>
          <w:b/>
        </w:rPr>
      </w:pPr>
      <w:r w:rsidRPr="001440B2">
        <w:rPr>
          <w:rFonts w:ascii="Calibri" w:hAnsi="Calibri" w:cs="Calibri"/>
          <w:b/>
        </w:rPr>
        <w:t xml:space="preserve">Оценка элементов СУ </w:t>
      </w:r>
      <w:r w:rsidR="00DC2364">
        <w:rPr>
          <w:rFonts w:ascii="Calibri" w:hAnsi="Calibri" w:cs="Calibri"/>
          <w:b/>
        </w:rPr>
        <w:t>Подрядчика</w:t>
      </w:r>
      <w:r w:rsidR="00217361">
        <w:rPr>
          <w:rFonts w:ascii="Calibri" w:hAnsi="Calibri" w:cs="Calibri"/>
          <w:b/>
        </w:rPr>
        <w:t>ми</w:t>
      </w:r>
      <w:r w:rsidR="00DC2364" w:rsidRPr="001440B2">
        <w:rPr>
          <w:rFonts w:ascii="Calibri" w:hAnsi="Calibri" w:cs="Calibri"/>
          <w:b/>
        </w:rPr>
        <w:t xml:space="preserve"> </w:t>
      </w:r>
      <w:r w:rsidRPr="001440B2">
        <w:rPr>
          <w:rFonts w:ascii="Calibri" w:hAnsi="Calibri" w:cs="Calibri"/>
          <w:b/>
        </w:rPr>
        <w:t>ПБОТОС согласно оценочному листу</w:t>
      </w:r>
    </w:p>
    <w:p w14:paraId="4F3771E8" w14:textId="77777777" w:rsidR="001440B2" w:rsidRDefault="001440B2" w:rsidP="001440B2">
      <w:pPr>
        <w:pStyle w:val="S0"/>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911"/>
        <w:gridCol w:w="3053"/>
        <w:gridCol w:w="2891"/>
      </w:tblGrid>
      <w:tr w:rsidR="001440B2" w14:paraId="1F964E7D" w14:textId="77777777" w:rsidTr="001440B2">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1D19A07C" w14:textId="77777777" w:rsidR="001440B2" w:rsidRDefault="001440B2">
            <w:pPr>
              <w:pStyle w:val="affb"/>
              <w:keepNext/>
              <w:spacing w:line="256" w:lineRule="auto"/>
            </w:pPr>
            <w:r>
              <w:t>Наименование элемента</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7B2E684B" w14:textId="77777777" w:rsidR="001440B2" w:rsidRDefault="001440B2">
            <w:pPr>
              <w:pStyle w:val="affb"/>
              <w:keepNext/>
              <w:spacing w:line="256" w:lineRule="auto"/>
            </w:pPr>
            <w:r>
              <w:t>Количество положительных ответов</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3E640EBD" w14:textId="77777777" w:rsidR="001440B2" w:rsidRDefault="001440B2">
            <w:pPr>
              <w:pStyle w:val="affb"/>
              <w:keepNext/>
              <w:spacing w:line="256" w:lineRule="auto"/>
            </w:pPr>
            <w:r>
              <w:t>Оценка</w:t>
            </w:r>
          </w:p>
        </w:tc>
      </w:tr>
      <w:tr w:rsidR="001440B2" w14:paraId="1348B43D" w14:textId="77777777" w:rsidTr="00371D5B">
        <w:trPr>
          <w:trHeight w:val="133"/>
        </w:trPr>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644DE57A" w14:textId="77777777" w:rsidR="001440B2" w:rsidRDefault="001440B2">
            <w:pPr>
              <w:pStyle w:val="affb"/>
              <w:keepNext/>
              <w:spacing w:line="256" w:lineRule="auto"/>
            </w:pPr>
            <w:r>
              <w:t>1</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1B6971E2" w14:textId="77777777" w:rsidR="001440B2" w:rsidRDefault="001440B2">
            <w:pPr>
              <w:pStyle w:val="affb"/>
              <w:keepNext/>
              <w:spacing w:line="256" w:lineRule="auto"/>
            </w:pPr>
            <w:r>
              <w:t>2</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3742A88B" w14:textId="77777777" w:rsidR="001440B2" w:rsidRDefault="001440B2">
            <w:pPr>
              <w:pStyle w:val="affb"/>
              <w:keepNext/>
              <w:spacing w:line="256" w:lineRule="auto"/>
            </w:pPr>
            <w:r>
              <w:t>3</w:t>
            </w:r>
          </w:p>
        </w:tc>
      </w:tr>
      <w:tr w:rsidR="001440B2" w14:paraId="6C363693" w14:textId="77777777" w:rsidTr="00371D5B">
        <w:trPr>
          <w:trHeight w:val="40"/>
        </w:trPr>
        <w:tc>
          <w:tcPr>
            <w:tcW w:w="1984" w:type="pct"/>
            <w:tcBorders>
              <w:top w:val="single" w:sz="12" w:space="0" w:color="auto"/>
              <w:left w:val="single" w:sz="12" w:space="0" w:color="auto"/>
              <w:bottom w:val="single" w:sz="6" w:space="0" w:color="auto"/>
              <w:right w:val="single" w:sz="6" w:space="0" w:color="auto"/>
            </w:tcBorders>
            <w:vAlign w:val="center"/>
            <w:hideMark/>
          </w:tcPr>
          <w:p w14:paraId="67375688" w14:textId="6C14A89C" w:rsidR="001440B2" w:rsidRDefault="001440B2" w:rsidP="00DC2364">
            <w:pPr>
              <w:jc w:val="both"/>
              <w:rPr>
                <w:bCs/>
                <w:szCs w:val="24"/>
              </w:rPr>
            </w:pPr>
            <w:r>
              <w:rPr>
                <w:bCs/>
                <w:szCs w:val="24"/>
              </w:rPr>
              <w:t xml:space="preserve">Инициирование договора с </w:t>
            </w:r>
            <w:r w:rsidR="00DC2364">
              <w:rPr>
                <w:bCs/>
                <w:szCs w:val="24"/>
              </w:rPr>
              <w:t>Подрядчиком</w:t>
            </w:r>
          </w:p>
        </w:tc>
        <w:tc>
          <w:tcPr>
            <w:tcW w:w="1549" w:type="pct"/>
            <w:tcBorders>
              <w:top w:val="single" w:sz="12" w:space="0" w:color="auto"/>
              <w:left w:val="single" w:sz="6" w:space="0" w:color="auto"/>
              <w:bottom w:val="single" w:sz="6" w:space="0" w:color="auto"/>
              <w:right w:val="single" w:sz="6" w:space="0" w:color="auto"/>
            </w:tcBorders>
            <w:vAlign w:val="center"/>
          </w:tcPr>
          <w:p w14:paraId="50FF9F75" w14:textId="77777777" w:rsidR="001440B2" w:rsidRDefault="001440B2">
            <w:pPr>
              <w:jc w:val="center"/>
              <w:rPr>
                <w:bCs/>
                <w:szCs w:val="24"/>
              </w:rPr>
            </w:pPr>
          </w:p>
        </w:tc>
        <w:tc>
          <w:tcPr>
            <w:tcW w:w="1467" w:type="pct"/>
            <w:tcBorders>
              <w:top w:val="single" w:sz="12" w:space="0" w:color="auto"/>
              <w:left w:val="single" w:sz="6" w:space="0" w:color="auto"/>
              <w:bottom w:val="single" w:sz="6" w:space="0" w:color="auto"/>
              <w:right w:val="single" w:sz="12" w:space="0" w:color="auto"/>
            </w:tcBorders>
            <w:vAlign w:val="center"/>
          </w:tcPr>
          <w:p w14:paraId="79953599" w14:textId="77777777" w:rsidR="001440B2" w:rsidRDefault="001440B2">
            <w:pPr>
              <w:jc w:val="center"/>
              <w:rPr>
                <w:bCs/>
                <w:szCs w:val="24"/>
              </w:rPr>
            </w:pPr>
          </w:p>
        </w:tc>
      </w:tr>
      <w:tr w:rsidR="001440B2" w14:paraId="7DF07835" w14:textId="77777777" w:rsidTr="00371D5B">
        <w:trPr>
          <w:trHeight w:val="119"/>
        </w:trPr>
        <w:tc>
          <w:tcPr>
            <w:tcW w:w="1984" w:type="pct"/>
            <w:tcBorders>
              <w:top w:val="single" w:sz="6" w:space="0" w:color="auto"/>
              <w:left w:val="single" w:sz="12" w:space="0" w:color="auto"/>
              <w:bottom w:val="single" w:sz="6" w:space="0" w:color="auto"/>
              <w:right w:val="single" w:sz="6" w:space="0" w:color="auto"/>
            </w:tcBorders>
            <w:vAlign w:val="center"/>
            <w:hideMark/>
          </w:tcPr>
          <w:p w14:paraId="76D89950" w14:textId="6F955850" w:rsidR="001440B2" w:rsidRDefault="001440B2" w:rsidP="00DC2364">
            <w:pPr>
              <w:jc w:val="both"/>
              <w:rPr>
                <w:bCs/>
                <w:szCs w:val="24"/>
              </w:rPr>
            </w:pPr>
            <w:r>
              <w:rPr>
                <w:bCs/>
                <w:szCs w:val="24"/>
              </w:rPr>
              <w:t xml:space="preserve">Квалификация </w:t>
            </w:r>
            <w:r w:rsidR="00DC2364">
              <w:rPr>
                <w:bCs/>
                <w:szCs w:val="24"/>
              </w:rPr>
              <w:t>Подрядчика</w:t>
            </w:r>
          </w:p>
        </w:tc>
        <w:tc>
          <w:tcPr>
            <w:tcW w:w="1549" w:type="pct"/>
            <w:tcBorders>
              <w:top w:val="single" w:sz="6" w:space="0" w:color="auto"/>
              <w:left w:val="single" w:sz="6" w:space="0" w:color="auto"/>
              <w:bottom w:val="single" w:sz="6" w:space="0" w:color="auto"/>
              <w:right w:val="single" w:sz="6" w:space="0" w:color="auto"/>
            </w:tcBorders>
            <w:vAlign w:val="center"/>
          </w:tcPr>
          <w:p w14:paraId="6E7E9243" w14:textId="77777777" w:rsidR="001440B2" w:rsidRDefault="001440B2">
            <w:pPr>
              <w:jc w:val="center"/>
              <w:rPr>
                <w:bCs/>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08BE0C74" w14:textId="77777777" w:rsidR="001440B2" w:rsidRDefault="001440B2">
            <w:pPr>
              <w:jc w:val="center"/>
              <w:rPr>
                <w:bCs/>
                <w:szCs w:val="24"/>
              </w:rPr>
            </w:pPr>
          </w:p>
        </w:tc>
      </w:tr>
      <w:tr w:rsidR="001440B2" w14:paraId="25EE7F18" w14:textId="77777777" w:rsidTr="00371D5B">
        <w:trPr>
          <w:trHeight w:val="55"/>
        </w:trPr>
        <w:tc>
          <w:tcPr>
            <w:tcW w:w="1984" w:type="pct"/>
            <w:tcBorders>
              <w:top w:val="single" w:sz="6" w:space="0" w:color="auto"/>
              <w:left w:val="single" w:sz="12" w:space="0" w:color="auto"/>
              <w:bottom w:val="single" w:sz="6" w:space="0" w:color="auto"/>
              <w:right w:val="single" w:sz="6" w:space="0" w:color="auto"/>
            </w:tcBorders>
            <w:vAlign w:val="center"/>
            <w:hideMark/>
          </w:tcPr>
          <w:p w14:paraId="0D4080B1" w14:textId="77777777" w:rsidR="001440B2" w:rsidRDefault="001440B2" w:rsidP="00371D5B">
            <w:pPr>
              <w:jc w:val="both"/>
              <w:rPr>
                <w:bCs/>
                <w:szCs w:val="24"/>
              </w:rPr>
            </w:pPr>
            <w:r>
              <w:rPr>
                <w:bCs/>
                <w:szCs w:val="24"/>
              </w:rPr>
              <w:t>Заключение договора</w:t>
            </w:r>
          </w:p>
        </w:tc>
        <w:tc>
          <w:tcPr>
            <w:tcW w:w="1549" w:type="pct"/>
            <w:tcBorders>
              <w:top w:val="single" w:sz="6" w:space="0" w:color="auto"/>
              <w:left w:val="single" w:sz="6" w:space="0" w:color="auto"/>
              <w:bottom w:val="single" w:sz="6" w:space="0" w:color="auto"/>
              <w:right w:val="single" w:sz="6" w:space="0" w:color="auto"/>
            </w:tcBorders>
            <w:vAlign w:val="center"/>
          </w:tcPr>
          <w:p w14:paraId="7E95CE74"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541E3545" w14:textId="77777777" w:rsidR="001440B2" w:rsidRDefault="001440B2">
            <w:pPr>
              <w:jc w:val="center"/>
              <w:rPr>
                <w:bCs/>
                <w:szCs w:val="24"/>
              </w:rPr>
            </w:pPr>
          </w:p>
        </w:tc>
      </w:tr>
      <w:tr w:rsidR="001440B2" w14:paraId="0767B60D" w14:textId="77777777" w:rsidTr="00371D5B">
        <w:trPr>
          <w:trHeight w:val="180"/>
        </w:trPr>
        <w:tc>
          <w:tcPr>
            <w:tcW w:w="1984" w:type="pct"/>
            <w:tcBorders>
              <w:top w:val="single" w:sz="6" w:space="0" w:color="auto"/>
              <w:left w:val="single" w:sz="12" w:space="0" w:color="auto"/>
              <w:bottom w:val="single" w:sz="6" w:space="0" w:color="auto"/>
              <w:right w:val="single" w:sz="6" w:space="0" w:color="auto"/>
            </w:tcBorders>
            <w:vAlign w:val="center"/>
            <w:hideMark/>
          </w:tcPr>
          <w:p w14:paraId="498E8C31" w14:textId="4F69E7C7" w:rsidR="001440B2" w:rsidRDefault="001440B2" w:rsidP="00DC2364">
            <w:pPr>
              <w:jc w:val="both"/>
              <w:rPr>
                <w:bCs/>
                <w:szCs w:val="24"/>
              </w:rPr>
            </w:pPr>
            <w:r>
              <w:rPr>
                <w:bCs/>
                <w:szCs w:val="24"/>
              </w:rPr>
              <w:t xml:space="preserve">Мобилизация </w:t>
            </w:r>
            <w:r w:rsidR="00DC2364">
              <w:rPr>
                <w:bCs/>
                <w:szCs w:val="24"/>
              </w:rPr>
              <w:t>Подрядчика</w:t>
            </w:r>
            <w:r>
              <w:rPr>
                <w:bCs/>
                <w:szCs w:val="24"/>
              </w:rPr>
              <w:t>, вход на объект</w:t>
            </w:r>
          </w:p>
        </w:tc>
        <w:tc>
          <w:tcPr>
            <w:tcW w:w="1549" w:type="pct"/>
            <w:tcBorders>
              <w:top w:val="single" w:sz="6" w:space="0" w:color="auto"/>
              <w:left w:val="single" w:sz="6" w:space="0" w:color="auto"/>
              <w:bottom w:val="single" w:sz="6" w:space="0" w:color="auto"/>
              <w:right w:val="single" w:sz="6" w:space="0" w:color="auto"/>
            </w:tcBorders>
            <w:vAlign w:val="center"/>
          </w:tcPr>
          <w:p w14:paraId="7CA510C9"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6381D8D1" w14:textId="77777777" w:rsidR="001440B2" w:rsidRDefault="001440B2">
            <w:pPr>
              <w:jc w:val="center"/>
              <w:rPr>
                <w:bCs/>
                <w:szCs w:val="24"/>
              </w:rPr>
            </w:pPr>
          </w:p>
        </w:tc>
      </w:tr>
      <w:tr w:rsidR="001440B2" w14:paraId="6AA223BF" w14:textId="77777777" w:rsidTr="00371D5B">
        <w:trPr>
          <w:trHeight w:val="310"/>
        </w:trPr>
        <w:tc>
          <w:tcPr>
            <w:tcW w:w="1984" w:type="pct"/>
            <w:tcBorders>
              <w:top w:val="single" w:sz="6" w:space="0" w:color="auto"/>
              <w:left w:val="single" w:sz="12" w:space="0" w:color="auto"/>
              <w:bottom w:val="single" w:sz="6" w:space="0" w:color="auto"/>
              <w:right w:val="single" w:sz="6" w:space="0" w:color="auto"/>
            </w:tcBorders>
            <w:vAlign w:val="center"/>
            <w:hideMark/>
          </w:tcPr>
          <w:p w14:paraId="30BFC852" w14:textId="77777777" w:rsidR="001440B2" w:rsidRDefault="001440B2" w:rsidP="00371D5B">
            <w:pPr>
              <w:jc w:val="both"/>
              <w:rPr>
                <w:bCs/>
                <w:szCs w:val="24"/>
              </w:rPr>
            </w:pPr>
            <w:r>
              <w:rPr>
                <w:bCs/>
                <w:szCs w:val="24"/>
              </w:rPr>
              <w:t>Выполнение работ по договорам</w:t>
            </w:r>
          </w:p>
        </w:tc>
        <w:tc>
          <w:tcPr>
            <w:tcW w:w="1549" w:type="pct"/>
            <w:tcBorders>
              <w:top w:val="single" w:sz="6" w:space="0" w:color="auto"/>
              <w:left w:val="single" w:sz="6" w:space="0" w:color="auto"/>
              <w:bottom w:val="single" w:sz="6" w:space="0" w:color="auto"/>
              <w:right w:val="single" w:sz="6" w:space="0" w:color="auto"/>
            </w:tcBorders>
            <w:vAlign w:val="center"/>
          </w:tcPr>
          <w:p w14:paraId="4874C316"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426CFFE7" w14:textId="77777777" w:rsidR="001440B2" w:rsidRDefault="001440B2">
            <w:pPr>
              <w:jc w:val="center"/>
              <w:rPr>
                <w:bCs/>
                <w:szCs w:val="24"/>
              </w:rPr>
            </w:pPr>
          </w:p>
        </w:tc>
      </w:tr>
      <w:tr w:rsidR="001440B2" w14:paraId="6C15295C" w14:textId="77777777" w:rsidTr="00371D5B">
        <w:trPr>
          <w:trHeight w:val="60"/>
        </w:trPr>
        <w:tc>
          <w:tcPr>
            <w:tcW w:w="1984" w:type="pct"/>
            <w:tcBorders>
              <w:top w:val="single" w:sz="6" w:space="0" w:color="auto"/>
              <w:left w:val="single" w:sz="12" w:space="0" w:color="auto"/>
              <w:bottom w:val="single" w:sz="6" w:space="0" w:color="auto"/>
              <w:right w:val="single" w:sz="6" w:space="0" w:color="auto"/>
            </w:tcBorders>
            <w:vAlign w:val="center"/>
            <w:hideMark/>
          </w:tcPr>
          <w:p w14:paraId="694246A1" w14:textId="2CED9ABB" w:rsidR="001440B2" w:rsidRDefault="001440B2" w:rsidP="00DC2364">
            <w:pPr>
              <w:jc w:val="both"/>
              <w:rPr>
                <w:bCs/>
                <w:szCs w:val="24"/>
              </w:rPr>
            </w:pPr>
            <w:r>
              <w:rPr>
                <w:bCs/>
                <w:szCs w:val="24"/>
              </w:rPr>
              <w:t xml:space="preserve">Подведение итогов работы с </w:t>
            </w:r>
            <w:r w:rsidR="00DC2364">
              <w:rPr>
                <w:bCs/>
                <w:szCs w:val="24"/>
              </w:rPr>
              <w:t>Подрядчиком</w:t>
            </w:r>
          </w:p>
        </w:tc>
        <w:tc>
          <w:tcPr>
            <w:tcW w:w="1549" w:type="pct"/>
            <w:tcBorders>
              <w:top w:val="single" w:sz="6" w:space="0" w:color="auto"/>
              <w:left w:val="single" w:sz="6" w:space="0" w:color="auto"/>
              <w:bottom w:val="single" w:sz="6" w:space="0" w:color="auto"/>
              <w:right w:val="single" w:sz="6" w:space="0" w:color="auto"/>
            </w:tcBorders>
            <w:vAlign w:val="center"/>
          </w:tcPr>
          <w:p w14:paraId="2E9C6C13"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41EAE9B9" w14:textId="77777777" w:rsidR="001440B2" w:rsidRDefault="001440B2">
            <w:pPr>
              <w:jc w:val="center"/>
              <w:rPr>
                <w:bCs/>
                <w:szCs w:val="24"/>
              </w:rPr>
            </w:pPr>
          </w:p>
        </w:tc>
      </w:tr>
      <w:tr w:rsidR="001440B2" w14:paraId="581BEB08" w14:textId="77777777" w:rsidTr="00371D5B">
        <w:trPr>
          <w:trHeight w:val="60"/>
        </w:trPr>
        <w:tc>
          <w:tcPr>
            <w:tcW w:w="1984" w:type="pct"/>
            <w:tcBorders>
              <w:top w:val="single" w:sz="6" w:space="0" w:color="auto"/>
              <w:left w:val="single" w:sz="12" w:space="0" w:color="auto"/>
              <w:bottom w:val="single" w:sz="12" w:space="0" w:color="auto"/>
              <w:right w:val="single" w:sz="6" w:space="0" w:color="auto"/>
            </w:tcBorders>
            <w:vAlign w:val="center"/>
            <w:hideMark/>
          </w:tcPr>
          <w:p w14:paraId="02E08F62" w14:textId="77777777" w:rsidR="001440B2" w:rsidRDefault="001440B2" w:rsidP="00371D5B">
            <w:pPr>
              <w:jc w:val="both"/>
              <w:rPr>
                <w:bCs/>
                <w:szCs w:val="24"/>
              </w:rPr>
            </w:pPr>
            <w:r>
              <w:rPr>
                <w:bCs/>
                <w:szCs w:val="24"/>
              </w:rPr>
              <w:t>ИТОГО:</w:t>
            </w:r>
          </w:p>
        </w:tc>
        <w:tc>
          <w:tcPr>
            <w:tcW w:w="1549" w:type="pct"/>
            <w:tcBorders>
              <w:top w:val="single" w:sz="6" w:space="0" w:color="auto"/>
              <w:left w:val="single" w:sz="6" w:space="0" w:color="auto"/>
              <w:bottom w:val="single" w:sz="12" w:space="0" w:color="auto"/>
              <w:right w:val="single" w:sz="6" w:space="0" w:color="auto"/>
            </w:tcBorders>
            <w:vAlign w:val="center"/>
          </w:tcPr>
          <w:p w14:paraId="7BE957DF" w14:textId="77777777" w:rsidR="001440B2" w:rsidRDefault="001440B2">
            <w:pPr>
              <w:jc w:val="center"/>
              <w:rPr>
                <w:snapToGrid w:val="0"/>
                <w:szCs w:val="24"/>
              </w:rPr>
            </w:pPr>
          </w:p>
        </w:tc>
        <w:tc>
          <w:tcPr>
            <w:tcW w:w="1467" w:type="pct"/>
            <w:tcBorders>
              <w:top w:val="single" w:sz="6" w:space="0" w:color="auto"/>
              <w:left w:val="single" w:sz="6" w:space="0" w:color="auto"/>
              <w:bottom w:val="single" w:sz="12" w:space="0" w:color="auto"/>
              <w:right w:val="single" w:sz="12" w:space="0" w:color="auto"/>
            </w:tcBorders>
            <w:vAlign w:val="center"/>
          </w:tcPr>
          <w:p w14:paraId="41DD0BD6" w14:textId="77777777" w:rsidR="001440B2" w:rsidRDefault="001440B2">
            <w:pPr>
              <w:jc w:val="center"/>
              <w:rPr>
                <w:bCs/>
                <w:szCs w:val="24"/>
              </w:rPr>
            </w:pPr>
          </w:p>
        </w:tc>
      </w:tr>
    </w:tbl>
    <w:p w14:paraId="42146706" w14:textId="77777777" w:rsidR="001440B2" w:rsidRPr="001440B2" w:rsidRDefault="001440B2" w:rsidP="001440B2">
      <w:pPr>
        <w:rPr>
          <w:rFonts w:ascii="Calibri" w:hAnsi="Calibri"/>
          <w:sz w:val="22"/>
        </w:rPr>
      </w:pPr>
    </w:p>
    <w:p w14:paraId="23C13835" w14:textId="77777777" w:rsidR="001440B2" w:rsidRDefault="001440B2" w:rsidP="001440B2"/>
    <w:p w14:paraId="469619BA" w14:textId="3255BED1" w:rsidR="001440B2" w:rsidRPr="001440B2" w:rsidRDefault="001440B2" w:rsidP="001440B2">
      <w:pPr>
        <w:rPr>
          <w:rFonts w:ascii="Calibri" w:eastAsia="Times New Roman" w:hAnsi="Calibri" w:cs="Calibri"/>
          <w:b/>
          <w:szCs w:val="24"/>
        </w:rPr>
      </w:pPr>
      <w:r w:rsidRPr="001440B2">
        <w:rPr>
          <w:rFonts w:eastAsia="Times New Roman" w:cs="Calibri"/>
          <w:b/>
          <w:szCs w:val="24"/>
        </w:rPr>
        <w:t xml:space="preserve">Элементы СУ </w:t>
      </w:r>
      <w:r w:rsidR="00DC2364" w:rsidRPr="001440B2">
        <w:rPr>
          <w:rFonts w:eastAsia="Times New Roman" w:cs="Calibri"/>
          <w:b/>
          <w:szCs w:val="24"/>
        </w:rPr>
        <w:t>П</w:t>
      </w:r>
      <w:r w:rsidR="00DC2364">
        <w:rPr>
          <w:rFonts w:eastAsia="Times New Roman" w:cs="Calibri"/>
          <w:b/>
          <w:szCs w:val="24"/>
        </w:rPr>
        <w:t>одрядчика</w:t>
      </w:r>
      <w:r w:rsidR="00217361">
        <w:rPr>
          <w:rFonts w:eastAsia="Times New Roman" w:cs="Calibri"/>
          <w:b/>
          <w:szCs w:val="24"/>
        </w:rPr>
        <w:t>ми</w:t>
      </w:r>
      <w:r w:rsidR="00DC2364" w:rsidRPr="001440B2">
        <w:rPr>
          <w:rFonts w:eastAsia="Times New Roman" w:cs="Calibri"/>
          <w:b/>
          <w:szCs w:val="24"/>
        </w:rPr>
        <w:t xml:space="preserve"> </w:t>
      </w:r>
      <w:r w:rsidRPr="001440B2">
        <w:rPr>
          <w:rFonts w:eastAsia="Times New Roman" w:cs="Calibri"/>
          <w:b/>
          <w:szCs w:val="24"/>
        </w:rPr>
        <w:t>ПБОТОС</w:t>
      </w:r>
    </w:p>
    <w:p w14:paraId="0765D18F" w14:textId="77777777" w:rsidR="001440B2" w:rsidRPr="001440B2" w:rsidRDefault="001440B2" w:rsidP="001440B2">
      <w:pPr>
        <w:rPr>
          <w:rFonts w:eastAsia="Times New Roman" w:cs="Calibri"/>
          <w:szCs w:val="24"/>
        </w:rPr>
      </w:pPr>
    </w:p>
    <w:p w14:paraId="68251E62" w14:textId="1E862B53"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1. Инициирование договора с </w:t>
      </w:r>
      <w:r w:rsidR="00DC2364" w:rsidRPr="001440B2">
        <w:rPr>
          <w:rFonts w:eastAsia="Times New Roman" w:cs="Calibri"/>
          <w:szCs w:val="24"/>
        </w:rPr>
        <w:t>П</w:t>
      </w:r>
      <w:r w:rsidR="00DC2364">
        <w:rPr>
          <w:rFonts w:eastAsia="Times New Roman" w:cs="Calibri"/>
          <w:szCs w:val="24"/>
        </w:rPr>
        <w:t>одрядчика</w:t>
      </w:r>
      <w:r w:rsidR="00DC2364" w:rsidRPr="001440B2">
        <w:rPr>
          <w:rFonts w:eastAsia="Times New Roman" w:cs="Calibri"/>
          <w:szCs w:val="24"/>
        </w:rPr>
        <w:t xml:space="preserve"> </w:t>
      </w:r>
    </w:p>
    <w:p w14:paraId="730B81B8"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1B7C742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0816712" w14:textId="77777777" w:rsidR="001440B2" w:rsidRPr="001440B2" w:rsidRDefault="001440B2" w:rsidP="001440B2">
      <w:pPr>
        <w:rPr>
          <w:rFonts w:eastAsia="Times New Roman" w:cs="Calibri"/>
          <w:szCs w:val="24"/>
        </w:rPr>
      </w:pPr>
    </w:p>
    <w:p w14:paraId="4F5BE206"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12FADAC5"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3CA78232" w14:textId="77777777" w:rsidR="001440B2" w:rsidRPr="001440B2" w:rsidRDefault="001440B2" w:rsidP="001440B2">
      <w:pPr>
        <w:rPr>
          <w:rFonts w:eastAsia="Times New Roman" w:cs="Calibri"/>
          <w:szCs w:val="24"/>
        </w:rPr>
      </w:pPr>
    </w:p>
    <w:p w14:paraId="013A8EB6"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 (при необходимости):</w:t>
      </w:r>
    </w:p>
    <w:p w14:paraId="3E8187BA"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0A40B979" w14:textId="77777777" w:rsidR="001440B2" w:rsidRPr="001440B2" w:rsidRDefault="001440B2" w:rsidP="001440B2">
      <w:pPr>
        <w:rPr>
          <w:rFonts w:eastAsia="Times New Roman" w:cs="Calibri"/>
          <w:szCs w:val="24"/>
        </w:rPr>
      </w:pPr>
    </w:p>
    <w:p w14:paraId="70182029"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6896B07D" w14:textId="77777777" w:rsidR="001440B2" w:rsidRPr="001440B2" w:rsidRDefault="001440B2" w:rsidP="001440B2">
      <w:pPr>
        <w:rPr>
          <w:rFonts w:eastAsia="Times New Roman" w:cs="Calibri"/>
          <w:szCs w:val="24"/>
        </w:rPr>
      </w:pPr>
    </w:p>
    <w:p w14:paraId="77FDA551"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58BC0292" w14:textId="77777777" w:rsidR="001440B2" w:rsidRPr="001440B2" w:rsidRDefault="001440B2" w:rsidP="001440B2">
      <w:pPr>
        <w:rPr>
          <w:rFonts w:eastAsia="Times New Roman" w:cs="Calibri"/>
          <w:szCs w:val="24"/>
        </w:rPr>
      </w:pPr>
    </w:p>
    <w:p w14:paraId="3FBB757A" w14:textId="77777777" w:rsidR="001440B2" w:rsidRPr="001440B2" w:rsidRDefault="001440B2" w:rsidP="001440B2">
      <w:pPr>
        <w:rPr>
          <w:rFonts w:eastAsia="Times New Roman" w:cs="Calibri"/>
          <w:szCs w:val="24"/>
        </w:rPr>
      </w:pPr>
    </w:p>
    <w:p w14:paraId="1596AC61" w14:textId="4983C12B"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2. Квалификация </w:t>
      </w:r>
      <w:r w:rsidR="00DC2364">
        <w:rPr>
          <w:rFonts w:eastAsia="Times New Roman" w:cs="Calibri"/>
          <w:szCs w:val="24"/>
        </w:rPr>
        <w:t>Подрядчика</w:t>
      </w:r>
      <w:r w:rsidR="00DC2364" w:rsidRPr="001440B2">
        <w:rPr>
          <w:rFonts w:eastAsia="Times New Roman" w:cs="Calibri"/>
          <w:szCs w:val="24"/>
        </w:rPr>
        <w:t xml:space="preserve"> </w:t>
      </w:r>
    </w:p>
    <w:p w14:paraId="505FBDA9"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03FBCD9F"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6E0BFC57" w14:textId="77777777" w:rsidR="001440B2" w:rsidRPr="001440B2" w:rsidRDefault="001440B2" w:rsidP="001440B2">
      <w:pPr>
        <w:rPr>
          <w:rFonts w:eastAsia="Times New Roman" w:cs="Calibri"/>
          <w:szCs w:val="24"/>
        </w:rPr>
      </w:pPr>
    </w:p>
    <w:p w14:paraId="5CDC7C8E"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11A3439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3F6559FD" w14:textId="77777777" w:rsidR="001440B2" w:rsidRPr="001440B2" w:rsidRDefault="001440B2" w:rsidP="001440B2">
      <w:pPr>
        <w:rPr>
          <w:rFonts w:eastAsia="Times New Roman" w:cs="Calibri"/>
          <w:szCs w:val="24"/>
        </w:rPr>
      </w:pPr>
    </w:p>
    <w:p w14:paraId="2E3A2018"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06EE02C0"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73EC44E8" w14:textId="77777777" w:rsidR="001440B2" w:rsidRPr="001440B2" w:rsidRDefault="001440B2" w:rsidP="001440B2">
      <w:pPr>
        <w:rPr>
          <w:rFonts w:eastAsia="Times New Roman" w:cs="Calibri"/>
          <w:szCs w:val="24"/>
        </w:rPr>
      </w:pPr>
    </w:p>
    <w:p w14:paraId="4A1C6B39"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3F4A35C2" w14:textId="77777777" w:rsidR="001440B2" w:rsidRPr="001440B2" w:rsidRDefault="001440B2" w:rsidP="001440B2">
      <w:pPr>
        <w:rPr>
          <w:rFonts w:eastAsia="Times New Roman" w:cs="Calibri"/>
          <w:szCs w:val="24"/>
        </w:rPr>
      </w:pPr>
    </w:p>
    <w:p w14:paraId="1CFD3B54"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39D9D5EA" w14:textId="77777777" w:rsidR="001440B2" w:rsidRPr="001440B2" w:rsidRDefault="001440B2" w:rsidP="001440B2">
      <w:pPr>
        <w:rPr>
          <w:rFonts w:eastAsia="Times New Roman" w:cs="Calibri"/>
          <w:szCs w:val="24"/>
        </w:rPr>
      </w:pPr>
    </w:p>
    <w:p w14:paraId="74F04806" w14:textId="77777777" w:rsidR="001440B2" w:rsidRPr="001440B2" w:rsidRDefault="001440B2" w:rsidP="001440B2">
      <w:pPr>
        <w:rPr>
          <w:rFonts w:eastAsia="Times New Roman" w:cs="Calibri"/>
          <w:szCs w:val="24"/>
        </w:rPr>
      </w:pPr>
    </w:p>
    <w:p w14:paraId="4107FC1A"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3. Заключение договора </w:t>
      </w:r>
    </w:p>
    <w:p w14:paraId="6A5F36E7"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61CA245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22E20BEF" w14:textId="77777777" w:rsidR="001440B2" w:rsidRPr="001440B2" w:rsidRDefault="001440B2" w:rsidP="001440B2">
      <w:pPr>
        <w:rPr>
          <w:rFonts w:eastAsia="Times New Roman" w:cs="Calibri"/>
          <w:szCs w:val="24"/>
        </w:rPr>
      </w:pPr>
    </w:p>
    <w:p w14:paraId="54F084DF"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2A264FE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AD52D0A" w14:textId="77777777" w:rsidR="001440B2" w:rsidRPr="001440B2" w:rsidRDefault="001440B2" w:rsidP="001440B2">
      <w:pPr>
        <w:rPr>
          <w:rFonts w:eastAsia="Times New Roman" w:cs="Calibri"/>
          <w:szCs w:val="24"/>
        </w:rPr>
      </w:pPr>
    </w:p>
    <w:p w14:paraId="7F2D885C"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10D52650"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C2B8C53" w14:textId="77777777" w:rsidR="001440B2" w:rsidRPr="001440B2" w:rsidRDefault="001440B2" w:rsidP="001440B2">
      <w:pPr>
        <w:rPr>
          <w:rFonts w:eastAsia="Times New Roman" w:cs="Calibri"/>
          <w:szCs w:val="24"/>
        </w:rPr>
      </w:pPr>
    </w:p>
    <w:p w14:paraId="0DB32E03"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2DF8E51C" w14:textId="77777777" w:rsidR="001440B2" w:rsidRPr="001440B2" w:rsidRDefault="001440B2" w:rsidP="001440B2">
      <w:pPr>
        <w:rPr>
          <w:rFonts w:eastAsia="Times New Roman" w:cs="Calibri"/>
          <w:szCs w:val="24"/>
        </w:rPr>
      </w:pPr>
    </w:p>
    <w:p w14:paraId="407A299B"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299AEF42" w14:textId="77777777" w:rsidR="001440B2" w:rsidRPr="001440B2" w:rsidRDefault="001440B2" w:rsidP="001440B2">
      <w:pPr>
        <w:rPr>
          <w:rFonts w:eastAsia="Times New Roman" w:cs="Calibri"/>
          <w:szCs w:val="24"/>
        </w:rPr>
      </w:pPr>
    </w:p>
    <w:p w14:paraId="37D9898C" w14:textId="77777777" w:rsidR="001440B2" w:rsidRPr="001440B2" w:rsidRDefault="001440B2" w:rsidP="001440B2">
      <w:pPr>
        <w:rPr>
          <w:rFonts w:eastAsia="Times New Roman" w:cs="Calibri"/>
          <w:szCs w:val="24"/>
        </w:rPr>
      </w:pPr>
    </w:p>
    <w:p w14:paraId="2F7EA025" w14:textId="5E9662FD"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4. Мобилизация </w:t>
      </w:r>
      <w:r w:rsidR="00DC2364" w:rsidRPr="001440B2">
        <w:rPr>
          <w:rFonts w:eastAsia="Times New Roman" w:cs="Calibri"/>
          <w:szCs w:val="24"/>
        </w:rPr>
        <w:t>П</w:t>
      </w:r>
      <w:r w:rsidR="00DC2364">
        <w:rPr>
          <w:rFonts w:eastAsia="Times New Roman" w:cs="Calibri"/>
          <w:szCs w:val="24"/>
        </w:rPr>
        <w:t>одрядчика</w:t>
      </w:r>
      <w:r w:rsidRPr="001440B2">
        <w:rPr>
          <w:rFonts w:eastAsia="Times New Roman" w:cs="Calibri"/>
          <w:szCs w:val="24"/>
        </w:rPr>
        <w:t>, вход на объект</w:t>
      </w:r>
    </w:p>
    <w:p w14:paraId="27D26E94"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4EE8F403"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9E60588" w14:textId="77777777" w:rsidR="001440B2" w:rsidRPr="001440B2" w:rsidRDefault="001440B2" w:rsidP="001440B2">
      <w:pPr>
        <w:rPr>
          <w:rFonts w:eastAsia="Times New Roman" w:cs="Calibri"/>
          <w:szCs w:val="24"/>
        </w:rPr>
      </w:pPr>
    </w:p>
    <w:p w14:paraId="686F2891"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0B742DAD"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03090803" w14:textId="77777777" w:rsidR="001440B2" w:rsidRPr="001440B2" w:rsidRDefault="001440B2" w:rsidP="001440B2">
      <w:pPr>
        <w:rPr>
          <w:rFonts w:eastAsia="Times New Roman" w:cs="Calibri"/>
          <w:szCs w:val="24"/>
        </w:rPr>
      </w:pPr>
    </w:p>
    <w:p w14:paraId="0C851D7B"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69C8A89D"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1F970F5" w14:textId="77777777" w:rsidR="001440B2" w:rsidRPr="001440B2" w:rsidRDefault="001440B2" w:rsidP="001440B2">
      <w:pPr>
        <w:rPr>
          <w:rFonts w:eastAsia="Times New Roman" w:cs="Calibri"/>
          <w:szCs w:val="24"/>
        </w:rPr>
      </w:pPr>
    </w:p>
    <w:p w14:paraId="696F4111"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6C200FC0" w14:textId="77777777" w:rsidR="001440B2" w:rsidRPr="001440B2" w:rsidRDefault="001440B2" w:rsidP="001440B2">
      <w:pPr>
        <w:rPr>
          <w:rFonts w:eastAsia="Times New Roman" w:cs="Calibri"/>
          <w:szCs w:val="24"/>
        </w:rPr>
      </w:pPr>
    </w:p>
    <w:p w14:paraId="25092C24"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6BEF306D" w14:textId="77777777" w:rsidR="001440B2" w:rsidRPr="001440B2" w:rsidRDefault="001440B2" w:rsidP="001440B2">
      <w:pPr>
        <w:rPr>
          <w:rFonts w:eastAsia="Times New Roman" w:cs="Calibri"/>
          <w:szCs w:val="24"/>
        </w:rPr>
        <w:sectPr w:rsidR="001440B2" w:rsidRPr="001440B2" w:rsidSect="00D83F8F">
          <w:footerReference w:type="default" r:id="rId19"/>
          <w:pgSz w:w="11907" w:h="16840"/>
          <w:pgMar w:top="567" w:right="1021" w:bottom="567" w:left="1247" w:header="737" w:footer="680" w:gutter="0"/>
          <w:cols w:space="720"/>
          <w:docGrid w:linePitch="326"/>
        </w:sectPr>
      </w:pPr>
    </w:p>
    <w:p w14:paraId="5221AD26" w14:textId="77777777" w:rsidR="001440B2" w:rsidRPr="001440B2" w:rsidRDefault="001440B2" w:rsidP="001440B2">
      <w:pPr>
        <w:rPr>
          <w:rFonts w:eastAsia="Times New Roman" w:cs="Calibri"/>
          <w:szCs w:val="24"/>
        </w:rPr>
      </w:pPr>
    </w:p>
    <w:p w14:paraId="70FC65D7"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5. Выполнение работ по договорам </w:t>
      </w:r>
    </w:p>
    <w:p w14:paraId="1DDBDD8C"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16CF01D4"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E85DDD0" w14:textId="77777777" w:rsidR="001440B2" w:rsidRPr="001440B2" w:rsidRDefault="001440B2" w:rsidP="001440B2">
      <w:pPr>
        <w:rPr>
          <w:rFonts w:eastAsia="Times New Roman" w:cs="Calibri"/>
          <w:szCs w:val="24"/>
        </w:rPr>
      </w:pPr>
    </w:p>
    <w:p w14:paraId="109B2618"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2B111CA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4A859D91" w14:textId="77777777" w:rsidR="001440B2" w:rsidRPr="001440B2" w:rsidRDefault="001440B2" w:rsidP="001440B2">
      <w:pPr>
        <w:rPr>
          <w:rFonts w:eastAsia="Times New Roman" w:cs="Calibri"/>
          <w:szCs w:val="24"/>
        </w:rPr>
      </w:pPr>
    </w:p>
    <w:p w14:paraId="02FAAE87"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66062544"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4D092B3" w14:textId="77777777" w:rsidR="001440B2" w:rsidRPr="001440B2" w:rsidRDefault="001440B2" w:rsidP="001440B2">
      <w:pPr>
        <w:rPr>
          <w:rFonts w:eastAsia="Times New Roman" w:cs="Calibri"/>
          <w:szCs w:val="24"/>
        </w:rPr>
      </w:pPr>
    </w:p>
    <w:p w14:paraId="2098A436"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1AE07486" w14:textId="77777777" w:rsidR="001440B2" w:rsidRPr="001440B2" w:rsidRDefault="001440B2" w:rsidP="001440B2">
      <w:pPr>
        <w:rPr>
          <w:rFonts w:eastAsia="Times New Roman" w:cs="Calibri"/>
          <w:szCs w:val="24"/>
        </w:rPr>
      </w:pPr>
    </w:p>
    <w:p w14:paraId="2FE30868"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33C63B73" w14:textId="77777777" w:rsidR="001440B2" w:rsidRPr="001440B2" w:rsidRDefault="001440B2" w:rsidP="001440B2">
      <w:pPr>
        <w:rPr>
          <w:rFonts w:eastAsia="Times New Roman" w:cs="Calibri"/>
          <w:szCs w:val="24"/>
        </w:rPr>
      </w:pPr>
    </w:p>
    <w:p w14:paraId="56E3710F" w14:textId="4A6071FB"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6. Подведение итогов работы с </w:t>
      </w:r>
      <w:r w:rsidR="00DC2364" w:rsidRPr="001440B2">
        <w:rPr>
          <w:rFonts w:eastAsia="Times New Roman" w:cs="Calibri"/>
          <w:szCs w:val="24"/>
        </w:rPr>
        <w:t>П</w:t>
      </w:r>
      <w:r w:rsidR="00DC2364">
        <w:rPr>
          <w:rFonts w:eastAsia="Times New Roman" w:cs="Calibri"/>
          <w:szCs w:val="24"/>
        </w:rPr>
        <w:t>одрядчиком</w:t>
      </w:r>
      <w:r w:rsidR="00DC2364" w:rsidRPr="001440B2">
        <w:rPr>
          <w:rFonts w:eastAsia="Times New Roman" w:cs="Calibri"/>
          <w:szCs w:val="24"/>
        </w:rPr>
        <w:t xml:space="preserve"> </w:t>
      </w:r>
    </w:p>
    <w:p w14:paraId="6E7534D2"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21785D78"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21A67DC4" w14:textId="77777777" w:rsidR="001440B2" w:rsidRPr="001440B2" w:rsidRDefault="001440B2" w:rsidP="001440B2">
      <w:pPr>
        <w:rPr>
          <w:rFonts w:eastAsia="Times New Roman" w:cs="Calibri"/>
          <w:szCs w:val="24"/>
        </w:rPr>
      </w:pPr>
    </w:p>
    <w:p w14:paraId="0B339263"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54838CB2"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5B9735C" w14:textId="77777777" w:rsidR="001440B2" w:rsidRPr="001440B2" w:rsidRDefault="001440B2" w:rsidP="001440B2">
      <w:pPr>
        <w:rPr>
          <w:rFonts w:eastAsia="Times New Roman" w:cs="Calibri"/>
          <w:szCs w:val="24"/>
        </w:rPr>
      </w:pPr>
    </w:p>
    <w:p w14:paraId="468B8370"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713E328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7A266DBD" w14:textId="77777777" w:rsidR="001440B2" w:rsidRPr="001440B2" w:rsidRDefault="001440B2" w:rsidP="001440B2">
      <w:pPr>
        <w:rPr>
          <w:rFonts w:eastAsia="Times New Roman" w:cs="Calibri"/>
          <w:szCs w:val="24"/>
        </w:rPr>
      </w:pPr>
    </w:p>
    <w:p w14:paraId="2F4CEB1D"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34E49054" w14:textId="77777777" w:rsidR="001440B2" w:rsidRPr="001440B2" w:rsidRDefault="001440B2" w:rsidP="001440B2">
      <w:pPr>
        <w:rPr>
          <w:rFonts w:eastAsia="Times New Roman" w:cs="Calibri"/>
          <w:szCs w:val="24"/>
        </w:rPr>
      </w:pPr>
    </w:p>
    <w:p w14:paraId="3F81A35C"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6B64C6C7" w14:textId="77777777" w:rsidR="001440B2" w:rsidRPr="001440B2" w:rsidRDefault="001440B2" w:rsidP="001440B2">
      <w:pPr>
        <w:rPr>
          <w:rFonts w:eastAsia="Times New Roman" w:cs="Calibri"/>
          <w:szCs w:val="24"/>
        </w:rPr>
      </w:pPr>
    </w:p>
    <w:p w14:paraId="142AAFA4" w14:textId="71017D80" w:rsidR="001440B2" w:rsidRPr="001440B2" w:rsidRDefault="001440B2" w:rsidP="001440B2">
      <w:pPr>
        <w:rPr>
          <w:rFonts w:eastAsia="Times New Roman" w:cs="Calibri"/>
          <w:b/>
          <w:szCs w:val="24"/>
        </w:rPr>
      </w:pPr>
      <w:r w:rsidRPr="001440B2">
        <w:rPr>
          <w:rFonts w:eastAsia="Times New Roman" w:cs="Calibri"/>
          <w:b/>
          <w:szCs w:val="24"/>
        </w:rPr>
        <w:t xml:space="preserve">Выводы о работе системы управления </w:t>
      </w:r>
      <w:r w:rsidR="00DC2364" w:rsidRPr="001440B2">
        <w:rPr>
          <w:rFonts w:eastAsia="Times New Roman" w:cs="Calibri"/>
          <w:b/>
          <w:szCs w:val="24"/>
        </w:rPr>
        <w:t>П</w:t>
      </w:r>
      <w:r w:rsidR="00DC2364">
        <w:rPr>
          <w:rFonts w:eastAsia="Times New Roman" w:cs="Calibri"/>
          <w:b/>
          <w:szCs w:val="24"/>
        </w:rPr>
        <w:t>одрядчика</w:t>
      </w:r>
      <w:r w:rsidR="00DC2364" w:rsidRPr="001440B2">
        <w:rPr>
          <w:rFonts w:eastAsia="Times New Roman" w:cs="Calibri"/>
          <w:b/>
          <w:szCs w:val="24"/>
        </w:rPr>
        <w:t xml:space="preserve"> </w:t>
      </w:r>
      <w:r w:rsidRPr="001440B2">
        <w:rPr>
          <w:rFonts w:eastAsia="Times New Roman" w:cs="Calibri"/>
          <w:b/>
          <w:szCs w:val="24"/>
        </w:rPr>
        <w:t>в области ПБОТОС:</w:t>
      </w:r>
    </w:p>
    <w:p w14:paraId="44A0D70F"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696721EE" w14:textId="77777777" w:rsidR="001440B2" w:rsidRPr="001440B2" w:rsidRDefault="001440B2" w:rsidP="001440B2">
      <w:pPr>
        <w:rPr>
          <w:rFonts w:eastAsia="Times New Roman" w:cs="Calibri"/>
          <w:szCs w:val="24"/>
        </w:rPr>
      </w:pPr>
    </w:p>
    <w:p w14:paraId="348D8C3E" w14:textId="77777777" w:rsidR="001440B2" w:rsidRPr="001440B2" w:rsidRDefault="001440B2" w:rsidP="001440B2">
      <w:pPr>
        <w:rPr>
          <w:rFonts w:eastAsia="Times New Roman" w:cs="Calibri"/>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703"/>
      </w:tblGrid>
      <w:tr w:rsidR="001440B2" w14:paraId="79F1A7B4" w14:textId="77777777" w:rsidTr="001440B2">
        <w:trPr>
          <w:cantSplit/>
        </w:trPr>
        <w:tc>
          <w:tcPr>
            <w:tcW w:w="3936" w:type="dxa"/>
            <w:tcBorders>
              <w:top w:val="nil"/>
              <w:left w:val="nil"/>
              <w:bottom w:val="nil"/>
              <w:right w:val="nil"/>
            </w:tcBorders>
            <w:hideMark/>
          </w:tcPr>
          <w:p w14:paraId="3549E5C4" w14:textId="77777777" w:rsidR="001440B2" w:rsidRDefault="001440B2">
            <w:pPr>
              <w:rPr>
                <w:rFonts w:eastAsia="Times New Roman"/>
              </w:rPr>
            </w:pPr>
            <w:r>
              <w:rPr>
                <w:rFonts w:eastAsia="Times New Roman"/>
              </w:rPr>
              <w:t>Подписи аудиторов:</w:t>
            </w:r>
          </w:p>
        </w:tc>
        <w:tc>
          <w:tcPr>
            <w:tcW w:w="5703" w:type="dxa"/>
            <w:tcBorders>
              <w:top w:val="nil"/>
              <w:left w:val="nil"/>
              <w:bottom w:val="nil"/>
              <w:right w:val="nil"/>
            </w:tcBorders>
          </w:tcPr>
          <w:p w14:paraId="6F004F5D" w14:textId="77777777" w:rsidR="001440B2" w:rsidRDefault="001440B2">
            <w:pPr>
              <w:rPr>
                <w:rFonts w:eastAsia="Times New Roman"/>
                <w:i/>
              </w:rPr>
            </w:pPr>
          </w:p>
        </w:tc>
      </w:tr>
      <w:tr w:rsidR="001440B2" w14:paraId="5E1982F7" w14:textId="77777777" w:rsidTr="001440B2">
        <w:trPr>
          <w:cantSplit/>
        </w:trPr>
        <w:tc>
          <w:tcPr>
            <w:tcW w:w="3936" w:type="dxa"/>
            <w:tcBorders>
              <w:top w:val="nil"/>
              <w:left w:val="nil"/>
              <w:bottom w:val="nil"/>
              <w:right w:val="nil"/>
            </w:tcBorders>
          </w:tcPr>
          <w:p w14:paraId="46BBAD96" w14:textId="77777777" w:rsidR="001440B2" w:rsidRDefault="001440B2">
            <w:pPr>
              <w:rPr>
                <w:rFonts w:eastAsia="Times New Roman"/>
                <w:i/>
              </w:rPr>
            </w:pPr>
          </w:p>
        </w:tc>
        <w:tc>
          <w:tcPr>
            <w:tcW w:w="5703" w:type="dxa"/>
            <w:tcBorders>
              <w:top w:val="single" w:sz="4" w:space="0" w:color="auto"/>
              <w:left w:val="nil"/>
              <w:bottom w:val="nil"/>
              <w:right w:val="nil"/>
            </w:tcBorders>
          </w:tcPr>
          <w:p w14:paraId="28FF1D73" w14:textId="77777777" w:rsidR="001440B2" w:rsidRDefault="001440B2">
            <w:pPr>
              <w:rPr>
                <w:rFonts w:eastAsia="Times New Roman"/>
                <w:i/>
              </w:rPr>
            </w:pPr>
          </w:p>
        </w:tc>
      </w:tr>
      <w:tr w:rsidR="001440B2" w14:paraId="13D329DE" w14:textId="77777777" w:rsidTr="001440B2">
        <w:trPr>
          <w:cantSplit/>
        </w:trPr>
        <w:tc>
          <w:tcPr>
            <w:tcW w:w="3936" w:type="dxa"/>
            <w:tcBorders>
              <w:top w:val="nil"/>
              <w:left w:val="nil"/>
              <w:bottom w:val="nil"/>
              <w:right w:val="nil"/>
            </w:tcBorders>
          </w:tcPr>
          <w:p w14:paraId="13C234CB" w14:textId="77777777" w:rsidR="001440B2" w:rsidRDefault="001440B2">
            <w:pPr>
              <w:rPr>
                <w:rFonts w:eastAsia="Times New Roman"/>
                <w:i/>
              </w:rPr>
            </w:pPr>
          </w:p>
        </w:tc>
        <w:tc>
          <w:tcPr>
            <w:tcW w:w="5703" w:type="dxa"/>
            <w:tcBorders>
              <w:top w:val="single" w:sz="4" w:space="0" w:color="auto"/>
              <w:left w:val="nil"/>
              <w:bottom w:val="nil"/>
              <w:right w:val="nil"/>
            </w:tcBorders>
          </w:tcPr>
          <w:p w14:paraId="1C701B47" w14:textId="77777777" w:rsidR="001440B2" w:rsidRDefault="001440B2">
            <w:pPr>
              <w:rPr>
                <w:rFonts w:eastAsia="Times New Roman"/>
                <w:i/>
              </w:rPr>
            </w:pPr>
          </w:p>
        </w:tc>
      </w:tr>
      <w:tr w:rsidR="001440B2" w14:paraId="1460ECAF" w14:textId="77777777" w:rsidTr="001440B2">
        <w:trPr>
          <w:cantSplit/>
        </w:trPr>
        <w:tc>
          <w:tcPr>
            <w:tcW w:w="3936" w:type="dxa"/>
            <w:tcBorders>
              <w:top w:val="nil"/>
              <w:left w:val="nil"/>
              <w:bottom w:val="nil"/>
              <w:right w:val="nil"/>
            </w:tcBorders>
          </w:tcPr>
          <w:p w14:paraId="26F9F088" w14:textId="77777777" w:rsidR="001440B2" w:rsidRDefault="001440B2">
            <w:pPr>
              <w:rPr>
                <w:rFonts w:eastAsia="Times New Roman"/>
                <w:i/>
              </w:rPr>
            </w:pPr>
          </w:p>
        </w:tc>
        <w:tc>
          <w:tcPr>
            <w:tcW w:w="5703" w:type="dxa"/>
            <w:tcBorders>
              <w:top w:val="single" w:sz="4" w:space="0" w:color="auto"/>
              <w:left w:val="nil"/>
              <w:bottom w:val="single" w:sz="4" w:space="0" w:color="auto"/>
              <w:right w:val="nil"/>
            </w:tcBorders>
          </w:tcPr>
          <w:p w14:paraId="5D8D64CD" w14:textId="77777777" w:rsidR="001440B2" w:rsidRDefault="001440B2">
            <w:pPr>
              <w:rPr>
                <w:rFonts w:eastAsia="Times New Roman"/>
                <w:i/>
              </w:rPr>
            </w:pPr>
          </w:p>
        </w:tc>
      </w:tr>
    </w:tbl>
    <w:p w14:paraId="6564B1BD" w14:textId="77777777" w:rsidR="001440B2" w:rsidRDefault="001440B2" w:rsidP="001440B2">
      <w:pPr>
        <w:rPr>
          <w:caps/>
        </w:rPr>
        <w:sectPr w:rsidR="001440B2">
          <w:footerReference w:type="default" r:id="rId20"/>
          <w:pgSz w:w="11906" w:h="16838"/>
          <w:pgMar w:top="510" w:right="1021" w:bottom="567" w:left="1247" w:header="737" w:footer="680" w:gutter="0"/>
          <w:cols w:space="720"/>
        </w:sectPr>
      </w:pPr>
    </w:p>
    <w:p w14:paraId="63039A64" w14:textId="63B929DE" w:rsidR="001440B2" w:rsidRPr="00172133" w:rsidRDefault="001440B2" w:rsidP="00172133">
      <w:pPr>
        <w:pStyle w:val="20"/>
        <w:spacing w:before="0" w:after="240"/>
        <w:jc w:val="both"/>
        <w:rPr>
          <w:i w:val="0"/>
          <w:caps/>
          <w:sz w:val="24"/>
        </w:rPr>
      </w:pPr>
      <w:bookmarkStart w:id="318" w:name="_ПРИЛОЖЕНИЕ_19._РЕКОМЕНДУЕМАЯ"/>
      <w:bookmarkStart w:id="319" w:name="_ПРИЛОЖЕНИЕ_18._РЕКОМЕНДУЕМАЯ"/>
      <w:bookmarkStart w:id="320" w:name="_Toc95825290"/>
      <w:bookmarkStart w:id="321" w:name="_Toc100154948"/>
      <w:bookmarkStart w:id="322" w:name="_Toc111742590"/>
      <w:bookmarkStart w:id="323" w:name="_Toc112249135"/>
      <w:bookmarkStart w:id="324" w:name="_Toc118898065"/>
      <w:bookmarkStart w:id="325" w:name="_Toc121231027"/>
      <w:bookmarkStart w:id="326" w:name="_Toc122018611"/>
      <w:bookmarkStart w:id="327" w:name="_Toc130216268"/>
      <w:bookmarkStart w:id="328" w:name="_Toc193112022"/>
      <w:bookmarkEnd w:id="318"/>
      <w:bookmarkEnd w:id="319"/>
      <w:r w:rsidRPr="00172133">
        <w:rPr>
          <w:i w:val="0"/>
          <w:caps/>
          <w:sz w:val="24"/>
        </w:rPr>
        <w:t xml:space="preserve">ПРИЛОЖЕНИЕ </w:t>
      </w:r>
      <w:r w:rsidR="00E203D9" w:rsidRPr="00172133">
        <w:rPr>
          <w:i w:val="0"/>
          <w:caps/>
          <w:sz w:val="24"/>
        </w:rPr>
        <w:t>1</w:t>
      </w:r>
      <w:r w:rsidR="00E203D9">
        <w:rPr>
          <w:i w:val="0"/>
          <w:caps/>
          <w:sz w:val="24"/>
        </w:rPr>
        <w:t>6</w:t>
      </w:r>
      <w:r w:rsidRPr="00172133">
        <w:rPr>
          <w:i w:val="0"/>
          <w:caps/>
          <w:sz w:val="24"/>
        </w:rPr>
        <w:t>. РЕКОМЕНДУЕМАЯ ФОРМА ЗАПРОСА ИСПОЛНЕНИЯ КОРРЕКТИРУЮЩИХ ДЕЙСТВИЙ</w:t>
      </w:r>
      <w:bookmarkEnd w:id="320"/>
      <w:bookmarkEnd w:id="321"/>
      <w:bookmarkEnd w:id="322"/>
      <w:bookmarkEnd w:id="323"/>
      <w:bookmarkEnd w:id="324"/>
      <w:bookmarkEnd w:id="325"/>
      <w:bookmarkEnd w:id="326"/>
      <w:bookmarkEnd w:id="327"/>
      <w:bookmarkEnd w:id="328"/>
    </w:p>
    <w:p w14:paraId="1C46DC66" w14:textId="77777777" w:rsidR="001440B2" w:rsidRDefault="001440B2" w:rsidP="001440B2">
      <w:pPr>
        <w:jc w:val="both"/>
      </w:pPr>
    </w:p>
    <w:p w14:paraId="6582085F" w14:textId="6138971A" w:rsidR="001440B2" w:rsidRDefault="001440B2" w:rsidP="001440B2">
      <w:pPr>
        <w:jc w:val="center"/>
        <w:rPr>
          <w:b/>
        </w:rPr>
      </w:pPr>
      <w:r>
        <w:rPr>
          <w:b/>
        </w:rPr>
        <w:t xml:space="preserve">Исполнение корректирующих действий по результатам аудита СУ </w:t>
      </w:r>
      <w:r w:rsidR="00DC2364">
        <w:rPr>
          <w:b/>
        </w:rPr>
        <w:t>Подрядчика</w:t>
      </w:r>
      <w:r w:rsidR="00217361">
        <w:rPr>
          <w:b/>
        </w:rPr>
        <w:t>ми</w:t>
      </w:r>
      <w:r w:rsidR="00DC2364">
        <w:rPr>
          <w:b/>
        </w:rPr>
        <w:t xml:space="preserve"> </w:t>
      </w:r>
      <w:r>
        <w:rPr>
          <w:b/>
        </w:rPr>
        <w:t>ПБОТОС от ____________</w:t>
      </w:r>
    </w:p>
    <w:p w14:paraId="4888241D" w14:textId="77777777" w:rsidR="001440B2" w:rsidRDefault="001440B2" w:rsidP="001440B2">
      <w:pPr>
        <w:jc w:val="both"/>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15920"/>
      </w:tblGrid>
      <w:tr w:rsidR="001440B2" w14:paraId="00C40708" w14:textId="77777777" w:rsidTr="001440B2">
        <w:trPr>
          <w:trHeight w:val="300"/>
        </w:trPr>
        <w:tc>
          <w:tcPr>
            <w:tcW w:w="5000" w:type="pct"/>
            <w:noWrap/>
            <w:vAlign w:val="center"/>
            <w:hideMark/>
          </w:tcPr>
          <w:tbl>
            <w:tblPr>
              <w:tblW w:w="5000" w:type="pct"/>
              <w:tblBorders>
                <w:top w:val="single" w:sz="12" w:space="0" w:color="auto"/>
                <w:left w:val="single" w:sz="12" w:space="0" w:color="auto"/>
                <w:bottom w:val="single" w:sz="12" w:space="0" w:color="auto"/>
                <w:right w:val="single" w:sz="12" w:space="0" w:color="auto"/>
                <w:insideH w:val="single" w:sz="8" w:space="0" w:color="606060"/>
                <w:insideV w:val="single" w:sz="8" w:space="0" w:color="606060"/>
              </w:tblBorders>
              <w:tblCellMar>
                <w:left w:w="0" w:type="dxa"/>
                <w:right w:w="0" w:type="dxa"/>
              </w:tblCellMar>
              <w:tblLook w:val="0600" w:firstRow="0" w:lastRow="0" w:firstColumn="0" w:lastColumn="0" w:noHBand="1" w:noVBand="1"/>
            </w:tblPr>
            <w:tblGrid>
              <w:gridCol w:w="697"/>
              <w:gridCol w:w="3148"/>
              <w:gridCol w:w="3644"/>
              <w:gridCol w:w="3195"/>
              <w:gridCol w:w="2495"/>
              <w:gridCol w:w="2495"/>
            </w:tblGrid>
            <w:tr w:rsidR="001440B2" w14:paraId="22724209" w14:textId="77777777" w:rsidTr="00371D5B">
              <w:trPr>
                <w:trHeight w:val="795"/>
              </w:trPr>
              <w:tc>
                <w:tcPr>
                  <w:tcW w:w="222"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29DE5330" w14:textId="09305950" w:rsidR="001440B2" w:rsidRPr="00371D5B" w:rsidRDefault="00FA0BA0">
                  <w:pPr>
                    <w:spacing w:line="276" w:lineRule="auto"/>
                    <w:jc w:val="center"/>
                    <w:textAlignment w:val="center"/>
                    <w:rPr>
                      <w:rFonts w:ascii="Arial" w:hAnsi="Arial" w:cs="Arial"/>
                      <w:b/>
                      <w:sz w:val="16"/>
                    </w:rPr>
                  </w:pPr>
                  <w:r>
                    <w:rPr>
                      <w:rFonts w:ascii="Arial" w:hAnsi="Arial" w:cs="Arial"/>
                      <w:b/>
                      <w:sz w:val="16"/>
                    </w:rPr>
                    <w:t>№ </w:t>
                  </w:r>
                  <w:r w:rsidR="00371D5B" w:rsidRPr="00371D5B">
                    <w:rPr>
                      <w:rFonts w:ascii="Arial" w:hAnsi="Arial" w:cs="Arial"/>
                      <w:b/>
                      <w:sz w:val="16"/>
                    </w:rPr>
                    <w:t>ПП</w:t>
                  </w:r>
                </w:p>
              </w:tc>
              <w:tc>
                <w:tcPr>
                  <w:tcW w:w="1004"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512A2C6E"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ОПИСАНИЕ НЕСООТВЕТСТВИЯ</w:t>
                  </w:r>
                </w:p>
              </w:tc>
              <w:tc>
                <w:tcPr>
                  <w:tcW w:w="1162"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59F7698D"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КОРРЕКТИРУЮЩЕЕ ДЕЙСТВИЕ</w:t>
                  </w:r>
                </w:p>
              </w:tc>
              <w:tc>
                <w:tcPr>
                  <w:tcW w:w="1019"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03992E27"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СРОК ИСПОЛНЕНИЯ</w:t>
                  </w:r>
                </w:p>
              </w:tc>
              <w:tc>
                <w:tcPr>
                  <w:tcW w:w="796" w:type="pct"/>
                  <w:tcBorders>
                    <w:top w:val="single" w:sz="12" w:space="0" w:color="auto"/>
                    <w:bottom w:val="single" w:sz="12" w:space="0" w:color="auto"/>
                  </w:tcBorders>
                  <w:shd w:val="clear" w:color="auto" w:fill="FFD200"/>
                  <w:vAlign w:val="center"/>
                  <w:hideMark/>
                </w:tcPr>
                <w:p w14:paraId="268C3F2C" w14:textId="77777777" w:rsidR="001440B2" w:rsidRPr="00371D5B" w:rsidRDefault="00371D5B">
                  <w:pPr>
                    <w:jc w:val="center"/>
                    <w:textAlignment w:val="center"/>
                    <w:rPr>
                      <w:rFonts w:ascii="Arial" w:hAnsi="Arial" w:cs="Arial"/>
                      <w:b/>
                      <w:sz w:val="16"/>
                    </w:rPr>
                  </w:pPr>
                  <w:r w:rsidRPr="00371D5B">
                    <w:rPr>
                      <w:rFonts w:ascii="Arial" w:hAnsi="Arial" w:cs="Arial"/>
                      <w:b/>
                      <w:sz w:val="16"/>
                    </w:rPr>
                    <w:t>ОТВЕТСТВЕННОЕ ЛИЦО</w:t>
                  </w:r>
                </w:p>
              </w:tc>
              <w:tc>
                <w:tcPr>
                  <w:tcW w:w="796" w:type="pct"/>
                  <w:tcBorders>
                    <w:top w:val="single" w:sz="12" w:space="0" w:color="auto"/>
                    <w:bottom w:val="single" w:sz="12" w:space="0" w:color="auto"/>
                  </w:tcBorders>
                  <w:shd w:val="clear" w:color="auto" w:fill="FFD200"/>
                  <w:tcMar>
                    <w:top w:w="15" w:type="dxa"/>
                    <w:left w:w="15" w:type="dxa"/>
                    <w:bottom w:w="0" w:type="dxa"/>
                    <w:right w:w="15" w:type="dxa"/>
                  </w:tcMar>
                  <w:vAlign w:val="center"/>
                  <w:hideMark/>
                </w:tcPr>
                <w:p w14:paraId="6D604CE1" w14:textId="77777777" w:rsidR="001440B2" w:rsidRPr="00371D5B" w:rsidRDefault="00371D5B">
                  <w:pPr>
                    <w:jc w:val="center"/>
                    <w:textAlignment w:val="center"/>
                    <w:rPr>
                      <w:rFonts w:ascii="Arial" w:hAnsi="Arial" w:cs="Arial"/>
                      <w:b/>
                      <w:sz w:val="16"/>
                    </w:rPr>
                  </w:pPr>
                  <w:r w:rsidRPr="00371D5B">
                    <w:rPr>
                      <w:rFonts w:ascii="Arial" w:hAnsi="Arial" w:cs="Arial"/>
                      <w:b/>
                      <w:sz w:val="16"/>
                    </w:rPr>
                    <w:t>СТАТУС ИСПОЛНЕНИЯ</w:t>
                  </w:r>
                </w:p>
              </w:tc>
            </w:tr>
            <w:tr w:rsidR="001440B2" w14:paraId="7315FE8D" w14:textId="77777777" w:rsidTr="00371D5B">
              <w:trPr>
                <w:trHeight w:val="804"/>
              </w:trPr>
              <w:tc>
                <w:tcPr>
                  <w:tcW w:w="222" w:type="pct"/>
                  <w:tcBorders>
                    <w:top w:val="single" w:sz="12" w:space="0" w:color="auto"/>
                  </w:tcBorders>
                  <w:tcMar>
                    <w:top w:w="15" w:type="dxa"/>
                    <w:left w:w="91" w:type="dxa"/>
                    <w:bottom w:w="0" w:type="dxa"/>
                    <w:right w:w="91" w:type="dxa"/>
                  </w:tcMar>
                  <w:vAlign w:val="center"/>
                  <w:hideMark/>
                </w:tcPr>
                <w:p w14:paraId="145C1522" w14:textId="77777777" w:rsidR="001440B2" w:rsidRDefault="001440B2">
                  <w:pPr>
                    <w:spacing w:line="276" w:lineRule="auto"/>
                    <w:jc w:val="center"/>
                    <w:textAlignment w:val="baseline"/>
                    <w:rPr>
                      <w:b/>
                    </w:rPr>
                  </w:pPr>
                  <w:r>
                    <w:rPr>
                      <w:b/>
                    </w:rPr>
                    <w:t>1</w:t>
                  </w:r>
                </w:p>
              </w:tc>
              <w:tc>
                <w:tcPr>
                  <w:tcW w:w="1004" w:type="pct"/>
                  <w:tcBorders>
                    <w:top w:val="single" w:sz="12" w:space="0" w:color="auto"/>
                  </w:tcBorders>
                  <w:tcMar>
                    <w:top w:w="15" w:type="dxa"/>
                    <w:left w:w="108" w:type="dxa"/>
                    <w:bottom w:w="0" w:type="dxa"/>
                    <w:right w:w="108" w:type="dxa"/>
                  </w:tcMar>
                  <w:vAlign w:val="center"/>
                </w:tcPr>
                <w:p w14:paraId="2BA3863B" w14:textId="77777777" w:rsidR="001440B2" w:rsidRDefault="001440B2">
                  <w:pPr>
                    <w:jc w:val="center"/>
                    <w:textAlignment w:val="baseline"/>
                  </w:pPr>
                </w:p>
              </w:tc>
              <w:tc>
                <w:tcPr>
                  <w:tcW w:w="1162" w:type="pct"/>
                  <w:tcBorders>
                    <w:top w:val="single" w:sz="12" w:space="0" w:color="auto"/>
                  </w:tcBorders>
                  <w:tcMar>
                    <w:top w:w="15" w:type="dxa"/>
                    <w:left w:w="91" w:type="dxa"/>
                    <w:bottom w:w="0" w:type="dxa"/>
                    <w:right w:w="91" w:type="dxa"/>
                  </w:tcMar>
                  <w:vAlign w:val="center"/>
                </w:tcPr>
                <w:p w14:paraId="3B6146D9" w14:textId="77777777" w:rsidR="001440B2" w:rsidRDefault="001440B2">
                  <w:pPr>
                    <w:jc w:val="center"/>
                  </w:pPr>
                </w:p>
              </w:tc>
              <w:tc>
                <w:tcPr>
                  <w:tcW w:w="1019" w:type="pct"/>
                  <w:tcBorders>
                    <w:top w:val="single" w:sz="12" w:space="0" w:color="auto"/>
                  </w:tcBorders>
                  <w:tcMar>
                    <w:top w:w="15" w:type="dxa"/>
                    <w:left w:w="57" w:type="dxa"/>
                    <w:bottom w:w="0" w:type="dxa"/>
                    <w:right w:w="57" w:type="dxa"/>
                  </w:tcMar>
                  <w:vAlign w:val="center"/>
                </w:tcPr>
                <w:p w14:paraId="1DE7BC44" w14:textId="77777777" w:rsidR="001440B2" w:rsidRDefault="001440B2">
                  <w:pPr>
                    <w:jc w:val="center"/>
                  </w:pPr>
                </w:p>
              </w:tc>
              <w:tc>
                <w:tcPr>
                  <w:tcW w:w="796" w:type="pct"/>
                  <w:tcBorders>
                    <w:top w:val="single" w:sz="12" w:space="0" w:color="auto"/>
                  </w:tcBorders>
                </w:tcPr>
                <w:p w14:paraId="5E2E307A" w14:textId="77777777" w:rsidR="001440B2" w:rsidRDefault="001440B2">
                  <w:pPr>
                    <w:jc w:val="center"/>
                  </w:pPr>
                </w:p>
              </w:tc>
              <w:tc>
                <w:tcPr>
                  <w:tcW w:w="796" w:type="pct"/>
                  <w:tcBorders>
                    <w:top w:val="single" w:sz="12" w:space="0" w:color="auto"/>
                  </w:tcBorders>
                  <w:tcMar>
                    <w:top w:w="15" w:type="dxa"/>
                    <w:left w:w="57" w:type="dxa"/>
                    <w:bottom w:w="0" w:type="dxa"/>
                    <w:right w:w="57" w:type="dxa"/>
                  </w:tcMar>
                  <w:vAlign w:val="center"/>
                </w:tcPr>
                <w:p w14:paraId="2D06A5DE" w14:textId="77777777" w:rsidR="001440B2" w:rsidRDefault="001440B2">
                  <w:pPr>
                    <w:jc w:val="center"/>
                  </w:pPr>
                </w:p>
              </w:tc>
            </w:tr>
            <w:tr w:rsidR="001440B2" w14:paraId="1930740B" w14:textId="77777777" w:rsidTr="00371D5B">
              <w:trPr>
                <w:trHeight w:val="794"/>
              </w:trPr>
              <w:tc>
                <w:tcPr>
                  <w:tcW w:w="222" w:type="pct"/>
                  <w:tcMar>
                    <w:top w:w="15" w:type="dxa"/>
                    <w:left w:w="91" w:type="dxa"/>
                    <w:bottom w:w="0" w:type="dxa"/>
                    <w:right w:w="91" w:type="dxa"/>
                  </w:tcMar>
                  <w:vAlign w:val="center"/>
                  <w:hideMark/>
                </w:tcPr>
                <w:p w14:paraId="2DD35D50" w14:textId="77777777" w:rsidR="001440B2" w:rsidRDefault="001440B2">
                  <w:pPr>
                    <w:spacing w:line="276" w:lineRule="auto"/>
                    <w:jc w:val="center"/>
                    <w:textAlignment w:val="baseline"/>
                    <w:rPr>
                      <w:b/>
                    </w:rPr>
                  </w:pPr>
                  <w:r>
                    <w:rPr>
                      <w:b/>
                    </w:rPr>
                    <w:t>2</w:t>
                  </w:r>
                </w:p>
              </w:tc>
              <w:tc>
                <w:tcPr>
                  <w:tcW w:w="1004" w:type="pct"/>
                  <w:tcMar>
                    <w:top w:w="15" w:type="dxa"/>
                    <w:left w:w="108" w:type="dxa"/>
                    <w:bottom w:w="0" w:type="dxa"/>
                    <w:right w:w="108" w:type="dxa"/>
                  </w:tcMar>
                  <w:vAlign w:val="center"/>
                </w:tcPr>
                <w:p w14:paraId="20AF83BB" w14:textId="77777777" w:rsidR="001440B2" w:rsidRDefault="001440B2">
                  <w:pPr>
                    <w:spacing w:after="120" w:line="276" w:lineRule="auto"/>
                    <w:jc w:val="center"/>
                    <w:textAlignment w:val="baseline"/>
                  </w:pPr>
                </w:p>
              </w:tc>
              <w:tc>
                <w:tcPr>
                  <w:tcW w:w="1162" w:type="pct"/>
                  <w:tcMar>
                    <w:top w:w="15" w:type="dxa"/>
                    <w:left w:w="91" w:type="dxa"/>
                    <w:bottom w:w="0" w:type="dxa"/>
                    <w:right w:w="91" w:type="dxa"/>
                  </w:tcMar>
                  <w:vAlign w:val="center"/>
                </w:tcPr>
                <w:p w14:paraId="085D6338" w14:textId="77777777" w:rsidR="001440B2" w:rsidRDefault="001440B2">
                  <w:pPr>
                    <w:jc w:val="center"/>
                  </w:pPr>
                </w:p>
              </w:tc>
              <w:tc>
                <w:tcPr>
                  <w:tcW w:w="1019" w:type="pct"/>
                  <w:tcMar>
                    <w:top w:w="15" w:type="dxa"/>
                    <w:left w:w="57" w:type="dxa"/>
                    <w:bottom w:w="0" w:type="dxa"/>
                    <w:right w:w="57" w:type="dxa"/>
                  </w:tcMar>
                  <w:vAlign w:val="center"/>
                </w:tcPr>
                <w:p w14:paraId="01B41D5C" w14:textId="77777777" w:rsidR="001440B2" w:rsidRDefault="001440B2">
                  <w:pPr>
                    <w:jc w:val="center"/>
                  </w:pPr>
                </w:p>
              </w:tc>
              <w:tc>
                <w:tcPr>
                  <w:tcW w:w="796" w:type="pct"/>
                </w:tcPr>
                <w:p w14:paraId="75D706DE" w14:textId="77777777" w:rsidR="001440B2" w:rsidRDefault="001440B2">
                  <w:pPr>
                    <w:jc w:val="center"/>
                  </w:pPr>
                </w:p>
              </w:tc>
              <w:tc>
                <w:tcPr>
                  <w:tcW w:w="796" w:type="pct"/>
                  <w:tcMar>
                    <w:top w:w="15" w:type="dxa"/>
                    <w:left w:w="57" w:type="dxa"/>
                    <w:bottom w:w="0" w:type="dxa"/>
                    <w:right w:w="57" w:type="dxa"/>
                  </w:tcMar>
                  <w:vAlign w:val="center"/>
                </w:tcPr>
                <w:p w14:paraId="552F788C" w14:textId="77777777" w:rsidR="001440B2" w:rsidRDefault="001440B2">
                  <w:pPr>
                    <w:jc w:val="center"/>
                  </w:pPr>
                </w:p>
              </w:tc>
            </w:tr>
            <w:tr w:rsidR="001440B2" w14:paraId="23983ECC" w14:textId="77777777" w:rsidTr="00371D5B">
              <w:trPr>
                <w:trHeight w:val="907"/>
              </w:trPr>
              <w:tc>
                <w:tcPr>
                  <w:tcW w:w="222" w:type="pct"/>
                  <w:tcMar>
                    <w:top w:w="15" w:type="dxa"/>
                    <w:left w:w="91" w:type="dxa"/>
                    <w:bottom w:w="0" w:type="dxa"/>
                    <w:right w:w="91" w:type="dxa"/>
                  </w:tcMar>
                  <w:vAlign w:val="center"/>
                  <w:hideMark/>
                </w:tcPr>
                <w:p w14:paraId="72E09406" w14:textId="77777777" w:rsidR="001440B2" w:rsidRDefault="001440B2">
                  <w:pPr>
                    <w:spacing w:line="276" w:lineRule="auto"/>
                    <w:jc w:val="center"/>
                    <w:textAlignment w:val="baseline"/>
                    <w:rPr>
                      <w:b/>
                    </w:rPr>
                  </w:pPr>
                  <w:r>
                    <w:rPr>
                      <w:b/>
                    </w:rPr>
                    <w:t>3</w:t>
                  </w:r>
                </w:p>
              </w:tc>
              <w:tc>
                <w:tcPr>
                  <w:tcW w:w="1004" w:type="pct"/>
                  <w:tcMar>
                    <w:top w:w="15" w:type="dxa"/>
                    <w:left w:w="108" w:type="dxa"/>
                    <w:bottom w:w="0" w:type="dxa"/>
                    <w:right w:w="108" w:type="dxa"/>
                  </w:tcMar>
                  <w:vAlign w:val="center"/>
                </w:tcPr>
                <w:p w14:paraId="2C9B95B4" w14:textId="77777777" w:rsidR="001440B2" w:rsidRDefault="001440B2">
                  <w:pPr>
                    <w:jc w:val="center"/>
                    <w:textAlignment w:val="baseline"/>
                  </w:pPr>
                </w:p>
              </w:tc>
              <w:tc>
                <w:tcPr>
                  <w:tcW w:w="1162" w:type="pct"/>
                  <w:tcMar>
                    <w:top w:w="15" w:type="dxa"/>
                    <w:left w:w="91" w:type="dxa"/>
                    <w:bottom w:w="0" w:type="dxa"/>
                    <w:right w:w="91" w:type="dxa"/>
                  </w:tcMar>
                  <w:vAlign w:val="center"/>
                </w:tcPr>
                <w:p w14:paraId="67CAE70A" w14:textId="77777777" w:rsidR="001440B2" w:rsidRDefault="001440B2">
                  <w:pPr>
                    <w:jc w:val="center"/>
                  </w:pPr>
                </w:p>
              </w:tc>
              <w:tc>
                <w:tcPr>
                  <w:tcW w:w="1019" w:type="pct"/>
                  <w:tcMar>
                    <w:top w:w="15" w:type="dxa"/>
                    <w:left w:w="57" w:type="dxa"/>
                    <w:bottom w:w="0" w:type="dxa"/>
                    <w:right w:w="57" w:type="dxa"/>
                  </w:tcMar>
                  <w:vAlign w:val="center"/>
                </w:tcPr>
                <w:p w14:paraId="6E0E63DD" w14:textId="77777777" w:rsidR="001440B2" w:rsidRDefault="001440B2">
                  <w:pPr>
                    <w:jc w:val="center"/>
                  </w:pPr>
                </w:p>
              </w:tc>
              <w:tc>
                <w:tcPr>
                  <w:tcW w:w="796" w:type="pct"/>
                </w:tcPr>
                <w:p w14:paraId="391A1171" w14:textId="77777777" w:rsidR="001440B2" w:rsidRDefault="001440B2">
                  <w:pPr>
                    <w:jc w:val="center"/>
                  </w:pPr>
                </w:p>
              </w:tc>
              <w:tc>
                <w:tcPr>
                  <w:tcW w:w="796" w:type="pct"/>
                  <w:tcMar>
                    <w:top w:w="15" w:type="dxa"/>
                    <w:left w:w="57" w:type="dxa"/>
                    <w:bottom w:w="0" w:type="dxa"/>
                    <w:right w:w="57" w:type="dxa"/>
                  </w:tcMar>
                  <w:vAlign w:val="center"/>
                </w:tcPr>
                <w:p w14:paraId="381BF524" w14:textId="77777777" w:rsidR="001440B2" w:rsidRDefault="001440B2">
                  <w:pPr>
                    <w:jc w:val="center"/>
                  </w:pPr>
                </w:p>
              </w:tc>
            </w:tr>
          </w:tbl>
          <w:p w14:paraId="22ADCDFC" w14:textId="77777777" w:rsidR="001440B2" w:rsidRPr="001440B2" w:rsidRDefault="001440B2">
            <w:pPr>
              <w:rPr>
                <w:rFonts w:ascii="Calibri" w:hAnsi="Calibri"/>
                <w:sz w:val="22"/>
              </w:rPr>
            </w:pPr>
          </w:p>
        </w:tc>
      </w:tr>
      <w:tr w:rsidR="001440B2" w14:paraId="08CB6C06" w14:textId="77777777" w:rsidTr="001440B2">
        <w:trPr>
          <w:trHeight w:val="300"/>
        </w:trPr>
        <w:tc>
          <w:tcPr>
            <w:tcW w:w="5000" w:type="pct"/>
            <w:vAlign w:val="center"/>
          </w:tcPr>
          <w:p w14:paraId="7B4E6025" w14:textId="77777777" w:rsidR="001440B2" w:rsidRDefault="001440B2"/>
        </w:tc>
      </w:tr>
    </w:tbl>
    <w:p w14:paraId="20DAB6F5" w14:textId="77777777" w:rsidR="004A60E7" w:rsidRDefault="004A60E7" w:rsidP="009A1D65">
      <w:pPr>
        <w:sectPr w:rsidR="004A60E7" w:rsidSect="00D83F8F">
          <w:headerReference w:type="default" r:id="rId21"/>
          <w:footerReference w:type="default" r:id="rId22"/>
          <w:pgSz w:w="16838" w:h="11906" w:orient="landscape" w:code="9"/>
          <w:pgMar w:top="1247" w:right="567" w:bottom="1021" w:left="567" w:header="737" w:footer="680" w:gutter="0"/>
          <w:cols w:space="708"/>
          <w:docGrid w:linePitch="360"/>
        </w:sectPr>
      </w:pPr>
    </w:p>
    <w:p w14:paraId="1CE8BA24" w14:textId="77777777" w:rsidR="004A60E7" w:rsidRPr="004A60E7" w:rsidRDefault="004A60E7" w:rsidP="00065B56">
      <w:pPr>
        <w:spacing w:after="240"/>
        <w:jc w:val="both"/>
        <w:outlineLvl w:val="0"/>
        <w:rPr>
          <w:rFonts w:ascii="Arial" w:hAnsi="Arial" w:cs="Arial"/>
          <w:b/>
        </w:rPr>
      </w:pPr>
      <w:bookmarkStart w:id="329" w:name="_Toc180141226"/>
      <w:bookmarkStart w:id="330" w:name="_Toc180141782"/>
      <w:bookmarkStart w:id="331" w:name="_Toc180411978"/>
      <w:bookmarkStart w:id="332" w:name="_Toc193112023"/>
      <w:r w:rsidRPr="004A60E7">
        <w:rPr>
          <w:rFonts w:ascii="Arial" w:hAnsi="Arial" w:cs="Arial"/>
          <w:b/>
          <w:sz w:val="32"/>
        </w:rPr>
        <w:t>СПРАВОЧНОЕ ПРИЛОЖЕНИЕ. ТЕРМИНЫ КОРПОРАТИВНОГО ГЛОССАРИЯ И ВНЕШНИХ ИСТОЧНИКОВ</w:t>
      </w:r>
      <w:bookmarkEnd w:id="329"/>
      <w:bookmarkEnd w:id="330"/>
      <w:bookmarkEnd w:id="331"/>
      <w:bookmarkEnd w:id="332"/>
    </w:p>
    <w:p w14:paraId="2739A83C" w14:textId="77777777" w:rsidR="004A60E7" w:rsidRPr="004A60E7" w:rsidRDefault="004A60E7" w:rsidP="004A60E7">
      <w:pPr>
        <w:tabs>
          <w:tab w:val="left" w:pos="567"/>
        </w:tabs>
        <w:spacing w:before="240"/>
        <w:jc w:val="both"/>
        <w:rPr>
          <w:rFonts w:ascii="Arial" w:hAnsi="Arial" w:cs="Arial"/>
          <w:b/>
        </w:rPr>
      </w:pPr>
      <w:r w:rsidRPr="004A60E7">
        <w:rPr>
          <w:rFonts w:ascii="Arial" w:hAnsi="Arial" w:cs="Arial"/>
          <w:b/>
        </w:rPr>
        <w:t xml:space="preserve">ВЫПИСКА ИЗ КОРПОРАТИВНОГО ГЛОССАРИЯ </w:t>
      </w:r>
    </w:p>
    <w:tbl>
      <w:tblPr>
        <w:tblStyle w:val="aff4"/>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425"/>
        <w:gridCol w:w="6237"/>
      </w:tblGrid>
      <w:tr w:rsidR="004A60E7" w:rsidRPr="004A60E7" w14:paraId="7E48FD4D" w14:textId="77777777" w:rsidTr="00065B56">
        <w:trPr>
          <w:trHeight w:val="20"/>
        </w:trPr>
        <w:tc>
          <w:tcPr>
            <w:tcW w:w="3227" w:type="dxa"/>
          </w:tcPr>
          <w:p w14:paraId="679BA822"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ВАХТОВЫЙ ПОСЕЛОК</w:t>
            </w:r>
          </w:p>
        </w:tc>
        <w:tc>
          <w:tcPr>
            <w:tcW w:w="425" w:type="dxa"/>
          </w:tcPr>
          <w:p w14:paraId="39CC188E" w14:textId="3ED396A1" w:rsidR="004A60E7" w:rsidRPr="004A60E7" w:rsidRDefault="004A60E7" w:rsidP="00065B56">
            <w:pPr>
              <w:widowControl w:val="0"/>
              <w:spacing w:before="120" w:after="120"/>
            </w:pPr>
            <w:r w:rsidRPr="004A60E7">
              <w:t>–</w:t>
            </w:r>
          </w:p>
        </w:tc>
        <w:tc>
          <w:tcPr>
            <w:tcW w:w="6237" w:type="dxa"/>
          </w:tcPr>
          <w:p w14:paraId="65D6D8D3"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комплекс жилых, культурно-бытовых, санитарных и хозяйственных зданий и сооружений, предназначенных для обеспечения жизнедеятельности работников, работающих вахтовым методом, в период их отдыха на вахте, а также обслуживания техники, автотранспорта, хранения запасов товарно-материальных ценностей.</w:t>
            </w:r>
          </w:p>
        </w:tc>
      </w:tr>
      <w:tr w:rsidR="004A60E7" w:rsidRPr="004A60E7" w14:paraId="2ABE22DC" w14:textId="77777777" w:rsidTr="00065B56">
        <w:trPr>
          <w:trHeight w:val="20"/>
        </w:trPr>
        <w:tc>
          <w:tcPr>
            <w:tcW w:w="3227" w:type="dxa"/>
          </w:tcPr>
          <w:p w14:paraId="512A6D54"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ЕДИНОЛИЧНЫЙ ИСПОЛНИТЕЛЬНЫЙ ОРГАН (ЕИО)</w:t>
            </w:r>
          </w:p>
        </w:tc>
        <w:tc>
          <w:tcPr>
            <w:tcW w:w="425" w:type="dxa"/>
          </w:tcPr>
          <w:p w14:paraId="1D52D09B" w14:textId="5646746E" w:rsidR="004A60E7" w:rsidRPr="004A60E7" w:rsidRDefault="004A60E7" w:rsidP="00065B56">
            <w:pPr>
              <w:widowControl w:val="0"/>
              <w:spacing w:before="120" w:after="120"/>
            </w:pPr>
            <w:r w:rsidRPr="004A60E7">
              <w:t>–</w:t>
            </w:r>
          </w:p>
        </w:tc>
        <w:tc>
          <w:tcPr>
            <w:tcW w:w="6237" w:type="dxa"/>
          </w:tcPr>
          <w:p w14:paraId="0D199D8F"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должностное лицо, осуществляющее деятельность по управлению Обществом на основании Устава Общества, Положения о единоличном исполнительном органе, договора и внутренних документов Общества, действует без доверенности от имени и в интересах Общества, в том числе совершает сделки, утверждает штаты, издаёт распорядительные документы и даёт указания, обязательные для исполнения всеми работниками Общества.</w:t>
            </w:r>
          </w:p>
        </w:tc>
      </w:tr>
      <w:tr w:rsidR="004A60E7" w:rsidRPr="004A60E7" w14:paraId="094EE25E" w14:textId="77777777" w:rsidTr="00065B56">
        <w:trPr>
          <w:trHeight w:val="20"/>
        </w:trPr>
        <w:tc>
          <w:tcPr>
            <w:tcW w:w="3227" w:type="dxa"/>
          </w:tcPr>
          <w:p w14:paraId="5B4C1654"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ЗАКУПОЧНЫЙ ОРГАН</w:t>
            </w:r>
          </w:p>
        </w:tc>
        <w:tc>
          <w:tcPr>
            <w:tcW w:w="425" w:type="dxa"/>
          </w:tcPr>
          <w:p w14:paraId="03C49341" w14:textId="67ED86E9" w:rsidR="004A60E7" w:rsidRPr="004A60E7" w:rsidRDefault="004A60E7" w:rsidP="00065B56">
            <w:pPr>
              <w:widowControl w:val="0"/>
              <w:spacing w:before="120" w:after="120"/>
            </w:pPr>
            <w:r w:rsidRPr="004A60E7">
              <w:t>–</w:t>
            </w:r>
          </w:p>
        </w:tc>
        <w:tc>
          <w:tcPr>
            <w:tcW w:w="6237" w:type="dxa"/>
          </w:tcPr>
          <w:p w14:paraId="2751D46B"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постоянно действующий координационный орган юридического лица,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 договором между Заказчиком и Организатором закупки.</w:t>
            </w:r>
          </w:p>
        </w:tc>
      </w:tr>
      <w:tr w:rsidR="004A60E7" w:rsidRPr="004A60E7" w14:paraId="0B5E0AED" w14:textId="77777777" w:rsidTr="00065B56">
        <w:trPr>
          <w:trHeight w:val="20"/>
        </w:trPr>
        <w:tc>
          <w:tcPr>
            <w:tcW w:w="3227" w:type="dxa"/>
          </w:tcPr>
          <w:p w14:paraId="324EED4B"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ИНИЦИАТОР ЗАКУПКИ</w:t>
            </w:r>
          </w:p>
        </w:tc>
        <w:tc>
          <w:tcPr>
            <w:tcW w:w="425" w:type="dxa"/>
          </w:tcPr>
          <w:p w14:paraId="19ADC166" w14:textId="1E5D8884" w:rsidR="004A60E7" w:rsidRPr="004A60E7" w:rsidRDefault="004A60E7" w:rsidP="00065B56">
            <w:pPr>
              <w:widowControl w:val="0"/>
              <w:spacing w:before="120" w:after="120"/>
            </w:pPr>
            <w:r w:rsidRPr="004A60E7">
              <w:t>–</w:t>
            </w:r>
          </w:p>
        </w:tc>
        <w:tc>
          <w:tcPr>
            <w:tcW w:w="6237" w:type="dxa"/>
          </w:tcPr>
          <w:p w14:paraId="39E117E2"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структурное подразделение / работник, формирующее потребность в закупке продукции для целей эффективного выполнения возложенных на него функций согласно Положению о структурном подразделении/ Должностной инструкции, локальным нормативным документам и распорядительным документам.</w:t>
            </w:r>
          </w:p>
        </w:tc>
      </w:tr>
      <w:tr w:rsidR="004A60E7" w:rsidRPr="004A60E7" w14:paraId="476F6300" w14:textId="77777777" w:rsidTr="00065B56">
        <w:trPr>
          <w:trHeight w:val="20"/>
        </w:trPr>
        <w:tc>
          <w:tcPr>
            <w:tcW w:w="3227" w:type="dxa"/>
          </w:tcPr>
          <w:p w14:paraId="31D5E710"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КВАЛИФИКАЦИЯ ПОСТАВЩИКА</w:t>
            </w:r>
          </w:p>
        </w:tc>
        <w:tc>
          <w:tcPr>
            <w:tcW w:w="425" w:type="dxa"/>
          </w:tcPr>
          <w:p w14:paraId="158D5C9D" w14:textId="054AEAB3" w:rsidR="004A60E7" w:rsidRPr="004A60E7" w:rsidRDefault="004A60E7" w:rsidP="00065B56">
            <w:pPr>
              <w:widowControl w:val="0"/>
              <w:spacing w:before="120" w:after="120"/>
            </w:pPr>
            <w:r w:rsidRPr="004A60E7">
              <w:t>–</w:t>
            </w:r>
          </w:p>
        </w:tc>
        <w:tc>
          <w:tcPr>
            <w:tcW w:w="6237" w:type="dxa"/>
          </w:tcPr>
          <w:p w14:paraId="6B26B80B"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процедура проверки поставщика на соответствие требованиям, подтверждающим возможность своевременной поставки качественной продукции определенного вида, включая требования о благонадежности (в рамках должной осмотрительности), финансовой устойчивости, наличии специального опыта, возможностей, ресурсной базы, необходимых разрешительных документов и иные требования, по результатам которой поставщику присваивается соответствующий статус.</w:t>
            </w:r>
          </w:p>
        </w:tc>
      </w:tr>
      <w:tr w:rsidR="004A60E7" w:rsidRPr="004A60E7" w14:paraId="70EA5F2E" w14:textId="77777777" w:rsidTr="00065B56">
        <w:trPr>
          <w:trHeight w:val="20"/>
        </w:trPr>
        <w:tc>
          <w:tcPr>
            <w:tcW w:w="3227" w:type="dxa"/>
          </w:tcPr>
          <w:p w14:paraId="1735CB26"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КОРПОРАТИВНАЯ ИНФОРМАЦИОННАЯ СИСТЕМА (КИС)</w:t>
            </w:r>
          </w:p>
        </w:tc>
        <w:tc>
          <w:tcPr>
            <w:tcW w:w="425" w:type="dxa"/>
          </w:tcPr>
          <w:p w14:paraId="10C5D0FF" w14:textId="261A9817" w:rsidR="004A60E7" w:rsidRPr="004A60E7" w:rsidRDefault="004A60E7" w:rsidP="00065B56">
            <w:pPr>
              <w:widowControl w:val="0"/>
              <w:spacing w:before="120" w:after="120"/>
            </w:pPr>
            <w:r w:rsidRPr="004A60E7">
              <w:t>–</w:t>
            </w:r>
          </w:p>
        </w:tc>
        <w:tc>
          <w:tcPr>
            <w:tcW w:w="6237" w:type="dxa"/>
          </w:tcPr>
          <w:p w14:paraId="0FEF7864"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информационная система Компании, обеспечивающая комплексную автоматизацию финансово-хозяйственной деятельности Компании, использующаяся в нескольких Обществах Группы и (или) имеющая корпоративный статус в эксплуатационной документации/документации на ввод системы в промышленную эксплуатацию.</w:t>
            </w:r>
          </w:p>
        </w:tc>
      </w:tr>
      <w:tr w:rsidR="004A60E7" w:rsidRPr="004A60E7" w14:paraId="523FA1BF" w14:textId="77777777" w:rsidTr="00065B56">
        <w:trPr>
          <w:trHeight w:val="20"/>
        </w:trPr>
        <w:tc>
          <w:tcPr>
            <w:tcW w:w="3227" w:type="dxa"/>
          </w:tcPr>
          <w:p w14:paraId="6A525328"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ЛОКАЛЬНЫЙ НОРМАТИВНЫЙ ДОКУМЕНТ (ЛНД)</w:t>
            </w:r>
          </w:p>
        </w:tc>
        <w:tc>
          <w:tcPr>
            <w:tcW w:w="425" w:type="dxa"/>
          </w:tcPr>
          <w:p w14:paraId="6EAB11A0" w14:textId="654973A2" w:rsidR="004A60E7" w:rsidRPr="004A60E7" w:rsidRDefault="004A60E7" w:rsidP="00065B56">
            <w:pPr>
              <w:widowControl w:val="0"/>
              <w:spacing w:before="120" w:after="120"/>
            </w:pPr>
            <w:r w:rsidRPr="004A60E7">
              <w:t>–</w:t>
            </w:r>
          </w:p>
        </w:tc>
        <w:tc>
          <w:tcPr>
            <w:tcW w:w="6237" w:type="dxa"/>
          </w:tcPr>
          <w:p w14:paraId="33D01EF0"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внутренний документ, в котором в целях многократного применения устанавливаются правила и требования для исполнения работниками при осуществлении ими трудовой функции, а также другими лицами, на которых он распространяет свое действие.</w:t>
            </w:r>
          </w:p>
        </w:tc>
      </w:tr>
      <w:tr w:rsidR="004A60E7" w:rsidRPr="004A60E7" w14:paraId="1757BAF3" w14:textId="77777777" w:rsidTr="00065B56">
        <w:trPr>
          <w:trHeight w:val="20"/>
        </w:trPr>
        <w:tc>
          <w:tcPr>
            <w:tcW w:w="3227" w:type="dxa"/>
          </w:tcPr>
          <w:p w14:paraId="6E2CFDF1"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МОБИЛИЗАЦИЯ</w:t>
            </w:r>
          </w:p>
        </w:tc>
        <w:tc>
          <w:tcPr>
            <w:tcW w:w="425" w:type="dxa"/>
          </w:tcPr>
          <w:p w14:paraId="3E854D3A" w14:textId="4DE6006B" w:rsidR="004A60E7" w:rsidRPr="004A60E7" w:rsidRDefault="004A60E7" w:rsidP="00065B56">
            <w:pPr>
              <w:widowControl w:val="0"/>
              <w:spacing w:before="120" w:after="120"/>
            </w:pPr>
            <w:r w:rsidRPr="004A60E7">
              <w:t>–</w:t>
            </w:r>
          </w:p>
        </w:tc>
        <w:tc>
          <w:tcPr>
            <w:tcW w:w="6237" w:type="dxa"/>
          </w:tcPr>
          <w:p w14:paraId="1AF07F7E"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комплекс мероприятий по переводу юридических лиц на работу в условиях военного времени и переводу органов управления и формирований сил гражданской обороны на организацию и состав военного времени.</w:t>
            </w:r>
          </w:p>
        </w:tc>
      </w:tr>
      <w:tr w:rsidR="004A60E7" w:rsidRPr="004A60E7" w14:paraId="0EC1F0E4" w14:textId="77777777" w:rsidTr="00065B56">
        <w:trPr>
          <w:trHeight w:val="20"/>
        </w:trPr>
        <w:tc>
          <w:tcPr>
            <w:tcW w:w="3227" w:type="dxa"/>
          </w:tcPr>
          <w:p w14:paraId="1BABBC45"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НЕПОСРЕДСТВЕННЫЙ РУКОВОДИТЕЛЬ</w:t>
            </w:r>
          </w:p>
        </w:tc>
        <w:tc>
          <w:tcPr>
            <w:tcW w:w="425" w:type="dxa"/>
          </w:tcPr>
          <w:p w14:paraId="26511C27" w14:textId="0BAAD84C" w:rsidR="004A60E7" w:rsidRPr="004A60E7" w:rsidRDefault="004A60E7" w:rsidP="00065B56">
            <w:pPr>
              <w:widowControl w:val="0"/>
              <w:spacing w:before="120" w:after="120"/>
            </w:pPr>
            <w:r w:rsidRPr="004A60E7">
              <w:t>–</w:t>
            </w:r>
          </w:p>
        </w:tc>
        <w:tc>
          <w:tcPr>
            <w:tcW w:w="6237" w:type="dxa"/>
          </w:tcPr>
          <w:p w14:paraId="10B1C43C"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руководитель, которому подчиняется работник в соответствии с утвержденной организационной структурой, отвечающий за организацию деятельности подчиненного работника и контроль выполнения им поставленных задач.</w:t>
            </w:r>
          </w:p>
        </w:tc>
      </w:tr>
      <w:tr w:rsidR="004A60E7" w:rsidRPr="004A60E7" w14:paraId="5CBB214E" w14:textId="77777777" w:rsidTr="00065B56">
        <w:trPr>
          <w:trHeight w:val="20"/>
        </w:trPr>
        <w:tc>
          <w:tcPr>
            <w:tcW w:w="3227" w:type="dxa"/>
          </w:tcPr>
          <w:p w14:paraId="41430C0E"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ОБЩЕСТВО ГРУППЫ (ОГ)</w:t>
            </w:r>
          </w:p>
        </w:tc>
        <w:tc>
          <w:tcPr>
            <w:tcW w:w="425" w:type="dxa"/>
          </w:tcPr>
          <w:p w14:paraId="5AFBF565" w14:textId="3438A3C4" w:rsidR="004A60E7" w:rsidRPr="004A60E7" w:rsidRDefault="004A60E7" w:rsidP="00065B56">
            <w:pPr>
              <w:widowControl w:val="0"/>
              <w:spacing w:before="120" w:after="120"/>
            </w:pPr>
            <w:r w:rsidRPr="004A60E7">
              <w:t>–</w:t>
            </w:r>
          </w:p>
        </w:tc>
        <w:tc>
          <w:tcPr>
            <w:tcW w:w="6237" w:type="dxa"/>
          </w:tcPr>
          <w:p w14:paraId="0F020D0B"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tc>
      </w:tr>
      <w:tr w:rsidR="004A60E7" w:rsidRPr="004A60E7" w14:paraId="5E72AA7F" w14:textId="77777777" w:rsidTr="00065B56">
        <w:trPr>
          <w:trHeight w:val="20"/>
        </w:trPr>
        <w:tc>
          <w:tcPr>
            <w:tcW w:w="3227" w:type="dxa"/>
          </w:tcPr>
          <w:p w14:paraId="11F9A407"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ПОДРАЗДЕЛЕНИЕ ПОЖАРНОЙ ОХРАНЫ</w:t>
            </w:r>
          </w:p>
        </w:tc>
        <w:tc>
          <w:tcPr>
            <w:tcW w:w="425" w:type="dxa"/>
          </w:tcPr>
          <w:p w14:paraId="3F04281D" w14:textId="7BEF6CF7" w:rsidR="004A60E7" w:rsidRPr="004A60E7" w:rsidRDefault="004A60E7" w:rsidP="00065B56">
            <w:pPr>
              <w:widowControl w:val="0"/>
              <w:spacing w:before="120" w:after="120"/>
            </w:pPr>
            <w:r w:rsidRPr="004A60E7">
              <w:t>–</w:t>
            </w:r>
          </w:p>
        </w:tc>
        <w:tc>
          <w:tcPr>
            <w:tcW w:w="6237" w:type="dxa"/>
          </w:tcPr>
          <w:p w14:paraId="1D83A58C"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структурное подразделение Общества Группы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w:t>
            </w:r>
          </w:p>
        </w:tc>
      </w:tr>
      <w:tr w:rsidR="004A60E7" w:rsidRPr="004A60E7" w14:paraId="1D026478" w14:textId="77777777" w:rsidTr="00065B56">
        <w:trPr>
          <w:trHeight w:val="20"/>
        </w:trPr>
        <w:tc>
          <w:tcPr>
            <w:tcW w:w="3227" w:type="dxa"/>
          </w:tcPr>
          <w:p w14:paraId="7003C4A4"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ПОДРЯДНАЯ ОРГАНИЗАЦИЯ (ПОДРЯДЧИК)</w:t>
            </w:r>
          </w:p>
        </w:tc>
        <w:tc>
          <w:tcPr>
            <w:tcW w:w="425" w:type="dxa"/>
          </w:tcPr>
          <w:p w14:paraId="023236A5" w14:textId="2B344CF9" w:rsidR="004A60E7" w:rsidRPr="004A60E7" w:rsidRDefault="004A60E7" w:rsidP="00065B56">
            <w:pPr>
              <w:widowControl w:val="0"/>
              <w:spacing w:before="120" w:after="120"/>
            </w:pPr>
            <w:r w:rsidRPr="004A60E7">
              <w:t>–</w:t>
            </w:r>
          </w:p>
        </w:tc>
        <w:tc>
          <w:tcPr>
            <w:tcW w:w="6237" w:type="dxa"/>
          </w:tcPr>
          <w:p w14:paraId="5B6717A1"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tc>
      </w:tr>
      <w:tr w:rsidR="004A60E7" w:rsidRPr="004A60E7" w14:paraId="326688EF" w14:textId="77777777" w:rsidTr="00065B56">
        <w:trPr>
          <w:trHeight w:val="20"/>
        </w:trPr>
        <w:tc>
          <w:tcPr>
            <w:tcW w:w="3227" w:type="dxa"/>
          </w:tcPr>
          <w:p w14:paraId="7FD50610"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ПРОИСШЕСТВИЕ</w:t>
            </w:r>
          </w:p>
        </w:tc>
        <w:tc>
          <w:tcPr>
            <w:tcW w:w="425" w:type="dxa"/>
          </w:tcPr>
          <w:p w14:paraId="56C6CBC8" w14:textId="1079AF12" w:rsidR="004A60E7" w:rsidRPr="004A60E7" w:rsidRDefault="004A60E7" w:rsidP="00065B56">
            <w:pPr>
              <w:widowControl w:val="0"/>
              <w:spacing w:before="120" w:after="120"/>
            </w:pPr>
            <w:r w:rsidRPr="004A60E7">
              <w:t>–</w:t>
            </w:r>
          </w:p>
        </w:tc>
        <w:tc>
          <w:tcPr>
            <w:tcW w:w="6237" w:type="dxa"/>
          </w:tcPr>
          <w:p w14:paraId="2384A2CE"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любое незапланированное событие, случившееся в рабочей среде юридического лица,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юридического лица или любому подобному событию.</w:t>
            </w:r>
          </w:p>
        </w:tc>
      </w:tr>
      <w:tr w:rsidR="004A60E7" w:rsidRPr="004A60E7" w14:paraId="34B69112" w14:textId="77777777" w:rsidTr="00065B56">
        <w:trPr>
          <w:trHeight w:val="20"/>
        </w:trPr>
        <w:tc>
          <w:tcPr>
            <w:tcW w:w="3227" w:type="dxa"/>
          </w:tcPr>
          <w:p w14:paraId="22A01955"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РАСПОРЯДИТЕЛЬНЫЙ ДОКУМЕНТ</w:t>
            </w:r>
          </w:p>
        </w:tc>
        <w:tc>
          <w:tcPr>
            <w:tcW w:w="425" w:type="dxa"/>
          </w:tcPr>
          <w:p w14:paraId="489B869F" w14:textId="273E0B60" w:rsidR="004A60E7" w:rsidRPr="004A60E7" w:rsidRDefault="004A60E7" w:rsidP="00065B56">
            <w:pPr>
              <w:widowControl w:val="0"/>
              <w:spacing w:before="120" w:after="120"/>
            </w:pPr>
            <w:r w:rsidRPr="004A60E7">
              <w:t>–</w:t>
            </w:r>
          </w:p>
        </w:tc>
        <w:tc>
          <w:tcPr>
            <w:tcW w:w="6237" w:type="dxa"/>
          </w:tcPr>
          <w:p w14:paraId="11884B1F"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вид внутреннего документа, в котором фиксируется решение административных и организационных вопросов, а также вопросов управления, взаимодействия, обеспечения и регулирования деятельности юридического лица, его структурных подразделений и должностных лиц.</w:t>
            </w:r>
          </w:p>
        </w:tc>
      </w:tr>
      <w:tr w:rsidR="004A60E7" w:rsidRPr="004A60E7" w14:paraId="35BDF84E" w14:textId="77777777" w:rsidTr="00065B56">
        <w:trPr>
          <w:trHeight w:val="20"/>
        </w:trPr>
        <w:tc>
          <w:tcPr>
            <w:tcW w:w="3227" w:type="dxa"/>
          </w:tcPr>
          <w:p w14:paraId="5AE82AD7"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РАССЛЕДОВАНИЕ ПРОИСШЕСТВИЙ</w:t>
            </w:r>
          </w:p>
        </w:tc>
        <w:tc>
          <w:tcPr>
            <w:tcW w:w="425" w:type="dxa"/>
          </w:tcPr>
          <w:p w14:paraId="4B88F83F" w14:textId="12472071" w:rsidR="004A60E7" w:rsidRPr="004A60E7" w:rsidRDefault="004A60E7" w:rsidP="00065B56">
            <w:pPr>
              <w:widowControl w:val="0"/>
              <w:spacing w:before="120" w:after="120"/>
            </w:pPr>
            <w:r w:rsidRPr="004A60E7">
              <w:t>–</w:t>
            </w:r>
          </w:p>
        </w:tc>
        <w:tc>
          <w:tcPr>
            <w:tcW w:w="6237" w:type="dxa"/>
          </w:tcPr>
          <w:p w14:paraId="60A85B28"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tc>
      </w:tr>
      <w:tr w:rsidR="004A60E7" w:rsidRPr="004A60E7" w14:paraId="5FEDFCCF" w14:textId="77777777" w:rsidTr="00065B56">
        <w:trPr>
          <w:trHeight w:val="20"/>
        </w:trPr>
        <w:tc>
          <w:tcPr>
            <w:tcW w:w="3227" w:type="dxa"/>
          </w:tcPr>
          <w:p w14:paraId="53EB9BF4"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РИСК В ОБЛАСТИ ПРОМЫШЛЕННОЙ БЕЗОПАСНОСТИ, ОХРАНЫ ТРУДА И ОКРУЖАЮЩЕЙ СРЕДЫ</w:t>
            </w:r>
          </w:p>
        </w:tc>
        <w:tc>
          <w:tcPr>
            <w:tcW w:w="425" w:type="dxa"/>
          </w:tcPr>
          <w:p w14:paraId="5050C648" w14:textId="4DB45C3A" w:rsidR="004A60E7" w:rsidRPr="004A60E7" w:rsidRDefault="004A60E7" w:rsidP="00065B56">
            <w:pPr>
              <w:widowControl w:val="0"/>
              <w:spacing w:before="120" w:after="120"/>
            </w:pPr>
            <w:r w:rsidRPr="004A60E7">
              <w:t>–</w:t>
            </w:r>
          </w:p>
        </w:tc>
        <w:tc>
          <w:tcPr>
            <w:tcW w:w="6237" w:type="dxa"/>
          </w:tcPr>
          <w:p w14:paraId="45D38DA6"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мера опасности, характеризующаяся вероятностью (частотой) возникновения опасного события (происшествия) и тяжестью (серьезностью) его последствий (ущерба).</w:t>
            </w:r>
          </w:p>
        </w:tc>
      </w:tr>
      <w:tr w:rsidR="004A60E7" w:rsidRPr="004A60E7" w14:paraId="0EE2F131" w14:textId="77777777" w:rsidTr="00065B56">
        <w:trPr>
          <w:trHeight w:val="20"/>
        </w:trPr>
        <w:tc>
          <w:tcPr>
            <w:tcW w:w="3227" w:type="dxa"/>
          </w:tcPr>
          <w:p w14:paraId="4808736E"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 xml:space="preserve">РУКОВОДИТЕЛЬ </w:t>
            </w:r>
          </w:p>
        </w:tc>
        <w:tc>
          <w:tcPr>
            <w:tcW w:w="425" w:type="dxa"/>
          </w:tcPr>
          <w:p w14:paraId="68BB4D7A" w14:textId="1B42FA5C" w:rsidR="004A60E7" w:rsidRPr="004A60E7" w:rsidRDefault="004A60E7" w:rsidP="00065B56">
            <w:pPr>
              <w:widowControl w:val="0"/>
              <w:spacing w:before="120" w:after="120"/>
            </w:pPr>
            <w:r w:rsidRPr="004A60E7">
              <w:t>–</w:t>
            </w:r>
          </w:p>
        </w:tc>
        <w:tc>
          <w:tcPr>
            <w:tcW w:w="6237" w:type="dxa"/>
          </w:tcPr>
          <w:p w14:paraId="74983981"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должностное лицо (работник), наделенное полномочиями и несущее ответственность за принятие решений, имеющее в своём подчинении одного или более работников.</w:t>
            </w:r>
          </w:p>
        </w:tc>
      </w:tr>
      <w:tr w:rsidR="004A60E7" w:rsidRPr="004A60E7" w14:paraId="2B83B50C" w14:textId="77777777" w:rsidTr="00065B56">
        <w:trPr>
          <w:trHeight w:val="20"/>
        </w:trPr>
        <w:tc>
          <w:tcPr>
            <w:tcW w:w="3227" w:type="dxa"/>
          </w:tcPr>
          <w:p w14:paraId="334BAADC"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СЛУЖБА ПРОМЫШЛЕННОЙ БЕЗОПАСНОСТИ, ОХРАНЫ ТРУДА И ОКРУЖАЮЩЕЙ СРЕДЫ (СЛУЖБА ПБОТОС)</w:t>
            </w:r>
          </w:p>
        </w:tc>
        <w:tc>
          <w:tcPr>
            <w:tcW w:w="425" w:type="dxa"/>
          </w:tcPr>
          <w:p w14:paraId="3FCB1C81" w14:textId="738B545D" w:rsidR="004A60E7" w:rsidRPr="004A60E7" w:rsidRDefault="004A60E7" w:rsidP="00065B56">
            <w:pPr>
              <w:widowControl w:val="0"/>
              <w:spacing w:before="120" w:after="120"/>
            </w:pPr>
            <w:r w:rsidRPr="004A60E7">
              <w:t>–</w:t>
            </w:r>
          </w:p>
        </w:tc>
        <w:tc>
          <w:tcPr>
            <w:tcW w:w="6237" w:type="dxa"/>
          </w:tcPr>
          <w:p w14:paraId="6E115F58"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по промышленной безопасности, охране труда и окружающей среды, пожарной, противофонтанной, морской безопасности, вопросам готовности Общества Группы к действиям по локализации и ликвидации последствий аварий.</w:t>
            </w:r>
          </w:p>
        </w:tc>
      </w:tr>
      <w:tr w:rsidR="004A60E7" w:rsidRPr="004A60E7" w14:paraId="404E812F" w14:textId="77777777" w:rsidTr="00065B56">
        <w:trPr>
          <w:trHeight w:val="20"/>
        </w:trPr>
        <w:tc>
          <w:tcPr>
            <w:tcW w:w="3227" w:type="dxa"/>
          </w:tcPr>
          <w:p w14:paraId="76C54D6C"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СПЕЦИАЛИЗИРОВАННАЯ ТЕХНИКА</w:t>
            </w:r>
          </w:p>
        </w:tc>
        <w:tc>
          <w:tcPr>
            <w:tcW w:w="425" w:type="dxa"/>
          </w:tcPr>
          <w:p w14:paraId="2371F0AE" w14:textId="433075C9" w:rsidR="004A60E7" w:rsidRPr="004A60E7" w:rsidRDefault="004A60E7" w:rsidP="00065B56">
            <w:pPr>
              <w:widowControl w:val="0"/>
              <w:spacing w:before="120" w:after="120"/>
            </w:pPr>
            <w:r w:rsidRPr="004A60E7">
              <w:t>–</w:t>
            </w:r>
          </w:p>
        </w:tc>
        <w:tc>
          <w:tcPr>
            <w:tcW w:w="6237" w:type="dxa"/>
          </w:tcPr>
          <w:p w14:paraId="652B1196"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tc>
      </w:tr>
      <w:tr w:rsidR="004A60E7" w:rsidRPr="004A60E7" w14:paraId="78FD96F4" w14:textId="77777777" w:rsidTr="00065B56">
        <w:trPr>
          <w:trHeight w:val="20"/>
        </w:trPr>
        <w:tc>
          <w:tcPr>
            <w:tcW w:w="3227" w:type="dxa"/>
          </w:tcPr>
          <w:p w14:paraId="1EBEABD0"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 xml:space="preserve">СТРУКТУРНОЕ ПОДРАЗДЕЛЕНИЕ </w:t>
            </w:r>
          </w:p>
        </w:tc>
        <w:tc>
          <w:tcPr>
            <w:tcW w:w="425" w:type="dxa"/>
          </w:tcPr>
          <w:p w14:paraId="7B3689DA" w14:textId="35237F8E" w:rsidR="004A60E7" w:rsidRPr="004A60E7" w:rsidRDefault="004A60E7" w:rsidP="00065B56">
            <w:pPr>
              <w:widowControl w:val="0"/>
              <w:spacing w:before="120" w:after="120"/>
            </w:pPr>
            <w:r w:rsidRPr="004A60E7">
              <w:t>–</w:t>
            </w:r>
          </w:p>
        </w:tc>
        <w:tc>
          <w:tcPr>
            <w:tcW w:w="6237" w:type="dxa"/>
          </w:tcPr>
          <w:p w14:paraId="7653695A"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организационно-структурная единица, объединяющая несколько должностей (профессий), с определенными функциями, задачами и ответственностью.</w:t>
            </w:r>
          </w:p>
        </w:tc>
      </w:tr>
      <w:tr w:rsidR="004A60E7" w:rsidRPr="004A60E7" w14:paraId="52FEBE2A" w14:textId="77777777" w:rsidTr="00065B56">
        <w:trPr>
          <w:trHeight w:val="20"/>
        </w:trPr>
        <w:tc>
          <w:tcPr>
            <w:tcW w:w="3227" w:type="dxa"/>
          </w:tcPr>
          <w:p w14:paraId="3395192F"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СУБПОДРЯДНАЯ ОРГАНИЗАЦИЯ (СУБПОДРЯДЧИК)</w:t>
            </w:r>
          </w:p>
        </w:tc>
        <w:tc>
          <w:tcPr>
            <w:tcW w:w="425" w:type="dxa"/>
          </w:tcPr>
          <w:p w14:paraId="1EF2A141" w14:textId="2DE134C4" w:rsidR="004A60E7" w:rsidRPr="004A60E7" w:rsidRDefault="004A60E7" w:rsidP="00065B56">
            <w:pPr>
              <w:widowControl w:val="0"/>
              <w:spacing w:before="120" w:after="120"/>
            </w:pPr>
            <w:r w:rsidRPr="004A60E7">
              <w:t>–</w:t>
            </w:r>
          </w:p>
        </w:tc>
        <w:tc>
          <w:tcPr>
            <w:tcW w:w="6237" w:type="dxa"/>
          </w:tcPr>
          <w:p w14:paraId="5D20EBB1"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tc>
      </w:tr>
      <w:tr w:rsidR="004A60E7" w:rsidRPr="004A60E7" w14:paraId="28D7F38D" w14:textId="77777777" w:rsidTr="00065B56">
        <w:trPr>
          <w:trHeight w:val="20"/>
        </w:trPr>
        <w:tc>
          <w:tcPr>
            <w:tcW w:w="3227" w:type="dxa"/>
          </w:tcPr>
          <w:p w14:paraId="11D23B6F"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ТЕХНИЧЕСКИЙ АУДИТ</w:t>
            </w:r>
          </w:p>
        </w:tc>
        <w:tc>
          <w:tcPr>
            <w:tcW w:w="425" w:type="dxa"/>
          </w:tcPr>
          <w:p w14:paraId="0A4704AC" w14:textId="33B2164D" w:rsidR="004A60E7" w:rsidRPr="004A60E7" w:rsidRDefault="004A60E7" w:rsidP="00065B56">
            <w:pPr>
              <w:widowControl w:val="0"/>
              <w:spacing w:before="120" w:after="120"/>
            </w:pPr>
            <w:r w:rsidRPr="004A60E7">
              <w:t>–</w:t>
            </w:r>
          </w:p>
        </w:tc>
        <w:tc>
          <w:tcPr>
            <w:tcW w:w="6237" w:type="dxa"/>
          </w:tcPr>
          <w:p w14:paraId="618AE74A"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tc>
      </w:tr>
      <w:tr w:rsidR="004A60E7" w:rsidRPr="004A60E7" w14:paraId="6099C169" w14:textId="77777777" w:rsidTr="00065B56">
        <w:trPr>
          <w:trHeight w:val="20"/>
        </w:trPr>
        <w:tc>
          <w:tcPr>
            <w:tcW w:w="3227" w:type="dxa"/>
          </w:tcPr>
          <w:p w14:paraId="7FA730C0"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ТИПОВЫЕ КРИТЕРИИ ОТБОРА И ОЦЕНКИ ЗАЯВОК</w:t>
            </w:r>
          </w:p>
        </w:tc>
        <w:tc>
          <w:tcPr>
            <w:tcW w:w="425" w:type="dxa"/>
          </w:tcPr>
          <w:p w14:paraId="2453AEC5" w14:textId="520E4C4E" w:rsidR="004A60E7" w:rsidRPr="004A60E7" w:rsidRDefault="004A60E7" w:rsidP="00065B56">
            <w:pPr>
              <w:widowControl w:val="0"/>
              <w:spacing w:before="120" w:after="120"/>
            </w:pPr>
            <w:r w:rsidRPr="004A60E7">
              <w:t>–</w:t>
            </w:r>
          </w:p>
        </w:tc>
        <w:tc>
          <w:tcPr>
            <w:tcW w:w="6237" w:type="dxa"/>
          </w:tcPr>
          <w:p w14:paraId="396486F2"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набор критериев отбора и/или оценки заявок Участников закупки, утверждаемые в установленном порядке для закупки продукции определенного вида (рода).</w:t>
            </w:r>
          </w:p>
        </w:tc>
      </w:tr>
      <w:tr w:rsidR="004A60E7" w:rsidRPr="004A60E7" w14:paraId="346D4198" w14:textId="77777777" w:rsidTr="00065B56">
        <w:trPr>
          <w:trHeight w:val="20"/>
        </w:trPr>
        <w:tc>
          <w:tcPr>
            <w:tcW w:w="3227" w:type="dxa"/>
          </w:tcPr>
          <w:p w14:paraId="059DCEA3"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ТИПОВЫЕ ТРЕБОВАНИЯ К КВАЛИФИКАЦИИ ПОСТАВЩИКА</w:t>
            </w:r>
          </w:p>
        </w:tc>
        <w:tc>
          <w:tcPr>
            <w:tcW w:w="425" w:type="dxa"/>
          </w:tcPr>
          <w:p w14:paraId="154CC264" w14:textId="09923F5B" w:rsidR="004A60E7" w:rsidRPr="004A60E7" w:rsidRDefault="004A60E7" w:rsidP="00065B56">
            <w:pPr>
              <w:widowControl w:val="0"/>
              <w:spacing w:before="120" w:after="120"/>
            </w:pPr>
            <w:r w:rsidRPr="004A60E7">
              <w:t>–</w:t>
            </w:r>
          </w:p>
        </w:tc>
        <w:tc>
          <w:tcPr>
            <w:tcW w:w="6237" w:type="dxa"/>
          </w:tcPr>
          <w:p w14:paraId="3CCA3558"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требования к квалификации Участника закупки, утверждаемые в установленном порядке для закупки продукции определенного вида (рода) с целью последующего применения при проведении всех процедур закупок указанной продукции, а также для проведения процедуры квалификации.</w:t>
            </w:r>
          </w:p>
        </w:tc>
      </w:tr>
      <w:tr w:rsidR="004A60E7" w:rsidRPr="004A60E7" w14:paraId="480A1526" w14:textId="77777777" w:rsidTr="00065B56">
        <w:trPr>
          <w:trHeight w:val="20"/>
        </w:trPr>
        <w:tc>
          <w:tcPr>
            <w:tcW w:w="3227" w:type="dxa"/>
          </w:tcPr>
          <w:p w14:paraId="5E7A28C7"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ТРЕТЬЕ ЛИЦО</w:t>
            </w:r>
          </w:p>
        </w:tc>
        <w:tc>
          <w:tcPr>
            <w:tcW w:w="425" w:type="dxa"/>
          </w:tcPr>
          <w:p w14:paraId="05B3E0B5" w14:textId="4A953291" w:rsidR="004A60E7" w:rsidRPr="004A60E7" w:rsidRDefault="004A60E7" w:rsidP="00065B56">
            <w:pPr>
              <w:widowControl w:val="0"/>
              <w:spacing w:before="120" w:after="120"/>
            </w:pPr>
            <w:r w:rsidRPr="004A60E7">
              <w:t>–</w:t>
            </w:r>
          </w:p>
        </w:tc>
        <w:tc>
          <w:tcPr>
            <w:tcW w:w="6237" w:type="dxa"/>
          </w:tcPr>
          <w:p w14:paraId="60C0304E"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юридическое лицо, в уставном капитале которого Общество не имеет прямой либо косвенной доли, некоммерческая организация, в состав органов управления которой не входят представители Общества, а также физическое лицо, не являющееся работником и не занимающее должность в органах управления Общества.</w:t>
            </w:r>
          </w:p>
        </w:tc>
      </w:tr>
      <w:tr w:rsidR="004A60E7" w:rsidRPr="004A60E7" w14:paraId="29B5B30F" w14:textId="77777777" w:rsidTr="00065B56">
        <w:trPr>
          <w:trHeight w:val="20"/>
        </w:trPr>
        <w:tc>
          <w:tcPr>
            <w:tcW w:w="3227" w:type="dxa"/>
          </w:tcPr>
          <w:p w14:paraId="45DA3376"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УПОЛНОМОЧЕННОЕ ЛИЦО</w:t>
            </w:r>
          </w:p>
        </w:tc>
        <w:tc>
          <w:tcPr>
            <w:tcW w:w="425" w:type="dxa"/>
          </w:tcPr>
          <w:p w14:paraId="7C3A0F79" w14:textId="58C1BA78" w:rsidR="004A60E7" w:rsidRPr="004A60E7" w:rsidRDefault="004A60E7" w:rsidP="00065B56">
            <w:pPr>
              <w:widowControl w:val="0"/>
              <w:spacing w:before="120" w:after="120"/>
            </w:pPr>
            <w:r w:rsidRPr="004A60E7">
              <w:t>–</w:t>
            </w:r>
          </w:p>
        </w:tc>
        <w:tc>
          <w:tcPr>
            <w:tcW w:w="6237" w:type="dxa"/>
          </w:tcPr>
          <w:p w14:paraId="5A708546"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лицо, наделенное полномочиями управления, совершения определенных действий в соответствии с требованиями нормативно-правовых актов, учредительных, локальных нормативных либо распорядительных документов юридического лица.</w:t>
            </w:r>
          </w:p>
        </w:tc>
      </w:tr>
      <w:tr w:rsidR="004A60E7" w:rsidRPr="004A60E7" w14:paraId="7F870B68" w14:textId="77777777" w:rsidTr="00065B56">
        <w:trPr>
          <w:trHeight w:val="20"/>
        </w:trPr>
        <w:tc>
          <w:tcPr>
            <w:tcW w:w="3227" w:type="dxa"/>
          </w:tcPr>
          <w:p w14:paraId="3AA31E1E" w14:textId="77777777" w:rsidR="004A60E7" w:rsidRPr="004A60E7" w:rsidRDefault="004A60E7" w:rsidP="004A60E7">
            <w:pPr>
              <w:widowControl w:val="0"/>
              <w:tabs>
                <w:tab w:val="left" w:pos="1690"/>
              </w:tabs>
              <w:spacing w:before="120" w:after="120"/>
              <w:rPr>
                <w:rFonts w:eastAsia="Times New Roman"/>
                <w:bCs/>
                <w:iCs/>
                <w:szCs w:val="24"/>
                <w:lang w:eastAsia="ru-RU"/>
              </w:rPr>
            </w:pPr>
            <w:r w:rsidRPr="004A60E7">
              <w:rPr>
                <w:rFonts w:eastAsia="Times New Roman"/>
                <w:bCs/>
                <w:iCs/>
                <w:szCs w:val="24"/>
                <w:lang w:eastAsia="ru-RU"/>
              </w:rPr>
              <w:t>УЧАСТНИК ЗАКУПКИ</w:t>
            </w:r>
          </w:p>
        </w:tc>
        <w:tc>
          <w:tcPr>
            <w:tcW w:w="425" w:type="dxa"/>
          </w:tcPr>
          <w:p w14:paraId="59FB8A25" w14:textId="1B1B669C" w:rsidR="004A60E7" w:rsidRPr="004A60E7" w:rsidRDefault="004A60E7" w:rsidP="00065B56">
            <w:pPr>
              <w:widowControl w:val="0"/>
              <w:spacing w:before="120" w:after="120"/>
            </w:pPr>
            <w:r w:rsidRPr="004A60E7">
              <w:t>–</w:t>
            </w:r>
          </w:p>
        </w:tc>
        <w:tc>
          <w:tcPr>
            <w:tcW w:w="6237" w:type="dxa"/>
          </w:tcPr>
          <w:p w14:paraId="21EF972B" w14:textId="77777777" w:rsidR="004A60E7" w:rsidRPr="004A60E7" w:rsidRDefault="004A60E7" w:rsidP="004A60E7">
            <w:pPr>
              <w:widowControl w:val="0"/>
              <w:tabs>
                <w:tab w:val="left" w:pos="1690"/>
              </w:tabs>
              <w:spacing w:before="120" w:after="120"/>
              <w:jc w:val="both"/>
              <w:rPr>
                <w:rFonts w:eastAsia="Times New Roman"/>
                <w:szCs w:val="24"/>
                <w:lang w:eastAsia="ru-RU"/>
              </w:rPr>
            </w:pPr>
            <w:r w:rsidRPr="004A60E7">
              <w:rPr>
                <w:rFonts w:eastAsia="Times New Roman"/>
                <w:szCs w:val="24"/>
                <w:lang w:eastAsia="ru-RU"/>
              </w:rPr>
              <w:t>любое юридическое лицо (или несколько юридических лиц, выступающих на одной стороне)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По окончании срока подачи заявок на участие в процедуре закупки, Участником закупки признается только лицо, которое подало заявку на участие в закупке до окончания указанного в извещении, документации о закупке срока подачи заявок.</w:t>
            </w:r>
          </w:p>
        </w:tc>
      </w:tr>
    </w:tbl>
    <w:p w14:paraId="4BC152B6" w14:textId="77777777" w:rsidR="004A60E7" w:rsidRPr="004A60E7" w:rsidRDefault="004A60E7" w:rsidP="004A60E7">
      <w:pPr>
        <w:keepNext/>
        <w:tabs>
          <w:tab w:val="left" w:pos="567"/>
        </w:tabs>
        <w:spacing w:before="240"/>
        <w:jc w:val="both"/>
        <w:rPr>
          <w:rFonts w:ascii="Arial" w:hAnsi="Arial" w:cs="Arial"/>
          <w:b/>
        </w:rPr>
      </w:pPr>
      <w:r w:rsidRPr="004A60E7">
        <w:rPr>
          <w:rFonts w:ascii="Arial" w:hAnsi="Arial" w:cs="Arial"/>
          <w:b/>
        </w:rPr>
        <w:t>ТЕРМИНЫ ИЗ ВНЕШНИХ ДОКУМЕНТОВ</w:t>
      </w:r>
      <w:r w:rsidRPr="004A60E7">
        <w:rPr>
          <w:rFonts w:ascii="Arial" w:hAnsi="Arial" w:cs="Arial"/>
          <w:vertAlign w:val="superscript"/>
        </w:rPr>
        <w:footnoteReference w:id="2"/>
      </w:r>
    </w:p>
    <w:tbl>
      <w:tblPr>
        <w:tblW w:w="5000" w:type="pct"/>
        <w:tblLook w:val="04A0" w:firstRow="1" w:lastRow="0" w:firstColumn="1" w:lastColumn="0" w:noHBand="0" w:noVBand="1"/>
      </w:tblPr>
      <w:tblGrid>
        <w:gridCol w:w="3174"/>
        <w:gridCol w:w="478"/>
        <w:gridCol w:w="6202"/>
      </w:tblGrid>
      <w:tr w:rsidR="004A60E7" w:rsidRPr="004A60E7" w14:paraId="3D3E6DAC" w14:textId="77777777" w:rsidTr="00065B56">
        <w:trPr>
          <w:trHeight w:val="2174"/>
        </w:trPr>
        <w:tc>
          <w:tcPr>
            <w:tcW w:w="3174" w:type="dxa"/>
            <w:shd w:val="clear" w:color="auto" w:fill="auto"/>
          </w:tcPr>
          <w:p w14:paraId="3115B940" w14:textId="77777777" w:rsidR="004A60E7" w:rsidRPr="004A60E7" w:rsidRDefault="004A60E7" w:rsidP="004A60E7">
            <w:pPr>
              <w:keepNext/>
              <w:keepLines/>
              <w:spacing w:before="120" w:after="120"/>
              <w:jc w:val="both"/>
            </w:pPr>
            <w:r w:rsidRPr="004A60E7">
              <w:t>АВАРИЙНО-СПАСАТЕЛЬНАЯ СЛУЖБА</w:t>
            </w:r>
          </w:p>
        </w:tc>
        <w:tc>
          <w:tcPr>
            <w:tcW w:w="478" w:type="dxa"/>
            <w:shd w:val="clear" w:color="auto" w:fill="auto"/>
          </w:tcPr>
          <w:p w14:paraId="297091B6" w14:textId="77777777" w:rsidR="004A60E7" w:rsidRPr="004A60E7" w:rsidRDefault="004A60E7" w:rsidP="004A60E7">
            <w:pPr>
              <w:keepNext/>
              <w:keepLines/>
              <w:spacing w:before="120" w:after="120"/>
              <w:jc w:val="center"/>
            </w:pPr>
            <w:r w:rsidRPr="004A60E7">
              <w:t>–</w:t>
            </w:r>
          </w:p>
        </w:tc>
        <w:tc>
          <w:tcPr>
            <w:tcW w:w="6202" w:type="dxa"/>
            <w:shd w:val="clear" w:color="auto" w:fill="auto"/>
          </w:tcPr>
          <w:p w14:paraId="5E92B534" w14:textId="77777777" w:rsidR="004A60E7" w:rsidRPr="004A60E7" w:rsidRDefault="004A60E7" w:rsidP="004A60E7">
            <w:pPr>
              <w:keepNext/>
              <w:keepLines/>
              <w:spacing w:before="120" w:after="120"/>
              <w:jc w:val="both"/>
            </w:pPr>
            <w:r w:rsidRPr="004A60E7">
              <w:rPr>
                <w:szCs w:val="24"/>
              </w:rPr>
              <w:t xml:space="preserve">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 </w:t>
            </w:r>
            <w:r w:rsidRPr="004A60E7">
              <w:rPr>
                <w:szCs w:val="24"/>
              </w:rPr>
              <w:br/>
              <w:t>[ст. 1 Федерального закона от 22.08.1995 № 151-ФЗ «Об аварийно-спасательных службах и статусе спасателей»].</w:t>
            </w:r>
          </w:p>
        </w:tc>
      </w:tr>
      <w:tr w:rsidR="004A60E7" w:rsidRPr="004A60E7" w14:paraId="16ACC67B" w14:textId="77777777" w:rsidTr="00065B56">
        <w:tc>
          <w:tcPr>
            <w:tcW w:w="3174" w:type="dxa"/>
            <w:shd w:val="clear" w:color="auto" w:fill="auto"/>
          </w:tcPr>
          <w:p w14:paraId="1F023AE6" w14:textId="77777777" w:rsidR="004A60E7" w:rsidRPr="004A60E7" w:rsidRDefault="004A60E7" w:rsidP="004A60E7">
            <w:pPr>
              <w:spacing w:before="120" w:after="120"/>
              <w:jc w:val="both"/>
            </w:pPr>
            <w:r w:rsidRPr="004A60E7">
              <w:t>АВАРИЯ</w:t>
            </w:r>
          </w:p>
        </w:tc>
        <w:tc>
          <w:tcPr>
            <w:tcW w:w="478" w:type="dxa"/>
            <w:shd w:val="clear" w:color="auto" w:fill="auto"/>
          </w:tcPr>
          <w:p w14:paraId="339A541C" w14:textId="77777777" w:rsidR="004A60E7" w:rsidRPr="004A60E7" w:rsidRDefault="004A60E7" w:rsidP="004A60E7">
            <w:pPr>
              <w:spacing w:before="120" w:after="120"/>
              <w:jc w:val="center"/>
            </w:pPr>
            <w:r w:rsidRPr="004A60E7">
              <w:t>–</w:t>
            </w:r>
          </w:p>
        </w:tc>
        <w:tc>
          <w:tcPr>
            <w:tcW w:w="6202" w:type="dxa"/>
            <w:shd w:val="clear" w:color="auto" w:fill="auto"/>
          </w:tcPr>
          <w:p w14:paraId="429985BF" w14:textId="0CC82857" w:rsidR="004A60E7" w:rsidRPr="004A60E7" w:rsidRDefault="004A60E7" w:rsidP="00065B56">
            <w:pPr>
              <w:spacing w:before="120" w:after="120"/>
              <w:jc w:val="both"/>
              <w:rPr>
                <w:szCs w:val="24"/>
              </w:rPr>
            </w:pPr>
            <w:r w:rsidRPr="004A60E7">
              <w:rPr>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Pr="004A60E7">
              <w:t xml:space="preserve"> [п. 2, ст. 2 Федерального закона от 21.07.1997 №</w:t>
            </w:r>
            <w:r w:rsidR="00065B56">
              <w:t> </w:t>
            </w:r>
            <w:r w:rsidRPr="004A60E7">
              <w:t>116-ФЗ «О промышленной безопасности опасных производственных объектов»]</w:t>
            </w:r>
            <w:r w:rsidRPr="004A60E7">
              <w:rPr>
                <w:color w:val="000000"/>
              </w:rPr>
              <w:t>.</w:t>
            </w:r>
          </w:p>
        </w:tc>
      </w:tr>
      <w:tr w:rsidR="004A60E7" w:rsidRPr="004A60E7" w14:paraId="319B8D79" w14:textId="77777777" w:rsidTr="00065B56">
        <w:tc>
          <w:tcPr>
            <w:tcW w:w="3174" w:type="dxa"/>
            <w:shd w:val="clear" w:color="auto" w:fill="auto"/>
          </w:tcPr>
          <w:p w14:paraId="7D472B34" w14:textId="77777777" w:rsidR="004A60E7" w:rsidRPr="004A60E7" w:rsidRDefault="004A60E7" w:rsidP="004A60E7">
            <w:pPr>
              <w:spacing w:before="120" w:after="120"/>
              <w:jc w:val="both"/>
            </w:pPr>
            <w:r w:rsidRPr="004A60E7">
              <w:t>ДОРОГА</w:t>
            </w:r>
          </w:p>
        </w:tc>
        <w:tc>
          <w:tcPr>
            <w:tcW w:w="478" w:type="dxa"/>
            <w:shd w:val="clear" w:color="auto" w:fill="auto"/>
          </w:tcPr>
          <w:p w14:paraId="2E5177E2" w14:textId="77777777" w:rsidR="004A60E7" w:rsidRPr="004A60E7" w:rsidRDefault="004A60E7" w:rsidP="004A60E7">
            <w:pPr>
              <w:spacing w:before="120" w:after="120"/>
              <w:jc w:val="center"/>
            </w:pPr>
            <w:r w:rsidRPr="004A60E7">
              <w:t>–</w:t>
            </w:r>
          </w:p>
        </w:tc>
        <w:tc>
          <w:tcPr>
            <w:tcW w:w="6202" w:type="dxa"/>
            <w:shd w:val="clear" w:color="auto" w:fill="auto"/>
          </w:tcPr>
          <w:p w14:paraId="0670D4AC" w14:textId="6A977A46" w:rsidR="004A60E7" w:rsidRPr="004A60E7" w:rsidRDefault="004A60E7" w:rsidP="00065B56">
            <w:pPr>
              <w:spacing w:before="120" w:after="120"/>
              <w:jc w:val="both"/>
              <w:rPr>
                <w:color w:val="000000"/>
              </w:rPr>
            </w:pPr>
            <w:r w:rsidRPr="004A60E7">
              <w:rPr>
                <w:color w:val="000000"/>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 [ст. 2 Федерального закона от 10.12.1995 № 196-ФЗ «О</w:t>
            </w:r>
            <w:r w:rsidR="00065B56">
              <w:rPr>
                <w:color w:val="000000"/>
              </w:rPr>
              <w:t> </w:t>
            </w:r>
            <w:r w:rsidRPr="004A60E7">
              <w:rPr>
                <w:color w:val="000000"/>
              </w:rPr>
              <w:t>безопасности дорожного движения»].</w:t>
            </w:r>
          </w:p>
        </w:tc>
      </w:tr>
      <w:tr w:rsidR="004A60E7" w:rsidRPr="004A60E7" w14:paraId="55C243EA" w14:textId="77777777" w:rsidTr="00065B56">
        <w:tc>
          <w:tcPr>
            <w:tcW w:w="3174" w:type="dxa"/>
            <w:shd w:val="clear" w:color="auto" w:fill="auto"/>
          </w:tcPr>
          <w:p w14:paraId="378F1D45" w14:textId="77777777" w:rsidR="004A60E7" w:rsidRPr="004A60E7" w:rsidRDefault="004A60E7" w:rsidP="004A60E7">
            <w:pPr>
              <w:spacing w:before="120" w:after="120"/>
              <w:jc w:val="both"/>
            </w:pPr>
            <w:r w:rsidRPr="004A60E7">
              <w:t>ДОРОЖНО-ТРАНСПОРТНОЕ ПРОИСШЕСТВИЕ</w:t>
            </w:r>
          </w:p>
        </w:tc>
        <w:tc>
          <w:tcPr>
            <w:tcW w:w="478" w:type="dxa"/>
            <w:shd w:val="clear" w:color="auto" w:fill="auto"/>
          </w:tcPr>
          <w:p w14:paraId="0862B065" w14:textId="77777777" w:rsidR="004A60E7" w:rsidRPr="004A60E7" w:rsidRDefault="004A60E7" w:rsidP="004A60E7">
            <w:pPr>
              <w:spacing w:before="120" w:after="120"/>
              <w:jc w:val="center"/>
            </w:pPr>
            <w:r w:rsidRPr="004A60E7">
              <w:t>–</w:t>
            </w:r>
          </w:p>
        </w:tc>
        <w:tc>
          <w:tcPr>
            <w:tcW w:w="6202" w:type="dxa"/>
            <w:shd w:val="clear" w:color="auto" w:fill="auto"/>
          </w:tcPr>
          <w:p w14:paraId="4D15BB61" w14:textId="77777777" w:rsidR="004A60E7" w:rsidRPr="004A60E7" w:rsidRDefault="004A60E7" w:rsidP="004A60E7">
            <w:pPr>
              <w:spacing w:before="120" w:after="120"/>
              <w:jc w:val="both"/>
              <w:rPr>
                <w:szCs w:val="24"/>
              </w:rPr>
            </w:pPr>
            <w:r w:rsidRPr="004A60E7">
              <w:rPr>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[ст. 2 Федерального закона от 10.12.1995 № 196-ФЗ «О безопасности дорожного движения»].</w:t>
            </w:r>
          </w:p>
        </w:tc>
      </w:tr>
      <w:tr w:rsidR="004A60E7" w:rsidRPr="004A60E7" w14:paraId="1AC05C4A" w14:textId="77777777" w:rsidTr="00065B56">
        <w:tc>
          <w:tcPr>
            <w:tcW w:w="3174" w:type="dxa"/>
            <w:shd w:val="clear" w:color="auto" w:fill="auto"/>
          </w:tcPr>
          <w:p w14:paraId="18B45362" w14:textId="77777777" w:rsidR="004A60E7" w:rsidRPr="004A60E7" w:rsidRDefault="004A60E7" w:rsidP="004A60E7">
            <w:pPr>
              <w:spacing w:before="120" w:after="120"/>
              <w:jc w:val="both"/>
            </w:pPr>
            <w:r w:rsidRPr="004A60E7">
              <w:t>ИНЦИДЕНТ</w:t>
            </w:r>
          </w:p>
        </w:tc>
        <w:tc>
          <w:tcPr>
            <w:tcW w:w="478" w:type="dxa"/>
            <w:shd w:val="clear" w:color="auto" w:fill="auto"/>
          </w:tcPr>
          <w:p w14:paraId="58EF953E" w14:textId="77777777" w:rsidR="004A60E7" w:rsidRPr="004A60E7" w:rsidRDefault="004A60E7" w:rsidP="004A60E7">
            <w:pPr>
              <w:spacing w:before="120" w:after="120"/>
              <w:jc w:val="center"/>
            </w:pPr>
            <w:r w:rsidRPr="004A60E7">
              <w:t>–</w:t>
            </w:r>
          </w:p>
        </w:tc>
        <w:tc>
          <w:tcPr>
            <w:tcW w:w="6202" w:type="dxa"/>
            <w:shd w:val="clear" w:color="auto" w:fill="auto"/>
          </w:tcPr>
          <w:p w14:paraId="7A3D3FAA" w14:textId="77777777" w:rsidR="004A60E7" w:rsidRPr="004A60E7" w:rsidRDefault="004A60E7" w:rsidP="004A60E7">
            <w:pPr>
              <w:spacing w:before="120" w:after="120"/>
              <w:jc w:val="both"/>
              <w:rPr>
                <w:color w:val="000000"/>
              </w:rPr>
            </w:pPr>
            <w:r w:rsidRPr="004A60E7">
              <w:rPr>
                <w:color w:val="000000"/>
              </w:rPr>
              <w:t xml:space="preserve">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 [ст. 1 Федерального закона от 21.07.1997 </w:t>
            </w:r>
            <w:r w:rsidRPr="004A60E7">
              <w:rPr>
                <w:color w:val="000000"/>
              </w:rPr>
              <w:br/>
              <w:t>№ 116-ФЗ «О промышленной безопасности опасных производственных объектов»].</w:t>
            </w:r>
          </w:p>
        </w:tc>
      </w:tr>
      <w:tr w:rsidR="004A60E7" w:rsidRPr="004A60E7" w14:paraId="51783B9E" w14:textId="77777777" w:rsidTr="00065B56">
        <w:tc>
          <w:tcPr>
            <w:tcW w:w="3174" w:type="dxa"/>
            <w:shd w:val="clear" w:color="auto" w:fill="auto"/>
          </w:tcPr>
          <w:p w14:paraId="60A13C5A" w14:textId="77777777" w:rsidR="004A60E7" w:rsidRPr="004A60E7" w:rsidRDefault="004A60E7" w:rsidP="004A60E7">
            <w:pPr>
              <w:spacing w:before="120" w:after="120"/>
              <w:jc w:val="both"/>
            </w:pPr>
            <w:r w:rsidRPr="004A60E7">
              <w:t>ОКРУЖАЮЩАЯ СРЕДА</w:t>
            </w:r>
          </w:p>
        </w:tc>
        <w:tc>
          <w:tcPr>
            <w:tcW w:w="478" w:type="dxa"/>
            <w:shd w:val="clear" w:color="auto" w:fill="auto"/>
          </w:tcPr>
          <w:p w14:paraId="24952EC0" w14:textId="77777777" w:rsidR="004A60E7" w:rsidRPr="004A60E7" w:rsidRDefault="004A60E7" w:rsidP="004A60E7">
            <w:pPr>
              <w:spacing w:before="120" w:after="120"/>
              <w:jc w:val="center"/>
            </w:pPr>
            <w:r w:rsidRPr="004A60E7">
              <w:t>–</w:t>
            </w:r>
          </w:p>
        </w:tc>
        <w:tc>
          <w:tcPr>
            <w:tcW w:w="6202" w:type="dxa"/>
            <w:shd w:val="clear" w:color="auto" w:fill="auto"/>
          </w:tcPr>
          <w:p w14:paraId="0A2F3E5D" w14:textId="77777777" w:rsidR="004A60E7" w:rsidRPr="004A60E7" w:rsidRDefault="004A60E7" w:rsidP="004A60E7">
            <w:pPr>
              <w:spacing w:before="120" w:after="120"/>
              <w:jc w:val="both"/>
              <w:rPr>
                <w:color w:val="000000"/>
              </w:rPr>
            </w:pPr>
            <w:r w:rsidRPr="004A60E7">
              <w:rPr>
                <w:color w:val="000000"/>
              </w:rPr>
              <w:t xml:space="preserve">совокупность компонентов природной среды, природных и природно-антропогенных объектов, а также антропогенных объектов </w:t>
            </w:r>
            <w:r w:rsidRPr="004A60E7">
              <w:t>[ст. 1 Федерального закона от 10.01.2002 № 7-ФЗ «Об охране окружающей среды»]</w:t>
            </w:r>
            <w:r w:rsidRPr="004A60E7">
              <w:rPr>
                <w:color w:val="000000"/>
              </w:rPr>
              <w:t>.</w:t>
            </w:r>
          </w:p>
        </w:tc>
      </w:tr>
      <w:tr w:rsidR="004A60E7" w:rsidRPr="004A60E7" w14:paraId="65D610CD" w14:textId="77777777" w:rsidTr="00065B56">
        <w:tc>
          <w:tcPr>
            <w:tcW w:w="3174" w:type="dxa"/>
            <w:shd w:val="clear" w:color="auto" w:fill="auto"/>
          </w:tcPr>
          <w:p w14:paraId="0C940155" w14:textId="77777777" w:rsidR="004A60E7" w:rsidRPr="004A60E7" w:rsidRDefault="004A60E7" w:rsidP="004A60E7">
            <w:pPr>
              <w:spacing w:before="120" w:after="120"/>
              <w:jc w:val="both"/>
            </w:pPr>
            <w:r w:rsidRPr="004A60E7">
              <w:t>ОПАСНЫЙ ПРОИЗВОДСТВЕННЫЙ ОБЪЕКТ</w:t>
            </w:r>
          </w:p>
        </w:tc>
        <w:tc>
          <w:tcPr>
            <w:tcW w:w="478" w:type="dxa"/>
            <w:shd w:val="clear" w:color="auto" w:fill="auto"/>
          </w:tcPr>
          <w:p w14:paraId="2503C0B2" w14:textId="77777777" w:rsidR="004A60E7" w:rsidRPr="004A60E7" w:rsidRDefault="004A60E7" w:rsidP="004A60E7">
            <w:pPr>
              <w:spacing w:before="120" w:after="120"/>
              <w:jc w:val="center"/>
            </w:pPr>
            <w:r w:rsidRPr="004A60E7">
              <w:t>–</w:t>
            </w:r>
          </w:p>
        </w:tc>
        <w:tc>
          <w:tcPr>
            <w:tcW w:w="6202" w:type="dxa"/>
            <w:shd w:val="clear" w:color="auto" w:fill="auto"/>
          </w:tcPr>
          <w:p w14:paraId="1C042397" w14:textId="77777777" w:rsidR="004A60E7" w:rsidRPr="004A60E7" w:rsidRDefault="004A60E7" w:rsidP="00065B56">
            <w:pPr>
              <w:spacing w:before="120" w:after="120"/>
              <w:jc w:val="both"/>
              <w:rPr>
                <w:color w:val="000000"/>
              </w:rPr>
            </w:pPr>
            <w:r w:rsidRPr="004A60E7">
              <w:rPr>
                <w:color w:val="000000"/>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w:t>
            </w:r>
          </w:p>
        </w:tc>
      </w:tr>
      <w:tr w:rsidR="004A60E7" w:rsidRPr="004A60E7" w14:paraId="53A02C07" w14:textId="77777777" w:rsidTr="00065B56">
        <w:tc>
          <w:tcPr>
            <w:tcW w:w="3174" w:type="dxa"/>
            <w:shd w:val="clear" w:color="auto" w:fill="auto"/>
          </w:tcPr>
          <w:p w14:paraId="604F641C" w14:textId="77777777" w:rsidR="004A60E7" w:rsidRPr="004A60E7" w:rsidRDefault="004A60E7" w:rsidP="004A60E7">
            <w:pPr>
              <w:spacing w:before="120" w:after="120"/>
              <w:jc w:val="both"/>
            </w:pPr>
            <w:r w:rsidRPr="004A60E7">
              <w:t>ПОЖАР</w:t>
            </w:r>
          </w:p>
        </w:tc>
        <w:tc>
          <w:tcPr>
            <w:tcW w:w="478" w:type="dxa"/>
            <w:shd w:val="clear" w:color="auto" w:fill="auto"/>
          </w:tcPr>
          <w:p w14:paraId="60C065A1" w14:textId="77777777" w:rsidR="004A60E7" w:rsidRPr="004A60E7" w:rsidRDefault="004A60E7" w:rsidP="004A60E7">
            <w:pPr>
              <w:spacing w:before="120" w:after="120"/>
              <w:jc w:val="center"/>
            </w:pPr>
            <w:r w:rsidRPr="004A60E7">
              <w:t>–</w:t>
            </w:r>
          </w:p>
        </w:tc>
        <w:tc>
          <w:tcPr>
            <w:tcW w:w="6202" w:type="dxa"/>
            <w:shd w:val="clear" w:color="auto" w:fill="auto"/>
          </w:tcPr>
          <w:p w14:paraId="5007BB10" w14:textId="77777777" w:rsidR="004A60E7" w:rsidRPr="004A60E7" w:rsidRDefault="004A60E7" w:rsidP="00065B56">
            <w:pPr>
              <w:spacing w:before="120" w:after="120"/>
              <w:jc w:val="both"/>
              <w:rPr>
                <w:color w:val="000000"/>
              </w:rPr>
            </w:pPr>
            <w:r w:rsidRPr="004A60E7">
              <w:rPr>
                <w:color w:val="000000"/>
              </w:rPr>
              <w:t xml:space="preserve">неконтролируемое горение, причиняющее материальный ущерб, вред жизни и здоровью граждан, интересам общества и государства </w:t>
            </w:r>
            <w:r w:rsidRPr="004A60E7">
              <w:t>[ст. 1 Федерального закона от 21.12.1994 № 69-ФЗ «О пожарной безопасности»]</w:t>
            </w:r>
            <w:r w:rsidRPr="004A60E7">
              <w:rPr>
                <w:color w:val="000000"/>
              </w:rPr>
              <w:t>.</w:t>
            </w:r>
          </w:p>
        </w:tc>
      </w:tr>
      <w:tr w:rsidR="004A60E7" w:rsidRPr="004A60E7" w14:paraId="41422420" w14:textId="77777777" w:rsidTr="00065B56">
        <w:tc>
          <w:tcPr>
            <w:tcW w:w="3174" w:type="dxa"/>
            <w:shd w:val="clear" w:color="auto" w:fill="auto"/>
          </w:tcPr>
          <w:p w14:paraId="42C5F2DE" w14:textId="77777777" w:rsidR="004A60E7" w:rsidRPr="004A60E7" w:rsidRDefault="004A60E7" w:rsidP="004A60E7">
            <w:pPr>
              <w:spacing w:before="120" w:after="120"/>
              <w:jc w:val="both"/>
            </w:pPr>
            <w:r w:rsidRPr="004A60E7">
              <w:t>ПОЖАРНАЯ БЕЗОПАСНОСТЬ</w:t>
            </w:r>
          </w:p>
        </w:tc>
        <w:tc>
          <w:tcPr>
            <w:tcW w:w="478" w:type="dxa"/>
            <w:shd w:val="clear" w:color="auto" w:fill="auto"/>
          </w:tcPr>
          <w:p w14:paraId="3F02FED2" w14:textId="77777777" w:rsidR="004A60E7" w:rsidRPr="004A60E7" w:rsidRDefault="004A60E7" w:rsidP="004A60E7">
            <w:pPr>
              <w:spacing w:before="120" w:after="120"/>
              <w:jc w:val="center"/>
            </w:pPr>
            <w:r w:rsidRPr="004A60E7">
              <w:t>–</w:t>
            </w:r>
          </w:p>
        </w:tc>
        <w:tc>
          <w:tcPr>
            <w:tcW w:w="6202" w:type="dxa"/>
            <w:shd w:val="clear" w:color="auto" w:fill="auto"/>
          </w:tcPr>
          <w:p w14:paraId="70F6A5C3" w14:textId="77777777" w:rsidR="004A60E7" w:rsidRPr="004A60E7" w:rsidRDefault="004A60E7" w:rsidP="00065B56">
            <w:pPr>
              <w:spacing w:before="120" w:after="120"/>
              <w:jc w:val="both"/>
              <w:rPr>
                <w:color w:val="000000"/>
              </w:rPr>
            </w:pPr>
            <w:r w:rsidRPr="004A60E7">
              <w:rPr>
                <w:color w:val="000000"/>
              </w:rPr>
              <w:t xml:space="preserve">состояние защищённости личности, имущества, общества и государства от пожаров </w:t>
            </w:r>
            <w:r w:rsidRPr="004A60E7">
              <w:t>[ст. 1 Федерального закона</w:t>
            </w:r>
            <w:r w:rsidRPr="004A60E7" w:rsidDel="00EB656E">
              <w:t xml:space="preserve"> </w:t>
            </w:r>
            <w:r w:rsidRPr="004A60E7">
              <w:t>от 21.12.1994 № 69-ФЗ «О пожарной безопасности»]</w:t>
            </w:r>
            <w:r w:rsidRPr="004A60E7">
              <w:rPr>
                <w:color w:val="000000"/>
              </w:rPr>
              <w:t>.</w:t>
            </w:r>
          </w:p>
        </w:tc>
      </w:tr>
      <w:tr w:rsidR="004A60E7" w:rsidRPr="004A60E7" w14:paraId="4980989A" w14:textId="77777777" w:rsidTr="00065B56">
        <w:tc>
          <w:tcPr>
            <w:tcW w:w="3174" w:type="dxa"/>
            <w:shd w:val="clear" w:color="auto" w:fill="auto"/>
          </w:tcPr>
          <w:p w14:paraId="2170A3E3" w14:textId="77777777" w:rsidR="004A60E7" w:rsidRPr="004A60E7" w:rsidRDefault="004A60E7" w:rsidP="004A60E7">
            <w:pPr>
              <w:spacing w:before="120" w:after="120"/>
              <w:jc w:val="both"/>
            </w:pPr>
            <w:r w:rsidRPr="004A60E7">
              <w:t>ПРЕДУПРЕЖДЕНИЕ ЧРЕЗВЫЧАЙНЫХ СИТУАЦИЙ</w:t>
            </w:r>
          </w:p>
        </w:tc>
        <w:tc>
          <w:tcPr>
            <w:tcW w:w="478" w:type="dxa"/>
            <w:shd w:val="clear" w:color="auto" w:fill="auto"/>
          </w:tcPr>
          <w:p w14:paraId="794C0125" w14:textId="77777777" w:rsidR="004A60E7" w:rsidRPr="004A60E7" w:rsidRDefault="004A60E7" w:rsidP="004A60E7">
            <w:pPr>
              <w:spacing w:before="120" w:after="120"/>
              <w:jc w:val="center"/>
            </w:pPr>
            <w:r w:rsidRPr="004A60E7">
              <w:t>–</w:t>
            </w:r>
          </w:p>
        </w:tc>
        <w:tc>
          <w:tcPr>
            <w:tcW w:w="6202" w:type="dxa"/>
            <w:shd w:val="clear" w:color="auto" w:fill="auto"/>
          </w:tcPr>
          <w:p w14:paraId="73D4E5CB" w14:textId="77777777" w:rsidR="004A60E7" w:rsidRPr="004A60E7" w:rsidRDefault="004A60E7" w:rsidP="00065B56">
            <w:pPr>
              <w:spacing w:before="120" w:after="120"/>
              <w:jc w:val="both"/>
              <w:rPr>
                <w:color w:val="000000"/>
              </w:rPr>
            </w:pPr>
            <w:r w:rsidRPr="004A60E7">
              <w:t>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 [ст. 1 Федерального закона от 21.12.1994 № 68-ФЗ «О защите населения и территорий от чрезвычайных ситуаций природного и техногенного характера»].</w:t>
            </w:r>
          </w:p>
        </w:tc>
      </w:tr>
      <w:tr w:rsidR="004A60E7" w:rsidRPr="004A60E7" w14:paraId="4435BAE3" w14:textId="77777777" w:rsidTr="00065B56">
        <w:tc>
          <w:tcPr>
            <w:tcW w:w="3174" w:type="dxa"/>
            <w:shd w:val="clear" w:color="auto" w:fill="auto"/>
          </w:tcPr>
          <w:p w14:paraId="656B2F86" w14:textId="77777777" w:rsidR="004A60E7" w:rsidRPr="004A60E7" w:rsidRDefault="004A60E7" w:rsidP="004A60E7">
            <w:pPr>
              <w:spacing w:before="120" w:after="120"/>
              <w:jc w:val="both"/>
            </w:pPr>
            <w:r w:rsidRPr="004A60E7">
              <w:t>ПРОМЫШЛЕННАЯ БЕЗОПАСНОСТЬ ОПАСНЫХ ПРОИЗВОДСТВЕННЫХ ОБЪЕКТОВ</w:t>
            </w:r>
          </w:p>
        </w:tc>
        <w:tc>
          <w:tcPr>
            <w:tcW w:w="478" w:type="dxa"/>
            <w:shd w:val="clear" w:color="auto" w:fill="auto"/>
          </w:tcPr>
          <w:p w14:paraId="5C0B10E1" w14:textId="77777777" w:rsidR="004A60E7" w:rsidRPr="004A60E7" w:rsidRDefault="004A60E7" w:rsidP="004A60E7">
            <w:pPr>
              <w:spacing w:before="120" w:after="120"/>
              <w:jc w:val="center"/>
            </w:pPr>
            <w:r w:rsidRPr="004A60E7">
              <w:t>–</w:t>
            </w:r>
          </w:p>
        </w:tc>
        <w:tc>
          <w:tcPr>
            <w:tcW w:w="6202" w:type="dxa"/>
            <w:shd w:val="clear" w:color="auto" w:fill="auto"/>
          </w:tcPr>
          <w:p w14:paraId="2F93627A" w14:textId="7380293A" w:rsidR="004A60E7" w:rsidRPr="004A60E7" w:rsidRDefault="004A60E7" w:rsidP="00065B56">
            <w:pPr>
              <w:spacing w:before="120" w:after="120"/>
              <w:jc w:val="both"/>
            </w:pPr>
            <w:r w:rsidRPr="004A60E7">
              <w:t xml:space="preserve">состояние защищенности жизненно важных интересов личности и общества от аварий на опасных производственных объектах и последствий указанных аварий [ст. 1 Федерального закона от 21.07.1997 </w:t>
            </w:r>
            <w:r w:rsidR="00065B56">
              <w:br/>
            </w:r>
            <w:r w:rsidRPr="004A60E7">
              <w:t>№ 116-ФЗ «О промышленной безопасности опасных производственных объектов»].</w:t>
            </w:r>
          </w:p>
        </w:tc>
      </w:tr>
      <w:tr w:rsidR="004A60E7" w:rsidRPr="004A60E7" w14:paraId="6FD91DF8" w14:textId="77777777" w:rsidTr="00065B56">
        <w:tc>
          <w:tcPr>
            <w:tcW w:w="3174" w:type="dxa"/>
            <w:shd w:val="clear" w:color="auto" w:fill="auto"/>
          </w:tcPr>
          <w:p w14:paraId="5C4F64C3" w14:textId="77777777" w:rsidR="004A60E7" w:rsidRPr="004A60E7" w:rsidRDefault="004A60E7" w:rsidP="004A60E7">
            <w:pPr>
              <w:spacing w:before="120" w:after="120"/>
              <w:jc w:val="both"/>
            </w:pPr>
            <w:r w:rsidRPr="004A60E7">
              <w:t>СРЕДСТВО ИНДИВИДУАЛЬНОЙ ЗАЩИТЫ</w:t>
            </w:r>
          </w:p>
        </w:tc>
        <w:tc>
          <w:tcPr>
            <w:tcW w:w="478" w:type="dxa"/>
            <w:shd w:val="clear" w:color="auto" w:fill="auto"/>
          </w:tcPr>
          <w:p w14:paraId="6CD985EC" w14:textId="77777777" w:rsidR="004A60E7" w:rsidRPr="004A60E7" w:rsidRDefault="004A60E7" w:rsidP="004A60E7">
            <w:pPr>
              <w:spacing w:before="120" w:after="120"/>
              <w:jc w:val="center"/>
            </w:pPr>
            <w:r w:rsidRPr="004A60E7">
              <w:t>–</w:t>
            </w:r>
          </w:p>
        </w:tc>
        <w:tc>
          <w:tcPr>
            <w:tcW w:w="6202" w:type="dxa"/>
            <w:shd w:val="clear" w:color="auto" w:fill="auto"/>
          </w:tcPr>
          <w:p w14:paraId="6FF39CF4" w14:textId="77777777" w:rsidR="004A60E7" w:rsidRPr="004A60E7" w:rsidRDefault="004A60E7" w:rsidP="004A60E7">
            <w:pPr>
              <w:spacing w:before="120" w:after="120"/>
              <w:jc w:val="both"/>
            </w:pPr>
            <w:r w:rsidRPr="004A60E7">
              <w:t>средство, используемое для предотвращения или уменьшения воздействия на работника вредных и (или) опасных производственных факторов, особых температурных условий, а также для защиты от загрязнения [ст. 209 Трудового кодекса Российской Федерации от 30.12.2001 № 197-ФЗ].</w:t>
            </w:r>
          </w:p>
        </w:tc>
      </w:tr>
      <w:tr w:rsidR="004A60E7" w:rsidRPr="004A60E7" w14:paraId="65E4E0FA" w14:textId="77777777" w:rsidTr="00065B56">
        <w:tc>
          <w:tcPr>
            <w:tcW w:w="3174" w:type="dxa"/>
            <w:shd w:val="clear" w:color="auto" w:fill="auto"/>
          </w:tcPr>
          <w:p w14:paraId="775FB17F" w14:textId="77777777" w:rsidR="004A60E7" w:rsidRPr="004A60E7" w:rsidRDefault="004A60E7" w:rsidP="004A60E7">
            <w:pPr>
              <w:spacing w:before="120" w:after="120"/>
              <w:jc w:val="both"/>
            </w:pPr>
            <w:r w:rsidRPr="004A60E7">
              <w:t>ТРЕБОВАНИЯ ПОЖАРНОЙ БЕЗОПАСНОСТИ</w:t>
            </w:r>
          </w:p>
        </w:tc>
        <w:tc>
          <w:tcPr>
            <w:tcW w:w="478" w:type="dxa"/>
            <w:shd w:val="clear" w:color="auto" w:fill="auto"/>
          </w:tcPr>
          <w:p w14:paraId="2D293F76" w14:textId="77777777" w:rsidR="004A60E7" w:rsidRPr="004A60E7" w:rsidRDefault="004A60E7" w:rsidP="004A60E7">
            <w:pPr>
              <w:spacing w:before="120" w:after="120"/>
              <w:jc w:val="center"/>
            </w:pPr>
            <w:r w:rsidRPr="004A60E7">
              <w:t>–</w:t>
            </w:r>
          </w:p>
        </w:tc>
        <w:tc>
          <w:tcPr>
            <w:tcW w:w="6202" w:type="dxa"/>
            <w:shd w:val="clear" w:color="auto" w:fill="auto"/>
          </w:tcPr>
          <w:p w14:paraId="2274621E" w14:textId="77777777" w:rsidR="004A60E7" w:rsidRPr="004A60E7" w:rsidRDefault="004A60E7" w:rsidP="004A60E7">
            <w:pPr>
              <w:spacing w:before="120" w:after="120"/>
              <w:jc w:val="both"/>
            </w:pPr>
            <w:r w:rsidRPr="004A60E7">
              <w:t>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 69-ФЗ «О пожарной безопасности»].</w:t>
            </w:r>
          </w:p>
        </w:tc>
      </w:tr>
      <w:tr w:rsidR="004A60E7" w:rsidRPr="004A60E7" w14:paraId="3921238C" w14:textId="77777777" w:rsidTr="00065B56">
        <w:tc>
          <w:tcPr>
            <w:tcW w:w="3174" w:type="dxa"/>
            <w:shd w:val="clear" w:color="auto" w:fill="auto"/>
          </w:tcPr>
          <w:p w14:paraId="1897CCFC" w14:textId="77777777" w:rsidR="004A60E7" w:rsidRPr="004A60E7" w:rsidRDefault="004A60E7" w:rsidP="004A60E7">
            <w:pPr>
              <w:spacing w:before="120" w:after="120"/>
              <w:jc w:val="both"/>
            </w:pPr>
            <w:r w:rsidRPr="004A60E7">
              <w:t>ЧРЕЗВЫЧАЙНАЯ СИТУАЦИЯ</w:t>
            </w:r>
          </w:p>
        </w:tc>
        <w:tc>
          <w:tcPr>
            <w:tcW w:w="478" w:type="dxa"/>
            <w:shd w:val="clear" w:color="auto" w:fill="auto"/>
          </w:tcPr>
          <w:p w14:paraId="129FA42F" w14:textId="77777777" w:rsidR="004A60E7" w:rsidRPr="004A60E7" w:rsidRDefault="004A60E7" w:rsidP="004A60E7">
            <w:pPr>
              <w:spacing w:before="120" w:after="120"/>
              <w:jc w:val="center"/>
            </w:pPr>
            <w:r w:rsidRPr="004A60E7">
              <w:t>–</w:t>
            </w:r>
          </w:p>
        </w:tc>
        <w:tc>
          <w:tcPr>
            <w:tcW w:w="6202" w:type="dxa"/>
            <w:shd w:val="clear" w:color="auto" w:fill="auto"/>
          </w:tcPr>
          <w:p w14:paraId="116A613D" w14:textId="77777777" w:rsidR="004A60E7" w:rsidRPr="004A60E7" w:rsidRDefault="004A60E7" w:rsidP="004A60E7">
            <w:pPr>
              <w:spacing w:before="120" w:after="120"/>
              <w:jc w:val="both"/>
            </w:pPr>
            <w:r w:rsidRPr="004A60E7">
              <w:rPr>
                <w:szCs w:val="24"/>
              </w:rPr>
              <w:t xml:space="preserve">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r w:rsidRPr="004A60E7">
              <w:t>[ст. 1 Федерального закона от 21.12.1994 № 68-ФЗ «О защите населения и территорий от чрезвычайных ситуаций природного и техногенного характера»].</w:t>
            </w:r>
          </w:p>
        </w:tc>
      </w:tr>
    </w:tbl>
    <w:p w14:paraId="235570F5" w14:textId="77777777" w:rsidR="004A60E7" w:rsidRDefault="004A60E7" w:rsidP="009A1D65">
      <w:pPr>
        <w:sectPr w:rsidR="004A60E7" w:rsidSect="004A60E7">
          <w:headerReference w:type="default" r:id="rId23"/>
          <w:footerReference w:type="default" r:id="rId24"/>
          <w:pgSz w:w="11906" w:h="16838" w:code="9"/>
          <w:pgMar w:top="567" w:right="1021" w:bottom="567" w:left="1247" w:header="737" w:footer="680" w:gutter="0"/>
          <w:cols w:space="708"/>
          <w:docGrid w:linePitch="360"/>
        </w:sectPr>
      </w:pPr>
    </w:p>
    <w:p w14:paraId="1FDB281E" w14:textId="77777777" w:rsidR="004A60E7" w:rsidRPr="004A60E7" w:rsidRDefault="004A60E7" w:rsidP="004A60E7">
      <w:pPr>
        <w:spacing w:after="240"/>
        <w:jc w:val="both"/>
        <w:outlineLvl w:val="0"/>
        <w:rPr>
          <w:rFonts w:ascii="Arial" w:hAnsi="Arial" w:cs="Arial"/>
          <w:b/>
          <w:sz w:val="32"/>
        </w:rPr>
      </w:pPr>
      <w:bookmarkStart w:id="333" w:name="_Toc193112024"/>
      <w:r w:rsidRPr="004A60E7">
        <w:rPr>
          <w:rFonts w:ascii="Arial" w:hAnsi="Arial" w:cs="Arial"/>
          <w:b/>
          <w:sz w:val="32"/>
        </w:rPr>
        <w:t>СПРАВОЧНОЕ ПРИЛОЖЕНИЕ. ЛИСТ РЕГИСТРАЦИИ ИЗМЕНЕНИЙ ЛНД</w:t>
      </w:r>
      <w:bookmarkEnd w:id="33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69"/>
        <w:gridCol w:w="2423"/>
        <w:gridCol w:w="2305"/>
        <w:gridCol w:w="2280"/>
        <w:gridCol w:w="3241"/>
        <w:gridCol w:w="2401"/>
        <w:gridCol w:w="2401"/>
      </w:tblGrid>
      <w:tr w:rsidR="007A0159" w:rsidRPr="004A60E7" w14:paraId="695CAABB" w14:textId="37255368" w:rsidTr="007A0159">
        <w:trPr>
          <w:tblHeader/>
        </w:trPr>
        <w:tc>
          <w:tcPr>
            <w:tcW w:w="273" w:type="pct"/>
            <w:vMerge w:val="restart"/>
            <w:tcBorders>
              <w:top w:val="single" w:sz="12" w:space="0" w:color="auto"/>
            </w:tcBorders>
            <w:shd w:val="clear" w:color="auto" w:fill="FFD200"/>
            <w:vAlign w:val="center"/>
          </w:tcPr>
          <w:p w14:paraId="12B29850" w14:textId="77777777" w:rsidR="007A0159" w:rsidRPr="004A60E7" w:rsidRDefault="007A0159" w:rsidP="007A0159">
            <w:pPr>
              <w:snapToGrid w:val="0"/>
              <w:jc w:val="center"/>
              <w:rPr>
                <w:rFonts w:ascii="Arial" w:hAnsi="Arial" w:cs="Arial"/>
                <w:b/>
                <w:caps/>
                <w:sz w:val="16"/>
                <w:szCs w:val="16"/>
                <w:u w:color="000000"/>
              </w:rPr>
            </w:pPr>
            <w:r w:rsidRPr="004A60E7">
              <w:rPr>
                <w:rFonts w:ascii="Arial" w:hAnsi="Arial" w:cs="Arial"/>
                <w:b/>
                <w:caps/>
                <w:sz w:val="16"/>
                <w:szCs w:val="16"/>
                <w:u w:color="000000"/>
              </w:rPr>
              <w:t>версия/ изменения</w:t>
            </w:r>
          </w:p>
        </w:tc>
        <w:tc>
          <w:tcPr>
            <w:tcW w:w="2201" w:type="pct"/>
            <w:gridSpan w:val="3"/>
            <w:tcBorders>
              <w:top w:val="single" w:sz="12" w:space="0" w:color="auto"/>
              <w:bottom w:val="single" w:sz="4" w:space="0" w:color="auto"/>
            </w:tcBorders>
            <w:shd w:val="clear" w:color="auto" w:fill="FFD200"/>
            <w:vAlign w:val="center"/>
          </w:tcPr>
          <w:p w14:paraId="6889F952" w14:textId="77777777" w:rsidR="007A0159" w:rsidRPr="004A60E7" w:rsidRDefault="007A0159" w:rsidP="007A0159">
            <w:pPr>
              <w:snapToGrid w:val="0"/>
              <w:jc w:val="center"/>
              <w:rPr>
                <w:rFonts w:ascii="Arial" w:hAnsi="Arial" w:cs="Arial"/>
                <w:b/>
                <w:caps/>
                <w:sz w:val="16"/>
                <w:szCs w:val="16"/>
                <w:u w:color="000000"/>
              </w:rPr>
            </w:pPr>
            <w:r w:rsidRPr="004A60E7">
              <w:rPr>
                <w:rFonts w:ascii="Arial" w:hAnsi="Arial" w:cs="Arial"/>
                <w:b/>
                <w:caps/>
                <w:sz w:val="16"/>
                <w:szCs w:val="16"/>
                <w:u w:color="000000"/>
              </w:rPr>
              <w:t>ДАТА И РЕКВИЗИТЫ РД ПАО «НК «Роснефть»</w:t>
            </w:r>
          </w:p>
        </w:tc>
        <w:tc>
          <w:tcPr>
            <w:tcW w:w="1018" w:type="pct"/>
            <w:vMerge w:val="restart"/>
            <w:tcBorders>
              <w:top w:val="single" w:sz="12" w:space="0" w:color="auto"/>
            </w:tcBorders>
            <w:shd w:val="clear" w:color="auto" w:fill="FFD200"/>
            <w:vAlign w:val="center"/>
          </w:tcPr>
          <w:p w14:paraId="102EAAD7" w14:textId="77777777" w:rsidR="007A0159" w:rsidRPr="004A60E7" w:rsidRDefault="007A0159" w:rsidP="007A0159">
            <w:pPr>
              <w:snapToGrid w:val="0"/>
              <w:jc w:val="center"/>
              <w:rPr>
                <w:rFonts w:ascii="Arial" w:hAnsi="Arial" w:cs="Arial"/>
                <w:b/>
                <w:caps/>
                <w:sz w:val="16"/>
                <w:szCs w:val="16"/>
                <w:u w:color="000000"/>
              </w:rPr>
            </w:pPr>
            <w:r w:rsidRPr="004A60E7">
              <w:rPr>
                <w:rFonts w:ascii="Arial" w:hAnsi="Arial" w:cs="Arial"/>
                <w:b/>
                <w:caps/>
                <w:sz w:val="16"/>
                <w:szCs w:val="16"/>
                <w:u w:color="000000"/>
              </w:rPr>
              <w:t>Краткая АННОТАЦИЯ</w:t>
            </w:r>
          </w:p>
        </w:tc>
        <w:tc>
          <w:tcPr>
            <w:tcW w:w="1508" w:type="pct"/>
            <w:gridSpan w:val="2"/>
            <w:tcBorders>
              <w:top w:val="single" w:sz="12" w:space="0" w:color="auto"/>
            </w:tcBorders>
            <w:shd w:val="clear" w:color="auto" w:fill="FFD200"/>
          </w:tcPr>
          <w:p w14:paraId="64019C0C" w14:textId="77777777" w:rsidR="007A0159" w:rsidRDefault="007A0159" w:rsidP="007A0159">
            <w:pPr>
              <w:snapToGrid w:val="0"/>
              <w:jc w:val="center"/>
              <w:rPr>
                <w:rFonts w:ascii="Arial" w:hAnsi="Arial" w:cs="Arial"/>
                <w:b/>
                <w:caps/>
                <w:sz w:val="16"/>
                <w:szCs w:val="16"/>
                <w:u w:color="000000"/>
              </w:rPr>
            </w:pPr>
            <w:r>
              <w:rPr>
                <w:rFonts w:ascii="Arial" w:hAnsi="Arial" w:cs="Arial"/>
                <w:b/>
                <w:caps/>
                <w:sz w:val="16"/>
                <w:szCs w:val="16"/>
                <w:u w:color="000000"/>
              </w:rPr>
              <w:t xml:space="preserve">ДАТА И </w:t>
            </w:r>
            <w:r w:rsidRPr="008F1121">
              <w:rPr>
                <w:rFonts w:ascii="Arial" w:hAnsi="Arial" w:cs="Arial"/>
                <w:b/>
                <w:caps/>
                <w:sz w:val="16"/>
                <w:szCs w:val="16"/>
                <w:u w:color="000000"/>
              </w:rPr>
              <w:t xml:space="preserve">РЕКВИЗИТЫ РД </w:t>
            </w:r>
          </w:p>
          <w:p w14:paraId="2DFD8743" w14:textId="2CCC6E13" w:rsidR="007A0159" w:rsidRPr="004A60E7" w:rsidRDefault="007A0159" w:rsidP="007A0159">
            <w:pPr>
              <w:snapToGrid w:val="0"/>
              <w:jc w:val="center"/>
              <w:rPr>
                <w:rFonts w:ascii="Arial" w:hAnsi="Arial" w:cs="Arial"/>
                <w:b/>
                <w:caps/>
                <w:sz w:val="16"/>
                <w:szCs w:val="16"/>
                <w:u w:color="000000"/>
              </w:rPr>
            </w:pPr>
            <w:r>
              <w:rPr>
                <w:rFonts w:ascii="Arial" w:hAnsi="Arial" w:cs="Arial"/>
                <w:b/>
                <w:caps/>
                <w:sz w:val="16"/>
                <w:szCs w:val="16"/>
                <w:u w:color="000000"/>
              </w:rPr>
              <w:t>ООО «Славнефть-красноярскнефтегаз»</w:t>
            </w:r>
          </w:p>
        </w:tc>
      </w:tr>
      <w:tr w:rsidR="007A0159" w:rsidRPr="004A60E7" w14:paraId="683D85ED" w14:textId="723ADDF1" w:rsidTr="007A0159">
        <w:trPr>
          <w:tblHeader/>
        </w:trPr>
        <w:tc>
          <w:tcPr>
            <w:tcW w:w="273" w:type="pct"/>
            <w:vMerge/>
            <w:tcBorders>
              <w:bottom w:val="single" w:sz="12" w:space="0" w:color="auto"/>
            </w:tcBorders>
            <w:shd w:val="clear" w:color="auto" w:fill="FFD200"/>
            <w:vAlign w:val="center"/>
          </w:tcPr>
          <w:p w14:paraId="230EC3B8" w14:textId="77777777" w:rsidR="007A0159" w:rsidRPr="004A60E7" w:rsidRDefault="007A0159" w:rsidP="007A0159">
            <w:pPr>
              <w:snapToGrid w:val="0"/>
              <w:jc w:val="center"/>
              <w:rPr>
                <w:rFonts w:ascii="Arial" w:hAnsi="Arial" w:cs="Arial"/>
                <w:b/>
                <w:caps/>
                <w:sz w:val="16"/>
                <w:szCs w:val="16"/>
                <w:u w:color="000000"/>
              </w:rPr>
            </w:pPr>
          </w:p>
        </w:tc>
        <w:tc>
          <w:tcPr>
            <w:tcW w:w="761" w:type="pct"/>
            <w:tcBorders>
              <w:top w:val="single" w:sz="4" w:space="0" w:color="auto"/>
              <w:bottom w:val="single" w:sz="12" w:space="0" w:color="auto"/>
            </w:tcBorders>
            <w:shd w:val="clear" w:color="auto" w:fill="FFD200"/>
            <w:vAlign w:val="center"/>
          </w:tcPr>
          <w:p w14:paraId="08772005" w14:textId="77777777" w:rsidR="007A0159" w:rsidRPr="004A60E7" w:rsidRDefault="007A0159" w:rsidP="007A0159">
            <w:pPr>
              <w:snapToGrid w:val="0"/>
              <w:jc w:val="center"/>
              <w:rPr>
                <w:rFonts w:ascii="Arial" w:hAnsi="Arial" w:cs="Arial"/>
                <w:b/>
                <w:caps/>
                <w:sz w:val="16"/>
                <w:szCs w:val="16"/>
                <w:u w:color="000000"/>
              </w:rPr>
            </w:pPr>
            <w:r w:rsidRPr="004A60E7">
              <w:rPr>
                <w:rFonts w:ascii="Arial" w:hAnsi="Arial" w:cs="Arial"/>
                <w:b/>
                <w:caps/>
                <w:sz w:val="16"/>
                <w:szCs w:val="16"/>
                <w:u w:color="000000"/>
              </w:rPr>
              <w:t>УТВЕРЖДЕНИЯ</w:t>
            </w:r>
          </w:p>
        </w:tc>
        <w:tc>
          <w:tcPr>
            <w:tcW w:w="724" w:type="pct"/>
            <w:tcBorders>
              <w:top w:val="single" w:sz="4" w:space="0" w:color="auto"/>
              <w:bottom w:val="single" w:sz="12" w:space="0" w:color="auto"/>
            </w:tcBorders>
            <w:shd w:val="clear" w:color="auto" w:fill="FFD200"/>
            <w:vAlign w:val="center"/>
          </w:tcPr>
          <w:p w14:paraId="5D141FCE" w14:textId="77777777" w:rsidR="007A0159" w:rsidRPr="004A60E7" w:rsidRDefault="007A0159" w:rsidP="007A0159">
            <w:pPr>
              <w:snapToGrid w:val="0"/>
              <w:jc w:val="center"/>
              <w:rPr>
                <w:rFonts w:ascii="Arial" w:hAnsi="Arial" w:cs="Arial"/>
                <w:b/>
                <w:caps/>
                <w:sz w:val="16"/>
                <w:szCs w:val="16"/>
                <w:u w:color="000000"/>
              </w:rPr>
            </w:pPr>
            <w:r w:rsidRPr="004A60E7">
              <w:rPr>
                <w:rFonts w:ascii="Arial" w:hAnsi="Arial" w:cs="Arial"/>
                <w:b/>
                <w:caps/>
                <w:sz w:val="16"/>
                <w:szCs w:val="16"/>
                <w:u w:color="000000"/>
              </w:rPr>
              <w:t>ВВЕДЕНИЯ В ДЕЙСТВИЕ (вступления в силу)</w:t>
            </w:r>
          </w:p>
        </w:tc>
        <w:tc>
          <w:tcPr>
            <w:tcW w:w="716" w:type="pct"/>
            <w:tcBorders>
              <w:top w:val="single" w:sz="4" w:space="0" w:color="auto"/>
              <w:bottom w:val="single" w:sz="12" w:space="0" w:color="auto"/>
            </w:tcBorders>
            <w:shd w:val="clear" w:color="auto" w:fill="FFD200"/>
            <w:vAlign w:val="center"/>
          </w:tcPr>
          <w:p w14:paraId="68150052" w14:textId="77777777" w:rsidR="007A0159" w:rsidRPr="004A60E7" w:rsidRDefault="007A0159" w:rsidP="007A0159">
            <w:pPr>
              <w:snapToGrid w:val="0"/>
              <w:jc w:val="center"/>
              <w:rPr>
                <w:rFonts w:ascii="Arial" w:hAnsi="Arial" w:cs="Arial"/>
                <w:b/>
                <w:caps/>
                <w:sz w:val="16"/>
                <w:szCs w:val="16"/>
                <w:u w:color="000000"/>
              </w:rPr>
            </w:pPr>
            <w:r w:rsidRPr="004A60E7">
              <w:rPr>
                <w:rFonts w:ascii="Arial" w:hAnsi="Arial" w:cs="Arial"/>
                <w:b/>
                <w:caps/>
                <w:sz w:val="16"/>
                <w:szCs w:val="16"/>
                <w:u w:color="000000"/>
              </w:rPr>
              <w:t>утраты силы</w:t>
            </w:r>
          </w:p>
        </w:tc>
        <w:tc>
          <w:tcPr>
            <w:tcW w:w="1018" w:type="pct"/>
            <w:vMerge/>
            <w:tcBorders>
              <w:bottom w:val="single" w:sz="12" w:space="0" w:color="auto"/>
            </w:tcBorders>
            <w:shd w:val="clear" w:color="auto" w:fill="FFD200"/>
            <w:vAlign w:val="center"/>
          </w:tcPr>
          <w:p w14:paraId="08BA2581" w14:textId="77777777" w:rsidR="007A0159" w:rsidRPr="004A60E7" w:rsidRDefault="007A0159" w:rsidP="007A0159">
            <w:pPr>
              <w:snapToGrid w:val="0"/>
              <w:jc w:val="center"/>
              <w:rPr>
                <w:rFonts w:ascii="Arial" w:hAnsi="Arial" w:cs="Arial"/>
                <w:b/>
                <w:caps/>
                <w:sz w:val="16"/>
                <w:szCs w:val="16"/>
                <w:u w:color="000000"/>
              </w:rPr>
            </w:pPr>
          </w:p>
        </w:tc>
        <w:tc>
          <w:tcPr>
            <w:tcW w:w="754" w:type="pct"/>
            <w:tcBorders>
              <w:bottom w:val="single" w:sz="12" w:space="0" w:color="auto"/>
            </w:tcBorders>
            <w:shd w:val="clear" w:color="auto" w:fill="FFD200"/>
          </w:tcPr>
          <w:p w14:paraId="75A98F0B" w14:textId="0AE45500" w:rsidR="007A0159" w:rsidRPr="004A60E7" w:rsidRDefault="007A0159" w:rsidP="007A0159">
            <w:pPr>
              <w:snapToGrid w:val="0"/>
              <w:jc w:val="center"/>
              <w:rPr>
                <w:rFonts w:ascii="Arial" w:hAnsi="Arial" w:cs="Arial"/>
                <w:b/>
                <w:caps/>
                <w:sz w:val="16"/>
                <w:szCs w:val="16"/>
                <w:u w:color="000000"/>
              </w:rPr>
            </w:pPr>
            <w:r>
              <w:rPr>
                <w:rFonts w:ascii="Arial" w:hAnsi="Arial" w:cs="Arial"/>
                <w:b/>
                <w:caps/>
                <w:sz w:val="16"/>
                <w:szCs w:val="16"/>
                <w:u w:color="000000"/>
              </w:rPr>
              <w:t>ВВЕДЕНИЯ В ДЕЙСТВИЕ (вступления в силу)</w:t>
            </w:r>
          </w:p>
        </w:tc>
        <w:tc>
          <w:tcPr>
            <w:tcW w:w="754" w:type="pct"/>
            <w:tcBorders>
              <w:bottom w:val="single" w:sz="12" w:space="0" w:color="auto"/>
            </w:tcBorders>
            <w:shd w:val="clear" w:color="auto" w:fill="FFD200"/>
          </w:tcPr>
          <w:p w14:paraId="17352C67" w14:textId="77777777" w:rsidR="007A0159" w:rsidRDefault="007A0159" w:rsidP="007A0159">
            <w:pPr>
              <w:snapToGrid w:val="0"/>
              <w:jc w:val="center"/>
              <w:rPr>
                <w:rFonts w:ascii="Arial" w:hAnsi="Arial" w:cs="Arial"/>
                <w:b/>
                <w:caps/>
                <w:sz w:val="16"/>
                <w:szCs w:val="16"/>
                <w:u w:color="000000"/>
              </w:rPr>
            </w:pPr>
            <w:r>
              <w:rPr>
                <w:rFonts w:ascii="Arial" w:hAnsi="Arial" w:cs="Arial"/>
                <w:b/>
                <w:caps/>
                <w:sz w:val="16"/>
                <w:szCs w:val="16"/>
                <w:u w:color="000000"/>
              </w:rPr>
              <w:t>утраты силы</w:t>
            </w:r>
          </w:p>
          <w:p w14:paraId="57616720" w14:textId="77777777" w:rsidR="007A0159" w:rsidRPr="004A60E7" w:rsidRDefault="007A0159" w:rsidP="007A0159">
            <w:pPr>
              <w:snapToGrid w:val="0"/>
              <w:jc w:val="center"/>
              <w:rPr>
                <w:rFonts w:ascii="Arial" w:hAnsi="Arial" w:cs="Arial"/>
                <w:b/>
                <w:caps/>
                <w:sz w:val="16"/>
                <w:szCs w:val="16"/>
                <w:u w:color="000000"/>
              </w:rPr>
            </w:pPr>
          </w:p>
        </w:tc>
      </w:tr>
      <w:tr w:rsidR="007A0159" w:rsidRPr="004A60E7" w14:paraId="33696C07" w14:textId="4EBE2B23" w:rsidTr="007A0159">
        <w:trPr>
          <w:trHeight w:val="163"/>
        </w:trPr>
        <w:tc>
          <w:tcPr>
            <w:tcW w:w="273" w:type="pct"/>
            <w:shd w:val="clear" w:color="auto" w:fill="auto"/>
          </w:tcPr>
          <w:p w14:paraId="1B47BA8E" w14:textId="77777777" w:rsidR="007A0159" w:rsidRPr="004A60E7" w:rsidRDefault="007A0159" w:rsidP="007A0159">
            <w:pPr>
              <w:snapToGrid w:val="0"/>
              <w:jc w:val="both"/>
              <w:rPr>
                <w:sz w:val="20"/>
                <w:szCs w:val="20"/>
              </w:rPr>
            </w:pPr>
            <w:r w:rsidRPr="004A60E7">
              <w:rPr>
                <w:sz w:val="20"/>
                <w:szCs w:val="20"/>
              </w:rPr>
              <w:t>1.00</w:t>
            </w:r>
          </w:p>
        </w:tc>
        <w:tc>
          <w:tcPr>
            <w:tcW w:w="761" w:type="pct"/>
          </w:tcPr>
          <w:p w14:paraId="29CC8AD1" w14:textId="77777777" w:rsidR="007A0159" w:rsidRPr="004A60E7" w:rsidRDefault="007A0159" w:rsidP="007A0159">
            <w:pPr>
              <w:snapToGrid w:val="0"/>
              <w:jc w:val="both"/>
              <w:rPr>
                <w:sz w:val="20"/>
                <w:szCs w:val="20"/>
              </w:rPr>
            </w:pPr>
            <w:r w:rsidRPr="004A60E7">
              <w:rPr>
                <w:sz w:val="20"/>
                <w:szCs w:val="20"/>
              </w:rPr>
              <w:t>26.12.2019</w:t>
            </w:r>
          </w:p>
          <w:p w14:paraId="26F6345E" w14:textId="2EEE62C0" w:rsidR="007A0159" w:rsidRPr="004A60E7" w:rsidRDefault="006C66C8" w:rsidP="007A0159">
            <w:pPr>
              <w:snapToGrid w:val="0"/>
              <w:jc w:val="both"/>
              <w:rPr>
                <w:sz w:val="20"/>
                <w:szCs w:val="20"/>
                <w:highlight w:val="lightGray"/>
              </w:rPr>
            </w:pPr>
            <w:r>
              <w:rPr>
                <w:sz w:val="20"/>
                <w:szCs w:val="20"/>
              </w:rPr>
              <w:t>приказ</w:t>
            </w:r>
            <w:r w:rsidR="007A0159" w:rsidRPr="004A60E7">
              <w:rPr>
                <w:sz w:val="20"/>
                <w:szCs w:val="20"/>
              </w:rPr>
              <w:t xml:space="preserve"> от 26.12.2019 № 851 </w:t>
            </w:r>
          </w:p>
        </w:tc>
        <w:tc>
          <w:tcPr>
            <w:tcW w:w="724" w:type="pct"/>
            <w:shd w:val="clear" w:color="auto" w:fill="auto"/>
          </w:tcPr>
          <w:p w14:paraId="4E43B5B7" w14:textId="77777777" w:rsidR="007A0159" w:rsidRPr="004A60E7" w:rsidRDefault="007A0159" w:rsidP="007A0159">
            <w:pPr>
              <w:snapToGrid w:val="0"/>
              <w:jc w:val="both"/>
              <w:rPr>
                <w:sz w:val="20"/>
                <w:szCs w:val="20"/>
              </w:rPr>
            </w:pPr>
            <w:r w:rsidRPr="004A60E7">
              <w:rPr>
                <w:sz w:val="20"/>
                <w:szCs w:val="20"/>
              </w:rPr>
              <w:t>26.12.2019</w:t>
            </w:r>
          </w:p>
          <w:p w14:paraId="169F16D5" w14:textId="77777777" w:rsidR="007A0159" w:rsidRPr="004A60E7" w:rsidRDefault="007A0159" w:rsidP="007A0159">
            <w:pPr>
              <w:snapToGrid w:val="0"/>
              <w:jc w:val="both"/>
              <w:rPr>
                <w:sz w:val="20"/>
                <w:szCs w:val="20"/>
                <w:highlight w:val="lightGray"/>
              </w:rPr>
            </w:pPr>
            <w:r w:rsidRPr="004A60E7">
              <w:rPr>
                <w:sz w:val="20"/>
                <w:szCs w:val="20"/>
              </w:rPr>
              <w:t>приказ от 26.12.2019 № 851</w:t>
            </w:r>
          </w:p>
        </w:tc>
        <w:tc>
          <w:tcPr>
            <w:tcW w:w="716" w:type="pct"/>
          </w:tcPr>
          <w:p w14:paraId="703BABB0" w14:textId="61C8DC35" w:rsidR="007A0159" w:rsidRPr="004A60E7" w:rsidRDefault="007A0159" w:rsidP="007A0159">
            <w:pPr>
              <w:snapToGrid w:val="0"/>
              <w:jc w:val="both"/>
              <w:rPr>
                <w:sz w:val="20"/>
                <w:szCs w:val="20"/>
              </w:rPr>
            </w:pPr>
            <w:r w:rsidRPr="00213A91">
              <w:rPr>
                <w:sz w:val="20"/>
                <w:szCs w:val="20"/>
              </w:rPr>
              <w:t>2</w:t>
            </w:r>
            <w:r>
              <w:rPr>
                <w:sz w:val="20"/>
                <w:szCs w:val="20"/>
              </w:rPr>
              <w:t>2</w:t>
            </w:r>
            <w:r w:rsidRPr="00213A91">
              <w:rPr>
                <w:sz w:val="20"/>
                <w:szCs w:val="20"/>
              </w:rPr>
              <w:t>.</w:t>
            </w:r>
            <w:r>
              <w:rPr>
                <w:sz w:val="20"/>
                <w:szCs w:val="20"/>
              </w:rPr>
              <w:t>10.2021</w:t>
            </w:r>
          </w:p>
          <w:p w14:paraId="3C3675A0" w14:textId="24C4B9DB" w:rsidR="007A0159" w:rsidRPr="004A60E7" w:rsidRDefault="007A0159" w:rsidP="007A0159">
            <w:pPr>
              <w:snapToGrid w:val="0"/>
              <w:jc w:val="both"/>
              <w:rPr>
                <w:sz w:val="20"/>
                <w:szCs w:val="20"/>
                <w:highlight w:val="lightGray"/>
              </w:rPr>
            </w:pPr>
          </w:p>
        </w:tc>
        <w:tc>
          <w:tcPr>
            <w:tcW w:w="1018" w:type="pct"/>
            <w:shd w:val="clear" w:color="auto" w:fill="auto"/>
          </w:tcPr>
          <w:p w14:paraId="104B4A2D" w14:textId="4D5554BE" w:rsidR="007A0159" w:rsidRPr="004A60E7" w:rsidRDefault="007A0159" w:rsidP="007A0159">
            <w:pPr>
              <w:snapToGrid w:val="0"/>
              <w:jc w:val="both"/>
              <w:rPr>
                <w:sz w:val="20"/>
                <w:szCs w:val="20"/>
                <w:highlight w:val="lightGray"/>
              </w:rPr>
            </w:pPr>
            <w:r w:rsidRPr="004A60E7">
              <w:rPr>
                <w:sz w:val="20"/>
                <w:szCs w:val="20"/>
              </w:rPr>
              <w:t>Настоящее Положение устанавливает единые требования к порядку взаимодействия ПАО «НК «Роснефть» / ОГ в области промышленной и</w:t>
            </w:r>
            <w:r>
              <w:rPr>
                <w:sz w:val="20"/>
                <w:szCs w:val="20"/>
                <w:lang w:val="en-US"/>
              </w:rPr>
              <w:t> </w:t>
            </w:r>
            <w:r w:rsidRPr="004A60E7">
              <w:rPr>
                <w:sz w:val="20"/>
                <w:szCs w:val="20"/>
              </w:rPr>
              <w:t>пожарной безопасности, охраны труда и окружающей среды, а также предупреждения и ликвидации чрезвычайных ситуаций техногенного характера с подрядными организациями, выполняющими работы/услуги на</w:t>
            </w:r>
            <w:r>
              <w:rPr>
                <w:sz w:val="20"/>
                <w:szCs w:val="20"/>
                <w:lang w:val="en-US"/>
              </w:rPr>
              <w:t> </w:t>
            </w:r>
            <w:r w:rsidRPr="004A60E7">
              <w:rPr>
                <w:sz w:val="20"/>
                <w:szCs w:val="20"/>
              </w:rPr>
              <w:t>объектах или лицензионных участках ПАО «НК «Роснефть» и/или Обществ Группы и в интересах ПАО «НК «Роснефть» и Обществ Группы</w:t>
            </w:r>
          </w:p>
        </w:tc>
        <w:tc>
          <w:tcPr>
            <w:tcW w:w="754" w:type="pct"/>
          </w:tcPr>
          <w:p w14:paraId="6C9C7300" w14:textId="77777777" w:rsidR="007A0159" w:rsidRDefault="006C66C8" w:rsidP="007A0159">
            <w:pPr>
              <w:snapToGrid w:val="0"/>
              <w:jc w:val="both"/>
              <w:rPr>
                <w:sz w:val="20"/>
                <w:szCs w:val="20"/>
              </w:rPr>
            </w:pPr>
            <w:r>
              <w:rPr>
                <w:sz w:val="20"/>
                <w:szCs w:val="20"/>
              </w:rPr>
              <w:t>16.01.2020</w:t>
            </w:r>
          </w:p>
          <w:p w14:paraId="59CB38CC" w14:textId="28F4F39F" w:rsidR="006C66C8" w:rsidRPr="004A60E7" w:rsidRDefault="006C66C8" w:rsidP="00B41776">
            <w:pPr>
              <w:snapToGrid w:val="0"/>
              <w:jc w:val="both"/>
              <w:rPr>
                <w:sz w:val="20"/>
                <w:szCs w:val="20"/>
              </w:rPr>
            </w:pPr>
            <w:r>
              <w:rPr>
                <w:sz w:val="20"/>
                <w:szCs w:val="20"/>
              </w:rPr>
              <w:t>приказ</w:t>
            </w:r>
            <w:r w:rsidR="00B41776">
              <w:rPr>
                <w:sz w:val="20"/>
                <w:szCs w:val="20"/>
              </w:rPr>
              <w:t> </w:t>
            </w:r>
            <w:r>
              <w:rPr>
                <w:sz w:val="20"/>
                <w:szCs w:val="20"/>
              </w:rPr>
              <w:t>от</w:t>
            </w:r>
            <w:r w:rsidR="00B41776">
              <w:rPr>
                <w:sz w:val="20"/>
                <w:szCs w:val="20"/>
              </w:rPr>
              <w:t> </w:t>
            </w:r>
            <w:r>
              <w:rPr>
                <w:sz w:val="20"/>
                <w:szCs w:val="20"/>
              </w:rPr>
              <w:t>16.01.2020 №25</w:t>
            </w:r>
          </w:p>
        </w:tc>
        <w:tc>
          <w:tcPr>
            <w:tcW w:w="754" w:type="pct"/>
          </w:tcPr>
          <w:p w14:paraId="49F31664" w14:textId="77777777" w:rsidR="00B41776" w:rsidRDefault="009D19E9" w:rsidP="00B41776">
            <w:pPr>
              <w:tabs>
                <w:tab w:val="left" w:pos="317"/>
                <w:tab w:val="left" w:pos="459"/>
              </w:tabs>
              <w:jc w:val="both"/>
              <w:rPr>
                <w:rFonts w:eastAsia="Times New Roman"/>
                <w:sz w:val="20"/>
                <w:szCs w:val="24"/>
              </w:rPr>
            </w:pPr>
            <w:r>
              <w:rPr>
                <w:sz w:val="20"/>
                <w:szCs w:val="20"/>
              </w:rPr>
              <w:t>05.03.2024</w:t>
            </w:r>
          </w:p>
          <w:p w14:paraId="21D458F6" w14:textId="77777777" w:rsidR="00B41776" w:rsidRDefault="00B41776" w:rsidP="00B41776">
            <w:pPr>
              <w:tabs>
                <w:tab w:val="left" w:pos="317"/>
                <w:tab w:val="left" w:pos="459"/>
              </w:tabs>
              <w:jc w:val="both"/>
              <w:rPr>
                <w:sz w:val="20"/>
                <w:szCs w:val="20"/>
              </w:rPr>
            </w:pPr>
            <w:r>
              <w:rPr>
                <w:rFonts w:eastAsia="Times New Roman"/>
                <w:sz w:val="20"/>
                <w:szCs w:val="24"/>
              </w:rPr>
              <w:t>п</w:t>
            </w:r>
            <w:r w:rsidR="009D19E9">
              <w:rPr>
                <w:rFonts w:eastAsia="Times New Roman"/>
                <w:sz w:val="20"/>
                <w:szCs w:val="24"/>
              </w:rPr>
              <w:t>риказ</w:t>
            </w:r>
            <w:r>
              <w:rPr>
                <w:rFonts w:eastAsia="Times New Roman"/>
                <w:sz w:val="20"/>
                <w:szCs w:val="24"/>
              </w:rPr>
              <w:t> </w:t>
            </w:r>
            <w:r w:rsidR="009D19E9">
              <w:rPr>
                <w:rFonts w:eastAsia="Times New Roman"/>
                <w:sz w:val="20"/>
                <w:szCs w:val="24"/>
              </w:rPr>
              <w:t>от</w:t>
            </w:r>
            <w:r>
              <w:rPr>
                <w:rFonts w:eastAsia="Times New Roman"/>
                <w:sz w:val="20"/>
                <w:szCs w:val="24"/>
              </w:rPr>
              <w:t> </w:t>
            </w:r>
            <w:r w:rsidR="009D19E9">
              <w:rPr>
                <w:sz w:val="20"/>
                <w:szCs w:val="20"/>
              </w:rPr>
              <w:t>05.03.2024</w:t>
            </w:r>
            <w:r w:rsidR="009D19E9" w:rsidRPr="007E7C12">
              <w:rPr>
                <w:sz w:val="20"/>
                <w:szCs w:val="20"/>
              </w:rPr>
              <w:t xml:space="preserve"> </w:t>
            </w:r>
          </w:p>
          <w:p w14:paraId="7089C8DC" w14:textId="081ED4BF" w:rsidR="007A0159" w:rsidRPr="00B41776" w:rsidRDefault="009D19E9" w:rsidP="00B41776">
            <w:pPr>
              <w:tabs>
                <w:tab w:val="left" w:pos="317"/>
                <w:tab w:val="left" w:pos="459"/>
              </w:tabs>
              <w:jc w:val="both"/>
              <w:rPr>
                <w:rFonts w:eastAsia="Times New Roman"/>
                <w:sz w:val="20"/>
                <w:szCs w:val="24"/>
              </w:rPr>
            </w:pPr>
            <w:r w:rsidRPr="007E7C12">
              <w:rPr>
                <w:sz w:val="20"/>
                <w:szCs w:val="20"/>
              </w:rPr>
              <w:t xml:space="preserve">№ </w:t>
            </w:r>
            <w:r>
              <w:rPr>
                <w:sz w:val="20"/>
                <w:szCs w:val="20"/>
              </w:rPr>
              <w:t>238</w:t>
            </w:r>
          </w:p>
        </w:tc>
      </w:tr>
      <w:tr w:rsidR="007A0159" w:rsidRPr="004A60E7" w14:paraId="7200507B" w14:textId="70EB9661" w:rsidTr="007A0159">
        <w:trPr>
          <w:trHeight w:val="313"/>
        </w:trPr>
        <w:tc>
          <w:tcPr>
            <w:tcW w:w="273" w:type="pct"/>
            <w:shd w:val="clear" w:color="auto" w:fill="auto"/>
          </w:tcPr>
          <w:p w14:paraId="6E620D8D" w14:textId="77777777" w:rsidR="007A0159" w:rsidRPr="004A60E7" w:rsidRDefault="007A0159" w:rsidP="007A0159">
            <w:pPr>
              <w:jc w:val="both"/>
              <w:rPr>
                <w:sz w:val="20"/>
              </w:rPr>
            </w:pPr>
            <w:r w:rsidRPr="004A60E7">
              <w:rPr>
                <w:sz w:val="20"/>
                <w:szCs w:val="20"/>
              </w:rPr>
              <w:t>Изм. 1</w:t>
            </w:r>
          </w:p>
        </w:tc>
        <w:tc>
          <w:tcPr>
            <w:tcW w:w="761" w:type="pct"/>
          </w:tcPr>
          <w:p w14:paraId="42AEBF3A" w14:textId="77777777" w:rsidR="007A0159" w:rsidRPr="004A60E7" w:rsidRDefault="007A0159" w:rsidP="007A0159">
            <w:pPr>
              <w:jc w:val="both"/>
              <w:rPr>
                <w:sz w:val="20"/>
              </w:rPr>
            </w:pPr>
            <w:r w:rsidRPr="004A60E7">
              <w:rPr>
                <w:sz w:val="20"/>
              </w:rPr>
              <w:t xml:space="preserve">22.10.2021 </w:t>
            </w:r>
          </w:p>
          <w:p w14:paraId="44EAE837" w14:textId="77777777" w:rsidR="007A0159" w:rsidRPr="004A60E7" w:rsidRDefault="007A0159" w:rsidP="007A0159">
            <w:pPr>
              <w:jc w:val="both"/>
              <w:rPr>
                <w:sz w:val="20"/>
              </w:rPr>
            </w:pPr>
            <w:r w:rsidRPr="004A60E7">
              <w:rPr>
                <w:sz w:val="20"/>
              </w:rPr>
              <w:t>приказ от 22.10.2021 № 544</w:t>
            </w:r>
          </w:p>
        </w:tc>
        <w:tc>
          <w:tcPr>
            <w:tcW w:w="724" w:type="pct"/>
            <w:shd w:val="clear" w:color="auto" w:fill="auto"/>
          </w:tcPr>
          <w:p w14:paraId="02DB5F26" w14:textId="77777777" w:rsidR="007A0159" w:rsidRPr="004A60E7" w:rsidRDefault="007A0159" w:rsidP="007A0159">
            <w:pPr>
              <w:jc w:val="both"/>
              <w:rPr>
                <w:sz w:val="20"/>
              </w:rPr>
            </w:pPr>
            <w:r w:rsidRPr="004A60E7">
              <w:rPr>
                <w:sz w:val="20"/>
              </w:rPr>
              <w:t xml:space="preserve">22.10.2021 </w:t>
            </w:r>
          </w:p>
          <w:p w14:paraId="34DDEE20" w14:textId="77777777" w:rsidR="007A0159" w:rsidRPr="004A60E7" w:rsidRDefault="007A0159" w:rsidP="007A0159">
            <w:pPr>
              <w:jc w:val="both"/>
              <w:rPr>
                <w:sz w:val="20"/>
                <w:highlight w:val="lightGray"/>
              </w:rPr>
            </w:pPr>
            <w:r w:rsidRPr="004A60E7">
              <w:rPr>
                <w:sz w:val="20"/>
              </w:rPr>
              <w:t>приказ от 22.10.2021 № 544</w:t>
            </w:r>
          </w:p>
        </w:tc>
        <w:tc>
          <w:tcPr>
            <w:tcW w:w="716" w:type="pct"/>
          </w:tcPr>
          <w:p w14:paraId="410519BE" w14:textId="73C675CE" w:rsidR="007A0159" w:rsidRPr="004A60E7" w:rsidRDefault="007A0159" w:rsidP="007A0159">
            <w:pPr>
              <w:jc w:val="both"/>
              <w:rPr>
                <w:sz w:val="20"/>
              </w:rPr>
            </w:pPr>
            <w:r>
              <w:rPr>
                <w:sz w:val="20"/>
              </w:rPr>
              <w:t>24.05.2023</w:t>
            </w:r>
          </w:p>
        </w:tc>
        <w:tc>
          <w:tcPr>
            <w:tcW w:w="1018" w:type="pct"/>
            <w:shd w:val="clear" w:color="auto" w:fill="auto"/>
          </w:tcPr>
          <w:p w14:paraId="7BB96FE0" w14:textId="77777777" w:rsidR="007A0159" w:rsidRPr="004A60E7" w:rsidRDefault="007A0159" w:rsidP="007A0159">
            <w:pPr>
              <w:snapToGrid w:val="0"/>
              <w:jc w:val="both"/>
              <w:rPr>
                <w:sz w:val="20"/>
                <w:szCs w:val="20"/>
              </w:rPr>
            </w:pPr>
            <w:r w:rsidRPr="004A60E7">
              <w:rPr>
                <w:sz w:val="20"/>
                <w:szCs w:val="20"/>
              </w:rPr>
              <w:t>Проведена техническая актуализация Положения Компании:</w:t>
            </w:r>
          </w:p>
          <w:p w14:paraId="1405ED1F" w14:textId="7E7F4C88" w:rsidR="007A0159" w:rsidRPr="004A60E7" w:rsidRDefault="007A0159" w:rsidP="007A0159">
            <w:pPr>
              <w:numPr>
                <w:ilvl w:val="0"/>
                <w:numId w:val="76"/>
              </w:numPr>
              <w:tabs>
                <w:tab w:val="left" w:pos="472"/>
              </w:tabs>
              <w:ind w:left="33" w:firstLine="0"/>
              <w:rPr>
                <w:sz w:val="20"/>
                <w:szCs w:val="20"/>
              </w:rPr>
            </w:pPr>
            <w:r w:rsidRPr="004A60E7">
              <w:rPr>
                <w:sz w:val="20"/>
                <w:szCs w:val="20"/>
              </w:rPr>
              <w:t>в подразделах «Область действия» и «Период действия и порядок внесения изменений» исключены фрагменты, дублирующие и</w:t>
            </w:r>
            <w:r>
              <w:rPr>
                <w:sz w:val="20"/>
                <w:szCs w:val="20"/>
                <w:lang w:val="en-US"/>
              </w:rPr>
              <w:t> </w:t>
            </w:r>
            <w:r w:rsidRPr="004A60E7">
              <w:rPr>
                <w:sz w:val="20"/>
                <w:szCs w:val="20"/>
              </w:rPr>
              <w:t>противоречащие требованиям Стандарта Компании «Нормативное регулирование» № П3-12.02 С-0001;</w:t>
            </w:r>
          </w:p>
          <w:p w14:paraId="426684C5" w14:textId="77777777" w:rsidR="007A0159" w:rsidRPr="004A60E7" w:rsidRDefault="007A0159" w:rsidP="007A0159">
            <w:pPr>
              <w:numPr>
                <w:ilvl w:val="0"/>
                <w:numId w:val="76"/>
              </w:numPr>
              <w:tabs>
                <w:tab w:val="left" w:pos="472"/>
              </w:tabs>
              <w:ind w:left="33" w:firstLine="0"/>
              <w:rPr>
                <w:sz w:val="20"/>
              </w:rPr>
            </w:pPr>
            <w:r w:rsidRPr="004A60E7">
              <w:rPr>
                <w:sz w:val="20"/>
                <w:szCs w:val="20"/>
              </w:rPr>
              <w:t>в раздел «Ссылки», в части актуализации ссылочной базы</w:t>
            </w:r>
          </w:p>
        </w:tc>
        <w:tc>
          <w:tcPr>
            <w:tcW w:w="754" w:type="pct"/>
          </w:tcPr>
          <w:p w14:paraId="00F7AF17" w14:textId="77777777" w:rsidR="007A0159" w:rsidRDefault="006C66C8" w:rsidP="007A0159">
            <w:pPr>
              <w:snapToGrid w:val="0"/>
              <w:jc w:val="both"/>
              <w:rPr>
                <w:sz w:val="20"/>
                <w:szCs w:val="20"/>
              </w:rPr>
            </w:pPr>
            <w:r>
              <w:rPr>
                <w:sz w:val="20"/>
                <w:szCs w:val="20"/>
              </w:rPr>
              <w:t xml:space="preserve">10.11.2021 </w:t>
            </w:r>
          </w:p>
          <w:p w14:paraId="3CA6341D" w14:textId="775E8AD6" w:rsidR="006C66C8" w:rsidRPr="004A60E7" w:rsidRDefault="006C66C8" w:rsidP="00B41776">
            <w:pPr>
              <w:snapToGrid w:val="0"/>
              <w:jc w:val="both"/>
              <w:rPr>
                <w:sz w:val="20"/>
                <w:szCs w:val="20"/>
              </w:rPr>
            </w:pPr>
            <w:r>
              <w:rPr>
                <w:sz w:val="20"/>
                <w:szCs w:val="20"/>
              </w:rPr>
              <w:t>приказ</w:t>
            </w:r>
            <w:r w:rsidR="00B41776">
              <w:rPr>
                <w:sz w:val="20"/>
                <w:szCs w:val="20"/>
              </w:rPr>
              <w:t> </w:t>
            </w:r>
            <w:r>
              <w:rPr>
                <w:sz w:val="20"/>
                <w:szCs w:val="20"/>
              </w:rPr>
              <w:t>от</w:t>
            </w:r>
            <w:r w:rsidR="00B41776">
              <w:rPr>
                <w:sz w:val="20"/>
                <w:szCs w:val="20"/>
              </w:rPr>
              <w:t> </w:t>
            </w:r>
            <w:r>
              <w:rPr>
                <w:sz w:val="20"/>
                <w:szCs w:val="20"/>
              </w:rPr>
              <w:t>10.11.2021 №1386</w:t>
            </w:r>
          </w:p>
        </w:tc>
        <w:tc>
          <w:tcPr>
            <w:tcW w:w="754" w:type="pct"/>
          </w:tcPr>
          <w:p w14:paraId="18F50E30" w14:textId="034DC88C" w:rsidR="007A0159" w:rsidRPr="004A60E7" w:rsidRDefault="009D19E9" w:rsidP="007A0159">
            <w:pPr>
              <w:snapToGrid w:val="0"/>
              <w:jc w:val="both"/>
              <w:rPr>
                <w:sz w:val="20"/>
                <w:szCs w:val="20"/>
              </w:rPr>
            </w:pPr>
            <w:r>
              <w:rPr>
                <w:sz w:val="20"/>
                <w:szCs w:val="20"/>
              </w:rPr>
              <w:t>05.03.2024</w:t>
            </w:r>
          </w:p>
        </w:tc>
      </w:tr>
      <w:tr w:rsidR="007A0159" w:rsidRPr="004A60E7" w14:paraId="4F393145" w14:textId="0C2E0029" w:rsidTr="007A0159">
        <w:trPr>
          <w:trHeight w:val="313"/>
        </w:trPr>
        <w:tc>
          <w:tcPr>
            <w:tcW w:w="273" w:type="pct"/>
            <w:shd w:val="clear" w:color="auto" w:fill="auto"/>
          </w:tcPr>
          <w:p w14:paraId="111C7380" w14:textId="77777777" w:rsidR="007A0159" w:rsidRPr="004A60E7" w:rsidRDefault="007A0159" w:rsidP="007A0159">
            <w:pPr>
              <w:jc w:val="both"/>
              <w:rPr>
                <w:sz w:val="20"/>
              </w:rPr>
            </w:pPr>
            <w:r w:rsidRPr="004A60E7">
              <w:rPr>
                <w:sz w:val="20"/>
              </w:rPr>
              <w:t>Изм. 2</w:t>
            </w:r>
          </w:p>
        </w:tc>
        <w:tc>
          <w:tcPr>
            <w:tcW w:w="761" w:type="pct"/>
          </w:tcPr>
          <w:p w14:paraId="0B87AFDF" w14:textId="77777777" w:rsidR="007A0159" w:rsidRPr="004A60E7" w:rsidRDefault="007A0159" w:rsidP="007A0159">
            <w:pPr>
              <w:jc w:val="both"/>
              <w:rPr>
                <w:sz w:val="20"/>
              </w:rPr>
            </w:pPr>
            <w:r w:rsidRPr="004A60E7">
              <w:rPr>
                <w:sz w:val="20"/>
              </w:rPr>
              <w:t>24.05.2023</w:t>
            </w:r>
          </w:p>
          <w:p w14:paraId="6F72C497" w14:textId="77777777" w:rsidR="007A0159" w:rsidRPr="004A60E7" w:rsidRDefault="007A0159" w:rsidP="007A0159">
            <w:pPr>
              <w:jc w:val="both"/>
              <w:rPr>
                <w:sz w:val="20"/>
              </w:rPr>
            </w:pPr>
            <w:r w:rsidRPr="004A60E7">
              <w:rPr>
                <w:sz w:val="20"/>
                <w:szCs w:val="20"/>
              </w:rPr>
              <w:t>приказ от 24.05.2023 № 242</w:t>
            </w:r>
          </w:p>
        </w:tc>
        <w:tc>
          <w:tcPr>
            <w:tcW w:w="724" w:type="pct"/>
            <w:shd w:val="clear" w:color="auto" w:fill="auto"/>
          </w:tcPr>
          <w:p w14:paraId="20ECD91B" w14:textId="77777777" w:rsidR="007A0159" w:rsidRPr="004A60E7" w:rsidRDefault="007A0159" w:rsidP="007A0159">
            <w:pPr>
              <w:jc w:val="both"/>
              <w:rPr>
                <w:sz w:val="20"/>
              </w:rPr>
            </w:pPr>
            <w:r w:rsidRPr="004A60E7">
              <w:rPr>
                <w:sz w:val="20"/>
              </w:rPr>
              <w:t>24.05.2023</w:t>
            </w:r>
          </w:p>
          <w:p w14:paraId="3951AB37" w14:textId="77777777" w:rsidR="007A0159" w:rsidRPr="004A60E7" w:rsidRDefault="007A0159" w:rsidP="007A0159">
            <w:pPr>
              <w:jc w:val="both"/>
              <w:rPr>
                <w:sz w:val="20"/>
              </w:rPr>
            </w:pPr>
            <w:r w:rsidRPr="004A60E7">
              <w:rPr>
                <w:sz w:val="20"/>
                <w:szCs w:val="20"/>
              </w:rPr>
              <w:t>приказ от 24.05.2023 № 242</w:t>
            </w:r>
          </w:p>
        </w:tc>
        <w:tc>
          <w:tcPr>
            <w:tcW w:w="716" w:type="pct"/>
          </w:tcPr>
          <w:p w14:paraId="7D8C328C" w14:textId="77777777" w:rsidR="007A0159" w:rsidRDefault="007A0159" w:rsidP="007A0159">
            <w:pPr>
              <w:snapToGrid w:val="0"/>
              <w:jc w:val="both"/>
              <w:rPr>
                <w:sz w:val="20"/>
              </w:rPr>
            </w:pPr>
            <w:r w:rsidRPr="004A60E7">
              <w:rPr>
                <w:sz w:val="20"/>
              </w:rPr>
              <w:t>24.02.2024</w:t>
            </w:r>
          </w:p>
          <w:p w14:paraId="0D221E9F" w14:textId="067C181A" w:rsidR="007A0159" w:rsidRPr="004A60E7" w:rsidRDefault="007A0159" w:rsidP="007A0159">
            <w:pPr>
              <w:snapToGrid w:val="0"/>
              <w:jc w:val="both"/>
              <w:rPr>
                <w:sz w:val="20"/>
                <w:highlight w:val="lightGray"/>
              </w:rPr>
            </w:pPr>
            <w:r w:rsidRPr="004A60E7">
              <w:rPr>
                <w:sz w:val="20"/>
                <w:szCs w:val="20"/>
              </w:rPr>
              <w:t>приказ от 24.02.2024 № 33</w:t>
            </w:r>
          </w:p>
        </w:tc>
        <w:tc>
          <w:tcPr>
            <w:tcW w:w="1018" w:type="pct"/>
            <w:shd w:val="clear" w:color="auto" w:fill="auto"/>
          </w:tcPr>
          <w:p w14:paraId="70FD71BB" w14:textId="77777777" w:rsidR="007A0159" w:rsidRPr="004A60E7" w:rsidRDefault="007A0159" w:rsidP="007A0159">
            <w:pPr>
              <w:tabs>
                <w:tab w:val="left" w:pos="472"/>
              </w:tabs>
              <w:jc w:val="both"/>
              <w:rPr>
                <w:sz w:val="20"/>
                <w:szCs w:val="20"/>
              </w:rPr>
            </w:pPr>
            <w:r w:rsidRPr="004A60E7">
              <w:rPr>
                <w:sz w:val="20"/>
                <w:szCs w:val="20"/>
              </w:rPr>
              <w:t>Проведена техническая актуализация в части:</w:t>
            </w:r>
          </w:p>
          <w:p w14:paraId="46010713" w14:textId="77777777" w:rsidR="007A0159" w:rsidRPr="004A60E7" w:rsidRDefault="007A0159" w:rsidP="007A0159">
            <w:pPr>
              <w:numPr>
                <w:ilvl w:val="0"/>
                <w:numId w:val="77"/>
              </w:numPr>
              <w:tabs>
                <w:tab w:val="left" w:pos="472"/>
              </w:tabs>
              <w:ind w:left="0" w:firstLine="0"/>
              <w:jc w:val="both"/>
              <w:rPr>
                <w:sz w:val="20"/>
                <w:szCs w:val="24"/>
              </w:rPr>
            </w:pPr>
            <w:r w:rsidRPr="004A60E7">
              <w:rPr>
                <w:sz w:val="20"/>
                <w:szCs w:val="24"/>
              </w:rPr>
              <w:t>внесения изменений в раздел «Термины и определения»;</w:t>
            </w:r>
          </w:p>
          <w:p w14:paraId="30792C5C" w14:textId="6A9C8825" w:rsidR="007A0159" w:rsidRPr="004A60E7" w:rsidRDefault="007A0159" w:rsidP="007A0159">
            <w:pPr>
              <w:numPr>
                <w:ilvl w:val="0"/>
                <w:numId w:val="77"/>
              </w:numPr>
              <w:tabs>
                <w:tab w:val="left" w:pos="472"/>
              </w:tabs>
              <w:ind w:left="0" w:firstLine="0"/>
              <w:jc w:val="both"/>
              <w:rPr>
                <w:sz w:val="20"/>
                <w:szCs w:val="24"/>
              </w:rPr>
            </w:pPr>
            <w:r w:rsidRPr="004A60E7">
              <w:rPr>
                <w:sz w:val="20"/>
                <w:szCs w:val="24"/>
              </w:rPr>
              <w:t>замены наименований структурных подразделений в связи с</w:t>
            </w:r>
            <w:r>
              <w:rPr>
                <w:sz w:val="20"/>
                <w:szCs w:val="24"/>
                <w:lang w:val="en-US"/>
              </w:rPr>
              <w:t> </w:t>
            </w:r>
            <w:r w:rsidRPr="004A60E7">
              <w:rPr>
                <w:sz w:val="20"/>
                <w:szCs w:val="24"/>
              </w:rPr>
              <w:t>организационно-штатными изменениями;</w:t>
            </w:r>
          </w:p>
          <w:p w14:paraId="33A791B3" w14:textId="77777777" w:rsidR="007A0159" w:rsidRPr="004A60E7" w:rsidRDefault="007A0159" w:rsidP="007A0159">
            <w:pPr>
              <w:numPr>
                <w:ilvl w:val="0"/>
                <w:numId w:val="77"/>
              </w:numPr>
              <w:tabs>
                <w:tab w:val="left" w:pos="472"/>
              </w:tabs>
              <w:ind w:left="0" w:firstLine="0"/>
              <w:jc w:val="both"/>
              <w:rPr>
                <w:sz w:val="20"/>
                <w:szCs w:val="24"/>
              </w:rPr>
            </w:pPr>
            <w:r w:rsidRPr="004A60E7">
              <w:rPr>
                <w:sz w:val="20"/>
                <w:szCs w:val="24"/>
              </w:rPr>
              <w:t>актуализации ссылочной базы;</w:t>
            </w:r>
          </w:p>
          <w:p w14:paraId="3E8D566C" w14:textId="74173F6A" w:rsidR="007A0159" w:rsidRPr="004A60E7" w:rsidRDefault="007A0159" w:rsidP="007A0159">
            <w:pPr>
              <w:spacing w:before="60"/>
              <w:ind w:left="17"/>
              <w:rPr>
                <w:sz w:val="20"/>
                <w:highlight w:val="lightGray"/>
              </w:rPr>
            </w:pPr>
            <w:r w:rsidRPr="004A60E7">
              <w:rPr>
                <w:sz w:val="20"/>
                <w:szCs w:val="24"/>
              </w:rPr>
              <w:t>приведения оформления титульного листа, колонтитулов, ссылок в</w:t>
            </w:r>
            <w:r>
              <w:rPr>
                <w:sz w:val="20"/>
                <w:szCs w:val="24"/>
                <w:lang w:val="en-US"/>
              </w:rPr>
              <w:t> </w:t>
            </w:r>
            <w:r w:rsidRPr="004A60E7">
              <w:rPr>
                <w:sz w:val="20"/>
                <w:szCs w:val="24"/>
              </w:rPr>
              <w:t xml:space="preserve">соответствие с требованиями Методических указаний Компании </w:t>
            </w:r>
            <w:r w:rsidRPr="004A60E7">
              <w:rPr>
                <w:sz w:val="20"/>
                <w:szCs w:val="24"/>
              </w:rPr>
              <w:br/>
              <w:t>№ П3-12.02 М-0001 «Подготовка локальных нормативных документов» версия 2</w:t>
            </w:r>
          </w:p>
        </w:tc>
        <w:tc>
          <w:tcPr>
            <w:tcW w:w="754" w:type="pct"/>
          </w:tcPr>
          <w:p w14:paraId="0AEB7D5D" w14:textId="77777777" w:rsidR="007A0159" w:rsidRDefault="006C66C8" w:rsidP="007A0159">
            <w:pPr>
              <w:tabs>
                <w:tab w:val="left" w:pos="472"/>
              </w:tabs>
              <w:jc w:val="both"/>
              <w:rPr>
                <w:sz w:val="20"/>
                <w:szCs w:val="20"/>
              </w:rPr>
            </w:pPr>
            <w:r>
              <w:rPr>
                <w:sz w:val="20"/>
                <w:szCs w:val="20"/>
              </w:rPr>
              <w:t>02.06.2023</w:t>
            </w:r>
          </w:p>
          <w:p w14:paraId="1C671586" w14:textId="0646A76D" w:rsidR="006C66C8" w:rsidRPr="004A60E7" w:rsidRDefault="006C66C8" w:rsidP="00B41776">
            <w:pPr>
              <w:tabs>
                <w:tab w:val="left" w:pos="472"/>
              </w:tabs>
              <w:jc w:val="both"/>
              <w:rPr>
                <w:sz w:val="20"/>
                <w:szCs w:val="20"/>
              </w:rPr>
            </w:pPr>
            <w:r>
              <w:rPr>
                <w:sz w:val="20"/>
                <w:szCs w:val="20"/>
              </w:rPr>
              <w:t>приказ</w:t>
            </w:r>
            <w:r w:rsidR="00B41776">
              <w:rPr>
                <w:sz w:val="20"/>
                <w:szCs w:val="20"/>
              </w:rPr>
              <w:t> </w:t>
            </w:r>
            <w:r>
              <w:rPr>
                <w:sz w:val="20"/>
                <w:szCs w:val="20"/>
              </w:rPr>
              <w:t>от</w:t>
            </w:r>
            <w:r w:rsidR="00B41776">
              <w:rPr>
                <w:sz w:val="20"/>
                <w:szCs w:val="20"/>
              </w:rPr>
              <w:t> </w:t>
            </w:r>
            <w:r>
              <w:rPr>
                <w:sz w:val="20"/>
                <w:szCs w:val="20"/>
              </w:rPr>
              <w:t>02.06.2023 №645</w:t>
            </w:r>
          </w:p>
        </w:tc>
        <w:tc>
          <w:tcPr>
            <w:tcW w:w="754" w:type="pct"/>
          </w:tcPr>
          <w:p w14:paraId="5BC8EBA0" w14:textId="20812B4F" w:rsidR="007A0159" w:rsidRPr="004A60E7" w:rsidRDefault="009D19E9" w:rsidP="007A0159">
            <w:pPr>
              <w:tabs>
                <w:tab w:val="left" w:pos="472"/>
              </w:tabs>
              <w:jc w:val="both"/>
              <w:rPr>
                <w:sz w:val="20"/>
                <w:szCs w:val="20"/>
              </w:rPr>
            </w:pPr>
            <w:r>
              <w:rPr>
                <w:sz w:val="20"/>
                <w:szCs w:val="20"/>
              </w:rPr>
              <w:t>05.03.2024</w:t>
            </w:r>
          </w:p>
        </w:tc>
      </w:tr>
      <w:tr w:rsidR="007A0159" w:rsidRPr="004A60E7" w14:paraId="0BF122C6" w14:textId="460444F2" w:rsidTr="007A0159">
        <w:trPr>
          <w:trHeight w:val="313"/>
        </w:trPr>
        <w:tc>
          <w:tcPr>
            <w:tcW w:w="273" w:type="pct"/>
            <w:shd w:val="clear" w:color="auto" w:fill="auto"/>
          </w:tcPr>
          <w:p w14:paraId="6023FB35" w14:textId="77777777" w:rsidR="007A0159" w:rsidRPr="004A60E7" w:rsidRDefault="007A0159" w:rsidP="007A0159">
            <w:pPr>
              <w:jc w:val="both"/>
              <w:rPr>
                <w:sz w:val="20"/>
              </w:rPr>
            </w:pPr>
            <w:r w:rsidRPr="004A60E7">
              <w:rPr>
                <w:sz w:val="20"/>
              </w:rPr>
              <w:t>2</w:t>
            </w:r>
          </w:p>
        </w:tc>
        <w:tc>
          <w:tcPr>
            <w:tcW w:w="761" w:type="pct"/>
          </w:tcPr>
          <w:p w14:paraId="5F69039B" w14:textId="77777777" w:rsidR="007A0159" w:rsidRPr="004A60E7" w:rsidRDefault="007A0159" w:rsidP="007A0159">
            <w:pPr>
              <w:jc w:val="both"/>
              <w:rPr>
                <w:sz w:val="20"/>
              </w:rPr>
            </w:pPr>
            <w:r w:rsidRPr="004A60E7">
              <w:rPr>
                <w:sz w:val="20"/>
              </w:rPr>
              <w:t xml:space="preserve">24.02.2024 </w:t>
            </w:r>
          </w:p>
          <w:p w14:paraId="5ABC4BF7" w14:textId="77777777" w:rsidR="007A0159" w:rsidRPr="004A60E7" w:rsidRDefault="007A0159" w:rsidP="007A0159">
            <w:pPr>
              <w:snapToGrid w:val="0"/>
              <w:jc w:val="both"/>
              <w:rPr>
                <w:sz w:val="20"/>
                <w:szCs w:val="20"/>
              </w:rPr>
            </w:pPr>
            <w:r w:rsidRPr="004A60E7">
              <w:rPr>
                <w:sz w:val="20"/>
                <w:szCs w:val="20"/>
              </w:rPr>
              <w:t>приказ от 24.02.2024 № 33</w:t>
            </w:r>
          </w:p>
        </w:tc>
        <w:tc>
          <w:tcPr>
            <w:tcW w:w="724" w:type="pct"/>
            <w:shd w:val="clear" w:color="auto" w:fill="auto"/>
          </w:tcPr>
          <w:p w14:paraId="04BB29D6" w14:textId="77777777" w:rsidR="007A0159" w:rsidRPr="004A60E7" w:rsidRDefault="007A0159" w:rsidP="007A0159">
            <w:pPr>
              <w:jc w:val="both"/>
              <w:rPr>
                <w:sz w:val="20"/>
              </w:rPr>
            </w:pPr>
            <w:r w:rsidRPr="004A60E7">
              <w:rPr>
                <w:sz w:val="20"/>
              </w:rPr>
              <w:t xml:space="preserve">24.02.2024 </w:t>
            </w:r>
          </w:p>
          <w:p w14:paraId="1B40A7D3" w14:textId="77777777" w:rsidR="007A0159" w:rsidRPr="004A60E7" w:rsidRDefault="007A0159" w:rsidP="007A0159">
            <w:pPr>
              <w:snapToGrid w:val="0"/>
              <w:jc w:val="both"/>
              <w:rPr>
                <w:sz w:val="20"/>
                <w:szCs w:val="20"/>
              </w:rPr>
            </w:pPr>
            <w:r w:rsidRPr="004A60E7">
              <w:rPr>
                <w:sz w:val="20"/>
                <w:szCs w:val="20"/>
              </w:rPr>
              <w:t>приказ от 24.02.2024 № 33</w:t>
            </w:r>
          </w:p>
        </w:tc>
        <w:tc>
          <w:tcPr>
            <w:tcW w:w="716" w:type="pct"/>
          </w:tcPr>
          <w:p w14:paraId="1A72FC28" w14:textId="3D76C0D9" w:rsidR="007A0159" w:rsidRPr="004A60E7" w:rsidRDefault="007A0159" w:rsidP="007A0159">
            <w:pPr>
              <w:jc w:val="both"/>
              <w:rPr>
                <w:sz w:val="20"/>
              </w:rPr>
            </w:pPr>
            <w:r>
              <w:rPr>
                <w:sz w:val="20"/>
              </w:rPr>
              <w:t>17.03.2025</w:t>
            </w:r>
          </w:p>
        </w:tc>
        <w:tc>
          <w:tcPr>
            <w:tcW w:w="1018" w:type="pct"/>
            <w:shd w:val="clear" w:color="auto" w:fill="auto"/>
          </w:tcPr>
          <w:p w14:paraId="48404E57" w14:textId="77777777" w:rsidR="007A0159" w:rsidRPr="004A60E7" w:rsidRDefault="007A0159" w:rsidP="007A0159">
            <w:pPr>
              <w:tabs>
                <w:tab w:val="left" w:pos="317"/>
                <w:tab w:val="left" w:pos="459"/>
              </w:tabs>
              <w:jc w:val="both"/>
              <w:rPr>
                <w:rFonts w:eastAsia="Times New Roman"/>
                <w:sz w:val="20"/>
                <w:szCs w:val="24"/>
              </w:rPr>
            </w:pPr>
            <w:r w:rsidRPr="004A60E7">
              <w:rPr>
                <w:rFonts w:eastAsia="Times New Roman"/>
                <w:sz w:val="20"/>
                <w:szCs w:val="24"/>
              </w:rPr>
              <w:t>Методические указания:</w:t>
            </w:r>
          </w:p>
          <w:p w14:paraId="660A4834" w14:textId="1C9D846A" w:rsidR="007A0159" w:rsidRPr="004A60E7" w:rsidRDefault="007A0159" w:rsidP="007A0159">
            <w:pPr>
              <w:tabs>
                <w:tab w:val="left" w:pos="317"/>
                <w:tab w:val="left" w:pos="459"/>
              </w:tabs>
              <w:jc w:val="both"/>
              <w:rPr>
                <w:rFonts w:eastAsia="Times New Roman"/>
                <w:sz w:val="20"/>
                <w:szCs w:val="24"/>
              </w:rPr>
            </w:pPr>
            <w:r w:rsidRPr="004A60E7">
              <w:rPr>
                <w:rFonts w:eastAsia="Times New Roman"/>
                <w:sz w:val="20"/>
                <w:szCs w:val="24"/>
              </w:rPr>
              <w:t>1) устанавливают единые требования к порядку взаимодействия ПАО «НК «Роснефть» / Обществ Группы в области промышленной и</w:t>
            </w:r>
            <w:r>
              <w:rPr>
                <w:rFonts w:eastAsia="Times New Roman"/>
                <w:sz w:val="20"/>
                <w:szCs w:val="24"/>
                <w:lang w:val="en-US"/>
              </w:rPr>
              <w:t> </w:t>
            </w:r>
            <w:r w:rsidRPr="004A60E7">
              <w:rPr>
                <w:rFonts w:eastAsia="Times New Roman"/>
                <w:sz w:val="20"/>
                <w:szCs w:val="24"/>
              </w:rPr>
              <w:t>пожарной безопасности, охраны труда и окружающей среды, предупреждения и ликвидации чрезвычайных ситуаций техногенного характера с подрядными организациями, оказывающими услуги по перевозке работников ПАО «НК «Роснефть» и/или Обществ Группы, а также выполняющими работы/услуги на объектах ПАО «НК «Роснефть» и/или Обществ Группы на основании договорных отношений с</w:t>
            </w:r>
            <w:r>
              <w:rPr>
                <w:rFonts w:eastAsia="Times New Roman"/>
                <w:sz w:val="20"/>
                <w:szCs w:val="24"/>
                <w:lang w:val="en-US"/>
              </w:rPr>
              <w:t> </w:t>
            </w:r>
            <w:r w:rsidRPr="004A60E7">
              <w:rPr>
                <w:rFonts w:eastAsia="Times New Roman"/>
                <w:sz w:val="20"/>
                <w:szCs w:val="24"/>
              </w:rPr>
              <w:t>ПАО</w:t>
            </w:r>
            <w:r>
              <w:rPr>
                <w:rFonts w:eastAsia="Times New Roman"/>
                <w:sz w:val="20"/>
                <w:szCs w:val="24"/>
                <w:lang w:val="en-US"/>
              </w:rPr>
              <w:t> </w:t>
            </w:r>
            <w:r w:rsidRPr="004A60E7">
              <w:rPr>
                <w:rFonts w:eastAsia="Times New Roman"/>
                <w:sz w:val="20"/>
                <w:szCs w:val="24"/>
              </w:rPr>
              <w:t>«НК</w:t>
            </w:r>
            <w:r>
              <w:rPr>
                <w:rFonts w:eastAsia="Times New Roman"/>
                <w:sz w:val="20"/>
                <w:szCs w:val="24"/>
                <w:lang w:val="en-US"/>
              </w:rPr>
              <w:t> </w:t>
            </w:r>
            <w:r w:rsidRPr="004A60E7">
              <w:rPr>
                <w:rFonts w:eastAsia="Times New Roman"/>
                <w:sz w:val="20"/>
                <w:szCs w:val="24"/>
              </w:rPr>
              <w:t>«Роснефть» и Обществами Группы</w:t>
            </w:r>
          </w:p>
          <w:p w14:paraId="3380E29C" w14:textId="77777777" w:rsidR="007A0159" w:rsidRPr="004A60E7" w:rsidRDefault="007A0159" w:rsidP="007A0159">
            <w:pPr>
              <w:tabs>
                <w:tab w:val="left" w:pos="317"/>
                <w:tab w:val="left" w:pos="459"/>
              </w:tabs>
              <w:jc w:val="both"/>
              <w:rPr>
                <w:rFonts w:eastAsia="Times New Roman"/>
                <w:sz w:val="20"/>
                <w:szCs w:val="24"/>
              </w:rPr>
            </w:pPr>
            <w:r w:rsidRPr="004A60E7">
              <w:rPr>
                <w:rFonts w:eastAsia="Times New Roman"/>
                <w:sz w:val="20"/>
                <w:szCs w:val="24"/>
              </w:rPr>
              <w:t>2) изменен вид ЛНД с Положения на Методические указания;</w:t>
            </w:r>
          </w:p>
          <w:p w14:paraId="72824DD7" w14:textId="77777777" w:rsidR="007A0159" w:rsidRPr="004A60E7" w:rsidRDefault="007A0159" w:rsidP="007A0159">
            <w:pPr>
              <w:tabs>
                <w:tab w:val="left" w:pos="317"/>
                <w:tab w:val="left" w:pos="459"/>
              </w:tabs>
              <w:jc w:val="both"/>
              <w:rPr>
                <w:rFonts w:eastAsia="Times New Roman"/>
                <w:sz w:val="20"/>
                <w:szCs w:val="24"/>
              </w:rPr>
            </w:pPr>
            <w:r w:rsidRPr="004A60E7">
              <w:rPr>
                <w:rFonts w:eastAsia="Times New Roman"/>
                <w:sz w:val="20"/>
                <w:szCs w:val="24"/>
              </w:rPr>
              <w:t>3) изменено наименование ЛНД с «Порядок взаимодействия с подрядными организациями в области промышленной и пожарной безопасности, охраны труда и окружающей среды» на «Взаимодействие с подрядными организациями в области промышленной и пожарной безопасности, охраны труда и окружающей среды»</w:t>
            </w:r>
          </w:p>
        </w:tc>
        <w:tc>
          <w:tcPr>
            <w:tcW w:w="754" w:type="pct"/>
          </w:tcPr>
          <w:p w14:paraId="7479AB53" w14:textId="5FF51388" w:rsidR="009D19E9" w:rsidRDefault="009D19E9" w:rsidP="007A0159">
            <w:pPr>
              <w:tabs>
                <w:tab w:val="left" w:pos="317"/>
                <w:tab w:val="left" w:pos="459"/>
              </w:tabs>
              <w:jc w:val="both"/>
              <w:rPr>
                <w:rFonts w:eastAsia="Times New Roman"/>
                <w:sz w:val="20"/>
                <w:szCs w:val="24"/>
              </w:rPr>
            </w:pPr>
            <w:r>
              <w:rPr>
                <w:sz w:val="20"/>
                <w:szCs w:val="20"/>
              </w:rPr>
              <w:t>05.03.2024</w:t>
            </w:r>
          </w:p>
          <w:p w14:paraId="098C6A12" w14:textId="77777777" w:rsidR="00B41776" w:rsidRDefault="009D19E9" w:rsidP="00B41776">
            <w:pPr>
              <w:snapToGrid w:val="0"/>
              <w:jc w:val="both"/>
              <w:rPr>
                <w:rFonts w:eastAsia="Times New Roman"/>
                <w:sz w:val="20"/>
                <w:szCs w:val="24"/>
              </w:rPr>
            </w:pPr>
            <w:r>
              <w:rPr>
                <w:rFonts w:eastAsia="Times New Roman"/>
                <w:sz w:val="20"/>
                <w:szCs w:val="24"/>
              </w:rPr>
              <w:t>приказ</w:t>
            </w:r>
            <w:r w:rsidR="00B41776">
              <w:rPr>
                <w:rFonts w:eastAsia="Times New Roman"/>
                <w:sz w:val="20"/>
                <w:szCs w:val="24"/>
              </w:rPr>
              <w:t> </w:t>
            </w:r>
            <w:r>
              <w:rPr>
                <w:rFonts w:eastAsia="Times New Roman"/>
                <w:sz w:val="20"/>
                <w:szCs w:val="24"/>
              </w:rPr>
              <w:t>от</w:t>
            </w:r>
            <w:r w:rsidR="00B41776">
              <w:rPr>
                <w:rFonts w:eastAsia="Times New Roman"/>
                <w:sz w:val="20"/>
                <w:szCs w:val="24"/>
              </w:rPr>
              <w:t> </w:t>
            </w:r>
            <w:r w:rsidRPr="00B41776">
              <w:rPr>
                <w:rFonts w:eastAsia="Times New Roman"/>
                <w:sz w:val="20"/>
                <w:szCs w:val="24"/>
              </w:rPr>
              <w:t xml:space="preserve">05.03.2024 </w:t>
            </w:r>
          </w:p>
          <w:p w14:paraId="68BF76CF" w14:textId="73010792" w:rsidR="007A0159" w:rsidRPr="004A60E7" w:rsidRDefault="009D19E9" w:rsidP="00B41776">
            <w:pPr>
              <w:snapToGrid w:val="0"/>
              <w:jc w:val="both"/>
              <w:rPr>
                <w:rFonts w:eastAsia="Times New Roman"/>
                <w:sz w:val="20"/>
                <w:szCs w:val="24"/>
              </w:rPr>
            </w:pPr>
            <w:r w:rsidRPr="00B41776">
              <w:rPr>
                <w:rFonts w:eastAsia="Times New Roman"/>
                <w:sz w:val="20"/>
                <w:szCs w:val="24"/>
              </w:rPr>
              <w:t>№ 238</w:t>
            </w:r>
          </w:p>
        </w:tc>
        <w:tc>
          <w:tcPr>
            <w:tcW w:w="754" w:type="pct"/>
          </w:tcPr>
          <w:p w14:paraId="2CD5E05E" w14:textId="77777777" w:rsidR="007A0159" w:rsidRPr="004A60E7" w:rsidRDefault="007A0159" w:rsidP="007A0159">
            <w:pPr>
              <w:tabs>
                <w:tab w:val="left" w:pos="317"/>
                <w:tab w:val="left" w:pos="459"/>
              </w:tabs>
              <w:jc w:val="both"/>
              <w:rPr>
                <w:rFonts w:eastAsia="Times New Roman"/>
                <w:sz w:val="20"/>
                <w:szCs w:val="24"/>
              </w:rPr>
            </w:pPr>
          </w:p>
        </w:tc>
      </w:tr>
      <w:tr w:rsidR="007A0159" w:rsidRPr="004A60E7" w14:paraId="7C75F740" w14:textId="240D3192" w:rsidTr="007A0159">
        <w:trPr>
          <w:trHeight w:val="313"/>
        </w:trPr>
        <w:tc>
          <w:tcPr>
            <w:tcW w:w="273" w:type="pct"/>
            <w:shd w:val="clear" w:color="auto" w:fill="auto"/>
          </w:tcPr>
          <w:p w14:paraId="3CCFCE89" w14:textId="77777777" w:rsidR="007A0159" w:rsidRPr="004A60E7" w:rsidRDefault="007A0159" w:rsidP="007A0159">
            <w:pPr>
              <w:jc w:val="both"/>
              <w:rPr>
                <w:sz w:val="20"/>
              </w:rPr>
            </w:pPr>
            <w:r w:rsidRPr="004A60E7">
              <w:rPr>
                <w:sz w:val="20"/>
              </w:rPr>
              <w:t>Изм. 1</w:t>
            </w:r>
          </w:p>
        </w:tc>
        <w:tc>
          <w:tcPr>
            <w:tcW w:w="761" w:type="pct"/>
          </w:tcPr>
          <w:p w14:paraId="61B55F01" w14:textId="77777777" w:rsidR="007A0159" w:rsidRDefault="007A0159" w:rsidP="007A0159">
            <w:pPr>
              <w:jc w:val="both"/>
              <w:rPr>
                <w:sz w:val="20"/>
              </w:rPr>
            </w:pPr>
            <w:r>
              <w:rPr>
                <w:sz w:val="20"/>
              </w:rPr>
              <w:t>17.03.2025</w:t>
            </w:r>
          </w:p>
          <w:p w14:paraId="0B3337FD" w14:textId="112651E7" w:rsidR="007A0159" w:rsidRPr="004A60E7" w:rsidRDefault="007A0159" w:rsidP="007A0159">
            <w:pPr>
              <w:jc w:val="both"/>
              <w:rPr>
                <w:sz w:val="20"/>
              </w:rPr>
            </w:pPr>
            <w:r>
              <w:rPr>
                <w:sz w:val="20"/>
              </w:rPr>
              <w:t>Приказ от 17.03.2025 № 00068-25</w:t>
            </w:r>
          </w:p>
        </w:tc>
        <w:tc>
          <w:tcPr>
            <w:tcW w:w="724" w:type="pct"/>
            <w:shd w:val="clear" w:color="auto" w:fill="auto"/>
          </w:tcPr>
          <w:p w14:paraId="1841214A" w14:textId="77777777" w:rsidR="007A0159" w:rsidRDefault="007A0159" w:rsidP="007A0159">
            <w:pPr>
              <w:jc w:val="both"/>
              <w:rPr>
                <w:sz w:val="20"/>
              </w:rPr>
            </w:pPr>
            <w:r>
              <w:rPr>
                <w:sz w:val="20"/>
              </w:rPr>
              <w:t>17.03.2025</w:t>
            </w:r>
          </w:p>
          <w:p w14:paraId="46F78CB2" w14:textId="15A6DCF1" w:rsidR="007A0159" w:rsidRPr="004A60E7" w:rsidRDefault="007A0159" w:rsidP="007A0159">
            <w:pPr>
              <w:jc w:val="both"/>
              <w:rPr>
                <w:sz w:val="20"/>
              </w:rPr>
            </w:pPr>
            <w:r>
              <w:rPr>
                <w:sz w:val="20"/>
              </w:rPr>
              <w:t>Приказ от 17.03.2025 № 00068-25</w:t>
            </w:r>
          </w:p>
        </w:tc>
        <w:tc>
          <w:tcPr>
            <w:tcW w:w="716" w:type="pct"/>
          </w:tcPr>
          <w:p w14:paraId="21DD73D0" w14:textId="77777777" w:rsidR="007A0159" w:rsidRPr="004A60E7" w:rsidRDefault="007A0159" w:rsidP="007A0159">
            <w:pPr>
              <w:jc w:val="both"/>
              <w:rPr>
                <w:sz w:val="20"/>
              </w:rPr>
            </w:pPr>
          </w:p>
        </w:tc>
        <w:tc>
          <w:tcPr>
            <w:tcW w:w="1018" w:type="pct"/>
            <w:shd w:val="clear" w:color="auto" w:fill="auto"/>
          </w:tcPr>
          <w:p w14:paraId="47B0C2A9" w14:textId="77777777" w:rsidR="007A0159" w:rsidRPr="004A60E7" w:rsidRDefault="007A0159" w:rsidP="007A0159">
            <w:pPr>
              <w:snapToGrid w:val="0"/>
              <w:jc w:val="both"/>
              <w:rPr>
                <w:sz w:val="20"/>
                <w:szCs w:val="20"/>
              </w:rPr>
            </w:pPr>
            <w:r w:rsidRPr="004A60E7">
              <w:rPr>
                <w:sz w:val="20"/>
                <w:szCs w:val="20"/>
              </w:rPr>
              <w:t>Основные изменения, внесенные в Методические указания Компании:</w:t>
            </w:r>
          </w:p>
          <w:p w14:paraId="6328ADE6" w14:textId="77777777" w:rsidR="007A0159" w:rsidRPr="004A60E7" w:rsidRDefault="007A0159" w:rsidP="007A0159">
            <w:pPr>
              <w:numPr>
                <w:ilvl w:val="0"/>
                <w:numId w:val="78"/>
              </w:numPr>
              <w:tabs>
                <w:tab w:val="left" w:pos="318"/>
              </w:tabs>
              <w:snapToGrid w:val="0"/>
              <w:spacing w:before="60"/>
              <w:ind w:left="318" w:hanging="318"/>
              <w:rPr>
                <w:sz w:val="20"/>
                <w:szCs w:val="20"/>
              </w:rPr>
            </w:pPr>
            <w:r w:rsidRPr="004A60E7">
              <w:rPr>
                <w:sz w:val="20"/>
                <w:szCs w:val="20"/>
              </w:rPr>
              <w:t xml:space="preserve">исключение привязки выдачи талона-допуска на технику к текущему сроку службы; </w:t>
            </w:r>
          </w:p>
          <w:p w14:paraId="2AA44EF6" w14:textId="77777777" w:rsidR="007A0159" w:rsidRPr="004A60E7" w:rsidRDefault="007A0159" w:rsidP="007A0159">
            <w:pPr>
              <w:numPr>
                <w:ilvl w:val="0"/>
                <w:numId w:val="78"/>
              </w:numPr>
              <w:tabs>
                <w:tab w:val="left" w:pos="318"/>
              </w:tabs>
              <w:snapToGrid w:val="0"/>
              <w:spacing w:before="60"/>
              <w:ind w:left="318" w:hanging="318"/>
              <w:rPr>
                <w:sz w:val="20"/>
                <w:szCs w:val="20"/>
              </w:rPr>
            </w:pPr>
            <w:r w:rsidRPr="004A60E7">
              <w:rPr>
                <w:sz w:val="20"/>
                <w:szCs w:val="20"/>
              </w:rPr>
              <w:t>уточнены критерии выдачи талона-допуска на технику при отсутствии отклонений от эксплуатационных нормативных требований</w:t>
            </w:r>
          </w:p>
        </w:tc>
        <w:tc>
          <w:tcPr>
            <w:tcW w:w="754" w:type="pct"/>
          </w:tcPr>
          <w:p w14:paraId="306372A1" w14:textId="18A3B4CB" w:rsidR="00B41776" w:rsidRDefault="00B41776" w:rsidP="007A0159">
            <w:pPr>
              <w:snapToGrid w:val="0"/>
              <w:jc w:val="both"/>
              <w:rPr>
                <w:rFonts w:eastAsia="Times New Roman"/>
                <w:sz w:val="20"/>
                <w:szCs w:val="24"/>
              </w:rPr>
            </w:pPr>
            <w:r>
              <w:rPr>
                <w:sz w:val="20"/>
                <w:szCs w:val="20"/>
              </w:rPr>
              <w:t>19.03.2025</w:t>
            </w:r>
          </w:p>
          <w:p w14:paraId="23D12909" w14:textId="13BFA5B5" w:rsidR="007A0159" w:rsidRPr="004A60E7" w:rsidRDefault="00B41776" w:rsidP="00B41776">
            <w:pPr>
              <w:snapToGrid w:val="0"/>
              <w:jc w:val="both"/>
              <w:rPr>
                <w:sz w:val="20"/>
                <w:szCs w:val="20"/>
              </w:rPr>
            </w:pPr>
            <w:r>
              <w:rPr>
                <w:rFonts w:eastAsia="Times New Roman"/>
                <w:sz w:val="20"/>
                <w:szCs w:val="24"/>
              </w:rPr>
              <w:t>приказ от</w:t>
            </w:r>
            <w:r>
              <w:rPr>
                <w:sz w:val="20"/>
                <w:szCs w:val="20"/>
              </w:rPr>
              <w:t> </w:t>
            </w:r>
            <w:r w:rsidR="009D19E9">
              <w:rPr>
                <w:sz w:val="20"/>
                <w:szCs w:val="20"/>
              </w:rPr>
              <w:t>19.03.2025 №329</w:t>
            </w:r>
          </w:p>
        </w:tc>
        <w:tc>
          <w:tcPr>
            <w:tcW w:w="754" w:type="pct"/>
          </w:tcPr>
          <w:p w14:paraId="29336317" w14:textId="77777777" w:rsidR="007A0159" w:rsidRPr="004A60E7" w:rsidRDefault="007A0159" w:rsidP="007A0159">
            <w:pPr>
              <w:snapToGrid w:val="0"/>
              <w:jc w:val="both"/>
              <w:rPr>
                <w:sz w:val="20"/>
                <w:szCs w:val="20"/>
              </w:rPr>
            </w:pPr>
          </w:p>
        </w:tc>
      </w:tr>
    </w:tbl>
    <w:p w14:paraId="7EFBD581" w14:textId="060AA719" w:rsidR="001440B2" w:rsidRPr="00986C85" w:rsidRDefault="001440B2" w:rsidP="009A1D65"/>
    <w:sectPr w:rsidR="001440B2" w:rsidRPr="00986C85" w:rsidSect="004A60E7">
      <w:headerReference w:type="default" r:id="rId25"/>
      <w:footerReference w:type="default" r:id="rId26"/>
      <w:pgSz w:w="16838" w:h="11906" w:orient="landscape" w:code="9"/>
      <w:pgMar w:top="1247" w:right="567"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99DD8" w14:textId="77777777" w:rsidR="007A0159" w:rsidRDefault="007A0159" w:rsidP="000D7C6A">
      <w:r>
        <w:separator/>
      </w:r>
    </w:p>
  </w:endnote>
  <w:endnote w:type="continuationSeparator" w:id="0">
    <w:p w14:paraId="3E92A182" w14:textId="77777777" w:rsidR="007A0159" w:rsidRDefault="007A0159"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Courier New"/>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68EC6" w14:textId="77777777" w:rsidR="007A0159" w:rsidRDefault="007A0159" w:rsidP="005A7E00">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7CE009A2" w14:textId="77777777" w:rsidR="007A0159" w:rsidRDefault="007A0159" w:rsidP="00485A6C">
    <w:pPr>
      <w:rPr>
        <w:rFonts w:ascii="Arial" w:hAnsi="Arial" w:cs="Arial"/>
        <w:sz w:val="16"/>
        <w:szCs w:val="16"/>
      </w:rPr>
    </w:pPr>
  </w:p>
  <w:p w14:paraId="39DE8589" w14:textId="2871CC8B" w:rsidR="007A0159" w:rsidRPr="00CC1F82" w:rsidRDefault="007A0159" w:rsidP="00485A6C">
    <w:pPr>
      <w:pStyle w:val="a8"/>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w:t>
    </w:r>
    <w:r>
      <w:rPr>
        <w:rFonts w:ascii="Arial" w:hAnsi="Arial" w:cs="Arial"/>
        <w:sz w:val="16"/>
        <w:szCs w:val="16"/>
        <w:lang w:val="en-US"/>
      </w:rPr>
      <w:t>4</w:t>
    </w:r>
  </w:p>
  <w:tbl>
    <w:tblPr>
      <w:tblW w:w="5018" w:type="pct"/>
      <w:tblLook w:val="01E0" w:firstRow="1" w:lastRow="1" w:firstColumn="1" w:lastColumn="1" w:noHBand="0" w:noVBand="0"/>
    </w:tblPr>
    <w:tblGrid>
      <w:gridCol w:w="8843"/>
      <w:gridCol w:w="830"/>
    </w:tblGrid>
    <w:tr w:rsidR="007A0159" w:rsidRPr="00D70A7B" w14:paraId="4D8BA63B" w14:textId="77777777" w:rsidTr="00EB69CA">
      <w:tc>
        <w:tcPr>
          <w:tcW w:w="4571" w:type="pct"/>
          <w:tcBorders>
            <w:top w:val="single" w:sz="12" w:space="0" w:color="FFD200"/>
          </w:tcBorders>
          <w:vAlign w:val="center"/>
        </w:tcPr>
        <w:p w14:paraId="28B5B203" w14:textId="77777777" w:rsidR="007A0159" w:rsidRPr="005678FB" w:rsidRDefault="007A0159" w:rsidP="00EB69CA">
          <w:pPr>
            <w:pStyle w:val="a6"/>
            <w:spacing w:before="60"/>
            <w:ind w:right="-960"/>
            <w:rPr>
              <w:rFonts w:ascii="Arial" w:hAnsi="Arial" w:cs="Arial"/>
              <w:b/>
              <w:spacing w:val="-4"/>
              <w:sz w:val="10"/>
              <w:szCs w:val="10"/>
            </w:rPr>
          </w:pPr>
        </w:p>
      </w:tc>
      <w:tc>
        <w:tcPr>
          <w:tcW w:w="429" w:type="pct"/>
          <w:tcBorders>
            <w:top w:val="single" w:sz="12" w:space="0" w:color="FFD200"/>
          </w:tcBorders>
        </w:tcPr>
        <w:p w14:paraId="5D7ADD60" w14:textId="77777777" w:rsidR="007A0159" w:rsidRPr="00E3539A" w:rsidRDefault="007A0159" w:rsidP="00EB69CA">
          <w:pPr>
            <w:pStyle w:val="a8"/>
            <w:ind w:left="177"/>
            <w:rPr>
              <w:rFonts w:ascii="Arial" w:hAnsi="Arial" w:cs="Arial"/>
              <w:b/>
              <w:sz w:val="10"/>
              <w:szCs w:val="10"/>
            </w:rPr>
          </w:pPr>
        </w:p>
      </w:tc>
    </w:tr>
    <w:tr w:rsidR="007A0159" w:rsidRPr="0034615E" w14:paraId="3B92C82D" w14:textId="77777777" w:rsidTr="00EB69CA">
      <w:tc>
        <w:tcPr>
          <w:tcW w:w="4571" w:type="pct"/>
          <w:vAlign w:val="center"/>
        </w:tcPr>
        <w:p w14:paraId="01751707" w14:textId="77777777" w:rsidR="007A0159" w:rsidRPr="0034615E" w:rsidRDefault="007A0159" w:rsidP="00EB69CA">
          <w:pPr>
            <w:pStyle w:val="a8"/>
            <w:rPr>
              <w:rFonts w:ascii="Arial" w:hAnsi="Arial" w:cs="Arial"/>
              <w:b/>
              <w:sz w:val="10"/>
              <w:szCs w:val="10"/>
              <w:highlight w:val="yellow"/>
            </w:rPr>
          </w:pPr>
        </w:p>
      </w:tc>
      <w:tc>
        <w:tcPr>
          <w:tcW w:w="429" w:type="pct"/>
        </w:tcPr>
        <w:p w14:paraId="0401291C" w14:textId="77777777" w:rsidR="007A0159" w:rsidRPr="0034615E" w:rsidRDefault="007A0159" w:rsidP="00EB69CA">
          <w:pPr>
            <w:pStyle w:val="a8"/>
            <w:rPr>
              <w:rFonts w:ascii="Arial" w:hAnsi="Arial" w:cs="Arial"/>
              <w:b/>
              <w:sz w:val="10"/>
              <w:szCs w:val="10"/>
              <w:highlight w:val="yellow"/>
            </w:rPr>
          </w:pPr>
        </w:p>
      </w:tc>
    </w:tr>
  </w:tbl>
  <w:p w14:paraId="4E13511E" w14:textId="77777777" w:rsidR="00F03C69" w:rsidRDefault="007A0159" w:rsidP="00F03C6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60288" behindDoc="0" locked="0" layoutInCell="1" allowOverlap="1" wp14:anchorId="3EB31A1F" wp14:editId="77FDF7B1">
              <wp:simplePos x="0" y="0"/>
              <wp:positionH relativeFrom="column">
                <wp:posOffset>5203825</wp:posOffset>
              </wp:positionH>
              <wp:positionV relativeFrom="paragraph">
                <wp:posOffset>29845</wp:posOffset>
              </wp:positionV>
              <wp:extent cx="1009650" cy="333375"/>
              <wp:effectExtent l="0" t="0" r="0" b="9525"/>
              <wp:wrapNone/>
              <wp:docPr id="9"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A5F0830" w14:textId="7619EECC" w:rsidR="007A0159" w:rsidRPr="004511AD" w:rsidRDefault="007A0159"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31A1F" id="_x0000_t202" coordsize="21600,21600" o:spt="202" path="m,l,21600r21600,l21600,xe">
              <v:stroke joinstyle="miter"/>
              <v:path gradientshapeok="t" o:connecttype="rect"/>
            </v:shapetype>
            <v:shape id="Text Box 74" o:spid="_x0000_s1029" type="#_x0000_t202" style="position:absolute;left:0;text-align:left;margin-left:409.75pt;margin-top:2.3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zc6sw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" filled="f" stroked="f" strokeweight="1.3pt">
              <v:textbox>
                <w:txbxContent>
                  <w:p w14:paraId="2A5F0830" w14:textId="7619EECC" w:rsidR="007A0159" w:rsidRPr="004511AD" w:rsidRDefault="007A0159"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91</w:t>
                    </w:r>
                    <w:r>
                      <w:rPr>
                        <w:rFonts w:ascii="Arial" w:hAnsi="Arial" w:cs="Arial"/>
                        <w:b/>
                        <w:sz w:val="12"/>
                        <w:szCs w:val="12"/>
                      </w:rPr>
                      <w:fldChar w:fldCharType="end"/>
                    </w:r>
                  </w:p>
                </w:txbxContent>
              </v:textbox>
            </v:shape>
          </w:pict>
        </mc:Fallback>
      </mc:AlternateContent>
    </w:r>
  </w:p>
  <w:p w14:paraId="55291F08" w14:textId="77777777" w:rsidR="00F03C69" w:rsidRDefault="00F03C69" w:rsidP="00F03C6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091643BF" w14:textId="5D7463E5" w:rsidR="007A0159" w:rsidRPr="00F03C69" w:rsidRDefault="007A0159" w:rsidP="00F03C69">
    <w:pPr>
      <w:pStyle w:val="a8"/>
      <w:jc w:val="center"/>
      <w:rPr>
        <w:rFonts w:ascii="Arial" w:hAnsi="Arial" w:cs="Arial"/>
        <w:b/>
        <w:color w:val="999999"/>
        <w:sz w:val="1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290"/>
      <w:gridCol w:w="630"/>
    </w:tblGrid>
    <w:tr w:rsidR="007A0159" w:rsidRPr="00D70A7B" w14:paraId="6354F50D" w14:textId="77777777" w:rsidTr="00180072">
      <w:trPr>
        <w:trHeight w:val="40"/>
      </w:trPr>
      <w:tc>
        <w:tcPr>
          <w:tcW w:w="4802" w:type="pct"/>
          <w:tcBorders>
            <w:top w:val="single" w:sz="12" w:space="0" w:color="FFD200"/>
          </w:tcBorders>
          <w:vAlign w:val="center"/>
        </w:tcPr>
        <w:p w14:paraId="24D95486" w14:textId="77777777" w:rsidR="007A0159" w:rsidRPr="0063443B" w:rsidRDefault="007A0159" w:rsidP="00180072">
          <w:pPr>
            <w:pStyle w:val="a6"/>
            <w:spacing w:before="60"/>
            <w:rPr>
              <w:rFonts w:ascii="Arial" w:hAnsi="Arial" w:cs="Arial"/>
              <w:b/>
              <w:sz w:val="10"/>
              <w:szCs w:val="10"/>
            </w:rPr>
          </w:pPr>
        </w:p>
      </w:tc>
      <w:tc>
        <w:tcPr>
          <w:tcW w:w="198" w:type="pct"/>
          <w:tcBorders>
            <w:top w:val="single" w:sz="12" w:space="0" w:color="FFD200"/>
          </w:tcBorders>
        </w:tcPr>
        <w:p w14:paraId="408C5991" w14:textId="77777777" w:rsidR="007A0159" w:rsidRPr="00E3539A" w:rsidRDefault="007A0159" w:rsidP="00180072">
          <w:pPr>
            <w:pStyle w:val="a8"/>
            <w:spacing w:before="60"/>
            <w:rPr>
              <w:rFonts w:ascii="Arial" w:hAnsi="Arial" w:cs="Arial"/>
              <w:b/>
              <w:sz w:val="10"/>
              <w:szCs w:val="10"/>
            </w:rPr>
          </w:pPr>
        </w:p>
      </w:tc>
    </w:tr>
    <w:tr w:rsidR="007A0159" w:rsidRPr="00AA422C" w14:paraId="40F92A68" w14:textId="77777777" w:rsidTr="00180072">
      <w:trPr>
        <w:trHeight w:val="76"/>
      </w:trPr>
      <w:tc>
        <w:tcPr>
          <w:tcW w:w="4802" w:type="pct"/>
          <w:vAlign w:val="center"/>
        </w:tcPr>
        <w:p w14:paraId="4D49EAB5" w14:textId="77777777" w:rsidR="007A0159" w:rsidRPr="00AA422C" w:rsidRDefault="007A0159" w:rsidP="00180072">
          <w:pPr>
            <w:pStyle w:val="a8"/>
            <w:rPr>
              <w:rFonts w:ascii="Arial" w:hAnsi="Arial" w:cs="Arial"/>
              <w:b/>
              <w:sz w:val="10"/>
              <w:szCs w:val="10"/>
            </w:rPr>
          </w:pPr>
        </w:p>
      </w:tc>
      <w:tc>
        <w:tcPr>
          <w:tcW w:w="198" w:type="pct"/>
        </w:tcPr>
        <w:p w14:paraId="27BE0CAE" w14:textId="77777777" w:rsidR="007A0159" w:rsidRPr="00AA422C" w:rsidRDefault="007A0159" w:rsidP="00180072">
          <w:pPr>
            <w:pStyle w:val="a8"/>
            <w:rPr>
              <w:rFonts w:ascii="Arial" w:hAnsi="Arial" w:cs="Arial"/>
              <w:b/>
              <w:sz w:val="10"/>
              <w:szCs w:val="10"/>
            </w:rPr>
          </w:pPr>
        </w:p>
      </w:tc>
    </w:tr>
  </w:tbl>
  <w:p w14:paraId="2D0095D8" w14:textId="77777777" w:rsidR="00F03C69" w:rsidRDefault="007A0159" w:rsidP="00F03C6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91008" behindDoc="0" locked="0" layoutInCell="1" allowOverlap="1" wp14:anchorId="41651778" wp14:editId="4EAF3920">
              <wp:simplePos x="0" y="0"/>
              <wp:positionH relativeFrom="column">
                <wp:posOffset>9008689</wp:posOffset>
              </wp:positionH>
              <wp:positionV relativeFrom="paragraph">
                <wp:posOffset>58751</wp:posOffset>
              </wp:positionV>
              <wp:extent cx="1009650" cy="333375"/>
              <wp:effectExtent l="0" t="0" r="0" b="952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9C91850" w14:textId="60DD80E4"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91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51778" id="_x0000_t202" coordsize="21600,21600" o:spt="202" path="m,l,21600r21600,l21600,xe">
              <v:stroke joinstyle="miter"/>
              <v:path gradientshapeok="t" o:connecttype="rect"/>
            </v:shapetype>
            <v:shape id="Поле 16" o:spid="_x0000_s1039" type="#_x0000_t202" style="position:absolute;left:0;text-align:left;margin-left:709.35pt;margin-top:4.65pt;width:79.5pt;height:26.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fmFxAIAAMQ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" filled="f" stroked="f" strokeweight="1.3pt">
              <v:textbox>
                <w:txbxContent>
                  <w:p w14:paraId="79C91850" w14:textId="60DD80E4"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91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91</w:t>
                    </w:r>
                    <w:r>
                      <w:rPr>
                        <w:rFonts w:ascii="Arial" w:hAnsi="Arial" w:cs="Arial"/>
                        <w:b/>
                        <w:sz w:val="12"/>
                        <w:szCs w:val="12"/>
                      </w:rPr>
                      <w:fldChar w:fldCharType="end"/>
                    </w:r>
                  </w:p>
                </w:txbxContent>
              </v:textbox>
            </v:shape>
          </w:pict>
        </mc:Fallback>
      </mc:AlternateContent>
    </w:r>
  </w:p>
  <w:p w14:paraId="3ECE2F00" w14:textId="77777777" w:rsidR="00F03C69" w:rsidRDefault="00F03C69" w:rsidP="00F03C6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31DC9E4A" w14:textId="0335B786" w:rsidR="007A0159" w:rsidRPr="00F03C69" w:rsidRDefault="007A0159" w:rsidP="00F03C69">
    <w:pPr>
      <w:pStyle w:val="a8"/>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Look w:val="01E0" w:firstRow="1" w:lastRow="1" w:firstColumn="1" w:lastColumn="1" w:noHBand="0" w:noVBand="0"/>
    </w:tblPr>
    <w:tblGrid>
      <w:gridCol w:w="8843"/>
      <w:gridCol w:w="830"/>
    </w:tblGrid>
    <w:tr w:rsidR="007A0159" w:rsidRPr="00D70A7B" w14:paraId="30C7C784" w14:textId="77777777" w:rsidTr="005A7E00">
      <w:tc>
        <w:tcPr>
          <w:tcW w:w="4571" w:type="pct"/>
          <w:tcBorders>
            <w:top w:val="single" w:sz="12" w:space="0" w:color="FFD200"/>
          </w:tcBorders>
          <w:vAlign w:val="center"/>
        </w:tcPr>
        <w:p w14:paraId="28AD87B6" w14:textId="77777777" w:rsidR="007A0159" w:rsidRPr="005678FB" w:rsidRDefault="007A0159" w:rsidP="00EB69CA">
          <w:pPr>
            <w:pStyle w:val="a6"/>
            <w:spacing w:before="60"/>
            <w:ind w:right="-960"/>
            <w:rPr>
              <w:rFonts w:ascii="Arial" w:hAnsi="Arial" w:cs="Arial"/>
              <w:b/>
              <w:spacing w:val="-4"/>
              <w:sz w:val="10"/>
              <w:szCs w:val="10"/>
            </w:rPr>
          </w:pPr>
        </w:p>
      </w:tc>
      <w:tc>
        <w:tcPr>
          <w:tcW w:w="429" w:type="pct"/>
          <w:tcBorders>
            <w:top w:val="single" w:sz="12" w:space="0" w:color="FFD200"/>
          </w:tcBorders>
        </w:tcPr>
        <w:p w14:paraId="243C1A40" w14:textId="77777777" w:rsidR="007A0159" w:rsidRPr="00E3539A" w:rsidRDefault="007A0159" w:rsidP="00EB69CA">
          <w:pPr>
            <w:pStyle w:val="a8"/>
            <w:ind w:left="177"/>
            <w:rPr>
              <w:rFonts w:ascii="Arial" w:hAnsi="Arial" w:cs="Arial"/>
              <w:b/>
              <w:sz w:val="10"/>
              <w:szCs w:val="10"/>
            </w:rPr>
          </w:pPr>
        </w:p>
      </w:tc>
    </w:tr>
    <w:tr w:rsidR="007A0159" w:rsidRPr="0034615E" w14:paraId="75C05881" w14:textId="77777777" w:rsidTr="005A7E00">
      <w:tc>
        <w:tcPr>
          <w:tcW w:w="4571" w:type="pct"/>
          <w:vAlign w:val="center"/>
        </w:tcPr>
        <w:p w14:paraId="7B3DEA9E" w14:textId="77777777" w:rsidR="007A0159" w:rsidRPr="0034615E" w:rsidRDefault="007A0159" w:rsidP="00EB69CA">
          <w:pPr>
            <w:pStyle w:val="a8"/>
            <w:rPr>
              <w:rFonts w:ascii="Arial" w:hAnsi="Arial" w:cs="Arial"/>
              <w:b/>
              <w:sz w:val="10"/>
              <w:szCs w:val="10"/>
              <w:highlight w:val="yellow"/>
            </w:rPr>
          </w:pPr>
        </w:p>
      </w:tc>
      <w:tc>
        <w:tcPr>
          <w:tcW w:w="429" w:type="pct"/>
        </w:tcPr>
        <w:p w14:paraId="115E9D2C" w14:textId="77777777" w:rsidR="007A0159" w:rsidRPr="0034615E" w:rsidRDefault="007A0159" w:rsidP="00EB69CA">
          <w:pPr>
            <w:pStyle w:val="a8"/>
            <w:rPr>
              <w:rFonts w:ascii="Arial" w:hAnsi="Arial" w:cs="Arial"/>
              <w:b/>
              <w:sz w:val="10"/>
              <w:szCs w:val="10"/>
              <w:highlight w:val="yellow"/>
            </w:rPr>
          </w:pPr>
        </w:p>
      </w:tc>
    </w:tr>
  </w:tbl>
  <w:p w14:paraId="45170560" w14:textId="77777777" w:rsidR="00F03C69" w:rsidRDefault="007A0159" w:rsidP="00F03C6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66432" behindDoc="0" locked="0" layoutInCell="1" allowOverlap="1" wp14:anchorId="651438BC" wp14:editId="53D172D1">
              <wp:simplePos x="0" y="0"/>
              <wp:positionH relativeFrom="column">
                <wp:posOffset>5203825</wp:posOffset>
              </wp:positionH>
              <wp:positionV relativeFrom="paragraph">
                <wp:posOffset>106686</wp:posOffset>
              </wp:positionV>
              <wp:extent cx="1009650" cy="333375"/>
              <wp:effectExtent l="0" t="0" r="0" b="9525"/>
              <wp:wrapNone/>
              <wp:docPr id="1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FC90500" w14:textId="3EED7C82" w:rsidR="007A0159" w:rsidRPr="004511AD" w:rsidRDefault="007A0159"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438BC" id="_x0000_t202" coordsize="21600,21600" o:spt="202" path="m,l,21600r21600,l21600,xe">
              <v:stroke joinstyle="miter"/>
              <v:path gradientshapeok="t" o:connecttype="rect"/>
            </v:shapetype>
            <v:shape id="_x0000_s1030" type="#_x0000_t202" style="position:absolute;left:0;text-align:left;margin-left:409.75pt;margin-top:8.4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ggxtw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" filled="f" stroked="f" strokeweight="1.3pt">
              <v:textbox>
                <w:txbxContent>
                  <w:p w14:paraId="4FC90500" w14:textId="3EED7C82" w:rsidR="007A0159" w:rsidRPr="004511AD" w:rsidRDefault="007A0159"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91</w:t>
                    </w:r>
                    <w:r>
                      <w:rPr>
                        <w:rFonts w:ascii="Arial" w:hAnsi="Arial" w:cs="Arial"/>
                        <w:b/>
                        <w:sz w:val="12"/>
                        <w:szCs w:val="12"/>
                      </w:rPr>
                      <w:fldChar w:fldCharType="end"/>
                    </w:r>
                  </w:p>
                </w:txbxContent>
              </v:textbox>
            </v:shape>
          </w:pict>
        </mc:Fallback>
      </mc:AlternateContent>
    </w:r>
  </w:p>
  <w:p w14:paraId="5E2C3289" w14:textId="77777777" w:rsidR="00F03C69" w:rsidRDefault="00F03C69" w:rsidP="00F03C6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6F103D8E" w14:textId="65BEA77C" w:rsidR="007A0159" w:rsidRPr="00F03C69" w:rsidRDefault="007A0159" w:rsidP="00F03C69">
    <w:pPr>
      <w:pStyle w:val="a8"/>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5"/>
      <w:gridCol w:w="390"/>
    </w:tblGrid>
    <w:tr w:rsidR="007A0159" w:rsidRPr="00D70A7B" w14:paraId="307D5516" w14:textId="77777777" w:rsidTr="00180072">
      <w:trPr>
        <w:trHeight w:val="40"/>
      </w:trPr>
      <w:tc>
        <w:tcPr>
          <w:tcW w:w="4802" w:type="pct"/>
          <w:tcBorders>
            <w:top w:val="single" w:sz="12" w:space="0" w:color="FFD200"/>
          </w:tcBorders>
          <w:vAlign w:val="center"/>
        </w:tcPr>
        <w:p w14:paraId="3C45FCEE" w14:textId="77777777" w:rsidR="007A0159" w:rsidRPr="0063443B" w:rsidRDefault="007A0159" w:rsidP="00180072">
          <w:pPr>
            <w:pStyle w:val="a6"/>
            <w:spacing w:before="60"/>
            <w:rPr>
              <w:rFonts w:ascii="Arial" w:hAnsi="Arial" w:cs="Arial"/>
              <w:b/>
              <w:sz w:val="10"/>
              <w:szCs w:val="10"/>
            </w:rPr>
          </w:pPr>
        </w:p>
      </w:tc>
      <w:tc>
        <w:tcPr>
          <w:tcW w:w="198" w:type="pct"/>
          <w:tcBorders>
            <w:top w:val="single" w:sz="12" w:space="0" w:color="FFD200"/>
          </w:tcBorders>
        </w:tcPr>
        <w:p w14:paraId="64050AD4" w14:textId="77777777" w:rsidR="007A0159" w:rsidRPr="00E3539A" w:rsidRDefault="007A0159" w:rsidP="00180072">
          <w:pPr>
            <w:pStyle w:val="a8"/>
            <w:spacing w:before="60"/>
            <w:rPr>
              <w:rFonts w:ascii="Arial" w:hAnsi="Arial" w:cs="Arial"/>
              <w:b/>
              <w:sz w:val="10"/>
              <w:szCs w:val="10"/>
            </w:rPr>
          </w:pPr>
        </w:p>
      </w:tc>
    </w:tr>
    <w:tr w:rsidR="007A0159" w:rsidRPr="00AA422C" w14:paraId="56482EA0" w14:textId="77777777" w:rsidTr="00180072">
      <w:trPr>
        <w:trHeight w:val="76"/>
      </w:trPr>
      <w:tc>
        <w:tcPr>
          <w:tcW w:w="4802" w:type="pct"/>
          <w:vAlign w:val="center"/>
        </w:tcPr>
        <w:p w14:paraId="53360050" w14:textId="77777777" w:rsidR="007A0159" w:rsidRPr="00AA422C" w:rsidRDefault="007A0159" w:rsidP="00180072">
          <w:pPr>
            <w:pStyle w:val="a8"/>
            <w:rPr>
              <w:rFonts w:ascii="Arial" w:hAnsi="Arial" w:cs="Arial"/>
              <w:b/>
              <w:sz w:val="10"/>
              <w:szCs w:val="10"/>
            </w:rPr>
          </w:pPr>
        </w:p>
      </w:tc>
      <w:tc>
        <w:tcPr>
          <w:tcW w:w="198" w:type="pct"/>
        </w:tcPr>
        <w:p w14:paraId="59B6D64D" w14:textId="77777777" w:rsidR="007A0159" w:rsidRPr="00AA422C" w:rsidRDefault="007A0159" w:rsidP="00180072">
          <w:pPr>
            <w:pStyle w:val="a8"/>
            <w:rPr>
              <w:rFonts w:ascii="Arial" w:hAnsi="Arial" w:cs="Arial"/>
              <w:b/>
              <w:sz w:val="10"/>
              <w:szCs w:val="10"/>
            </w:rPr>
          </w:pPr>
        </w:p>
      </w:tc>
    </w:tr>
  </w:tbl>
  <w:p w14:paraId="5D3DCBC2" w14:textId="77777777" w:rsidR="00F03C69" w:rsidRDefault="007A0159" w:rsidP="00F03C6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54144" behindDoc="0" locked="0" layoutInCell="1" allowOverlap="1" wp14:anchorId="252E92B2" wp14:editId="06BE772E">
              <wp:simplePos x="0" y="0"/>
              <wp:positionH relativeFrom="column">
                <wp:posOffset>5200015</wp:posOffset>
              </wp:positionH>
              <wp:positionV relativeFrom="paragraph">
                <wp:posOffset>50800</wp:posOffset>
              </wp:positionV>
              <wp:extent cx="1009650" cy="333375"/>
              <wp:effectExtent l="0" t="0" r="0" b="9525"/>
              <wp:wrapNone/>
              <wp:docPr id="249" name="Поле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06C69B" w14:textId="43AC2EDB"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2E92B2" id="_x0000_t202" coordsize="21600,21600" o:spt="202" path="m,l,21600r21600,l21600,xe">
              <v:stroke joinstyle="miter"/>
              <v:path gradientshapeok="t" o:connecttype="rect"/>
            </v:shapetype>
            <v:shape id="Поле 249" o:spid="_x0000_s1031" type="#_x0000_t202" style="position:absolute;left:0;text-align:left;margin-left:409.45pt;margin-top:4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Z3xgIAAMU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" filled="f" stroked="f" strokeweight="1.3pt">
              <v:textbox>
                <w:txbxContent>
                  <w:p w14:paraId="2006C69B" w14:textId="43AC2EDB"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v:textbox>
            </v:shape>
          </w:pict>
        </mc:Fallback>
      </mc:AlternateContent>
    </w:r>
  </w:p>
  <w:p w14:paraId="2120CD27" w14:textId="77777777" w:rsidR="00F03C69" w:rsidRDefault="00F03C69" w:rsidP="00F03C6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2A31841F" w14:textId="12D21949" w:rsidR="007A0159" w:rsidRPr="00F03C69" w:rsidRDefault="007A0159" w:rsidP="00F03C69">
    <w:pPr>
      <w:pStyle w:val="a8"/>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290"/>
      <w:gridCol w:w="630"/>
    </w:tblGrid>
    <w:tr w:rsidR="007A0159" w:rsidRPr="00D70A7B" w14:paraId="1A31133E" w14:textId="77777777" w:rsidTr="00180072">
      <w:trPr>
        <w:trHeight w:val="40"/>
      </w:trPr>
      <w:tc>
        <w:tcPr>
          <w:tcW w:w="4802" w:type="pct"/>
          <w:tcBorders>
            <w:top w:val="single" w:sz="12" w:space="0" w:color="FFD200"/>
          </w:tcBorders>
          <w:vAlign w:val="center"/>
        </w:tcPr>
        <w:p w14:paraId="3AED37AB" w14:textId="77777777" w:rsidR="007A0159" w:rsidRPr="0063443B" w:rsidRDefault="007A0159" w:rsidP="00180072">
          <w:pPr>
            <w:pStyle w:val="a6"/>
            <w:spacing w:before="60"/>
            <w:rPr>
              <w:rFonts w:ascii="Arial" w:hAnsi="Arial" w:cs="Arial"/>
              <w:b/>
              <w:sz w:val="10"/>
              <w:szCs w:val="10"/>
            </w:rPr>
          </w:pPr>
        </w:p>
      </w:tc>
      <w:tc>
        <w:tcPr>
          <w:tcW w:w="198" w:type="pct"/>
          <w:tcBorders>
            <w:top w:val="single" w:sz="12" w:space="0" w:color="FFD200"/>
          </w:tcBorders>
        </w:tcPr>
        <w:p w14:paraId="397D624E" w14:textId="77777777" w:rsidR="007A0159" w:rsidRPr="00E3539A" w:rsidRDefault="007A0159" w:rsidP="00180072">
          <w:pPr>
            <w:pStyle w:val="a8"/>
            <w:spacing w:before="60"/>
            <w:rPr>
              <w:rFonts w:ascii="Arial" w:hAnsi="Arial" w:cs="Arial"/>
              <w:b/>
              <w:sz w:val="10"/>
              <w:szCs w:val="10"/>
            </w:rPr>
          </w:pPr>
        </w:p>
      </w:tc>
    </w:tr>
    <w:tr w:rsidR="007A0159" w:rsidRPr="00AA422C" w14:paraId="411E4AA7" w14:textId="77777777" w:rsidTr="00180072">
      <w:trPr>
        <w:trHeight w:val="76"/>
      </w:trPr>
      <w:tc>
        <w:tcPr>
          <w:tcW w:w="4802" w:type="pct"/>
          <w:vAlign w:val="center"/>
        </w:tcPr>
        <w:p w14:paraId="67BC013F" w14:textId="77777777" w:rsidR="007A0159" w:rsidRPr="00AA422C" w:rsidRDefault="007A0159" w:rsidP="00180072">
          <w:pPr>
            <w:pStyle w:val="a8"/>
            <w:rPr>
              <w:rFonts w:ascii="Arial" w:hAnsi="Arial" w:cs="Arial"/>
              <w:b/>
              <w:sz w:val="10"/>
              <w:szCs w:val="10"/>
            </w:rPr>
          </w:pPr>
        </w:p>
      </w:tc>
      <w:tc>
        <w:tcPr>
          <w:tcW w:w="198" w:type="pct"/>
        </w:tcPr>
        <w:p w14:paraId="3288B1EB" w14:textId="77777777" w:rsidR="007A0159" w:rsidRPr="00AA422C" w:rsidRDefault="007A0159" w:rsidP="00180072">
          <w:pPr>
            <w:pStyle w:val="a8"/>
            <w:rPr>
              <w:rFonts w:ascii="Arial" w:hAnsi="Arial" w:cs="Arial"/>
              <w:b/>
              <w:sz w:val="10"/>
              <w:szCs w:val="10"/>
            </w:rPr>
          </w:pPr>
        </w:p>
      </w:tc>
    </w:tr>
  </w:tbl>
  <w:p w14:paraId="4A69C09B" w14:textId="77777777" w:rsidR="00F03C69" w:rsidRDefault="007A0159" w:rsidP="00F03C6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73600" behindDoc="0" locked="0" layoutInCell="1" allowOverlap="1" wp14:anchorId="53EEE23F" wp14:editId="0E6A701E">
              <wp:simplePos x="0" y="0"/>
              <wp:positionH relativeFrom="column">
                <wp:posOffset>9016641</wp:posOffset>
              </wp:positionH>
              <wp:positionV relativeFrom="paragraph">
                <wp:posOffset>50800</wp:posOffset>
              </wp:positionV>
              <wp:extent cx="1009650" cy="333375"/>
              <wp:effectExtent l="0" t="0" r="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FE4D1A7" w14:textId="539C492F"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EE23F" id="_x0000_t202" coordsize="21600,21600" o:spt="202" path="m,l,21600r21600,l21600,xe">
              <v:stroke joinstyle="miter"/>
              <v:path gradientshapeok="t" o:connecttype="rect"/>
            </v:shapetype>
            <v:shape id="_x0000_s1032" type="#_x0000_t202" style="position:absolute;left:0;text-align:left;margin-left:709.95pt;margin-top:4pt;width:79.5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kXxAIAAME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" filled="f" stroked="f" strokeweight="1.3pt">
              <v:textbox>
                <w:txbxContent>
                  <w:p w14:paraId="2FE4D1A7" w14:textId="539C492F"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v:textbox>
            </v:shape>
          </w:pict>
        </mc:Fallback>
      </mc:AlternateContent>
    </w:r>
  </w:p>
  <w:p w14:paraId="2F8C049F" w14:textId="77777777" w:rsidR="00F03C69" w:rsidRDefault="00F03C69" w:rsidP="00F03C6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4222D10B" w14:textId="69C46CBA" w:rsidR="007A0159" w:rsidRPr="00F03C69" w:rsidRDefault="007A0159" w:rsidP="00F03C69">
    <w:pPr>
      <w:pStyle w:val="a8"/>
      <w:jc w:val="center"/>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5"/>
      <w:gridCol w:w="390"/>
    </w:tblGrid>
    <w:tr w:rsidR="007A0159" w:rsidRPr="00BA0522" w14:paraId="54BE19A1" w14:textId="77777777" w:rsidTr="006959A7">
      <w:trPr>
        <w:trHeight w:val="40"/>
      </w:trPr>
      <w:tc>
        <w:tcPr>
          <w:tcW w:w="4802" w:type="pct"/>
          <w:tcBorders>
            <w:top w:val="single" w:sz="12" w:space="0" w:color="FFD200"/>
          </w:tcBorders>
          <w:vAlign w:val="center"/>
        </w:tcPr>
        <w:p w14:paraId="4493900C" w14:textId="77777777" w:rsidR="007A0159" w:rsidRPr="00BA0522" w:rsidRDefault="007A0159" w:rsidP="00BA0522">
          <w:pPr>
            <w:tabs>
              <w:tab w:val="center" w:pos="4677"/>
              <w:tab w:val="right" w:pos="9355"/>
            </w:tabs>
            <w:spacing w:before="60"/>
            <w:rPr>
              <w:rFonts w:ascii="Arial" w:hAnsi="Arial" w:cs="Arial"/>
              <w:b/>
              <w:sz w:val="10"/>
              <w:szCs w:val="10"/>
            </w:rPr>
          </w:pPr>
        </w:p>
      </w:tc>
      <w:tc>
        <w:tcPr>
          <w:tcW w:w="198" w:type="pct"/>
          <w:tcBorders>
            <w:top w:val="single" w:sz="12" w:space="0" w:color="FFD200"/>
          </w:tcBorders>
        </w:tcPr>
        <w:p w14:paraId="6C09F30D" w14:textId="77777777" w:rsidR="007A0159" w:rsidRPr="00BA0522" w:rsidRDefault="007A0159" w:rsidP="00BA0522">
          <w:pPr>
            <w:tabs>
              <w:tab w:val="center" w:pos="4677"/>
              <w:tab w:val="right" w:pos="9355"/>
            </w:tabs>
            <w:spacing w:before="60"/>
            <w:rPr>
              <w:rFonts w:ascii="Arial" w:hAnsi="Arial" w:cs="Arial"/>
              <w:b/>
              <w:sz w:val="10"/>
              <w:szCs w:val="10"/>
            </w:rPr>
          </w:pPr>
        </w:p>
      </w:tc>
    </w:tr>
    <w:tr w:rsidR="007A0159" w:rsidRPr="00BA0522" w14:paraId="68017DD6" w14:textId="77777777" w:rsidTr="006959A7">
      <w:trPr>
        <w:trHeight w:val="76"/>
      </w:trPr>
      <w:tc>
        <w:tcPr>
          <w:tcW w:w="4802" w:type="pct"/>
          <w:vAlign w:val="center"/>
        </w:tcPr>
        <w:p w14:paraId="1BEA2283" w14:textId="77777777" w:rsidR="007A0159" w:rsidRPr="00BA0522" w:rsidRDefault="007A0159" w:rsidP="00BA0522">
          <w:pPr>
            <w:tabs>
              <w:tab w:val="center" w:pos="4677"/>
              <w:tab w:val="right" w:pos="9355"/>
            </w:tabs>
            <w:rPr>
              <w:rFonts w:ascii="Arial" w:hAnsi="Arial" w:cs="Arial"/>
              <w:b/>
              <w:sz w:val="10"/>
              <w:szCs w:val="10"/>
            </w:rPr>
          </w:pPr>
        </w:p>
      </w:tc>
      <w:tc>
        <w:tcPr>
          <w:tcW w:w="198" w:type="pct"/>
        </w:tcPr>
        <w:p w14:paraId="003ABA16" w14:textId="77777777" w:rsidR="007A0159" w:rsidRPr="00BA0522" w:rsidRDefault="007A0159" w:rsidP="00BA0522">
          <w:pPr>
            <w:tabs>
              <w:tab w:val="center" w:pos="4677"/>
              <w:tab w:val="right" w:pos="9355"/>
            </w:tabs>
            <w:rPr>
              <w:rFonts w:ascii="Arial" w:hAnsi="Arial" w:cs="Arial"/>
              <w:b/>
              <w:sz w:val="10"/>
              <w:szCs w:val="10"/>
            </w:rPr>
          </w:pPr>
        </w:p>
      </w:tc>
    </w:tr>
  </w:tbl>
  <w:p w14:paraId="22A6FDD3" w14:textId="77777777" w:rsidR="00F03C69" w:rsidRDefault="007A0159" w:rsidP="00F03C69">
    <w:pPr>
      <w:tabs>
        <w:tab w:val="center" w:pos="4677"/>
        <w:tab w:val="right" w:pos="9355"/>
      </w:tabs>
      <w:jc w:val="center"/>
      <w:rPr>
        <w:rFonts w:ascii="Arial" w:hAnsi="Arial" w:cs="Arial"/>
        <w:b/>
        <w:color w:val="999999"/>
        <w:sz w:val="12"/>
      </w:rPr>
    </w:pPr>
    <w:r w:rsidRPr="00BA0522">
      <w:rPr>
        <w:noProof/>
        <w:lang w:eastAsia="ru-RU"/>
      </w:rPr>
      <mc:AlternateContent>
        <mc:Choice Requires="wps">
          <w:drawing>
            <wp:anchor distT="0" distB="0" distL="114300" distR="114300" simplePos="0" relativeHeight="251684864" behindDoc="0" locked="0" layoutInCell="1" allowOverlap="1" wp14:anchorId="2BED0B20" wp14:editId="3FD0A4FD">
              <wp:simplePos x="0" y="0"/>
              <wp:positionH relativeFrom="column">
                <wp:posOffset>5200015</wp:posOffset>
              </wp:positionH>
              <wp:positionV relativeFrom="paragraph">
                <wp:posOffset>50800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D9D3F55" w14:textId="55A861F5" w:rsidR="007A0159" w:rsidRPr="004511AD" w:rsidRDefault="007A0159" w:rsidP="00BA052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D0B20" id="_x0000_t202" coordsize="21600,21600" o:spt="202" path="m,l,21600r21600,l21600,xe">
              <v:stroke joinstyle="miter"/>
              <v:path gradientshapeok="t" o:connecttype="rect"/>
            </v:shapetype>
            <v:shape id="Поле 13" o:spid="_x0000_s1033" type="#_x0000_t202" style="position:absolute;left:0;text-align:left;margin-left:409.45pt;margin-top:4pt;width:79.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5MJxQ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" filled="f" stroked="f" strokeweight="1.3pt">
              <v:textbox>
                <w:txbxContent>
                  <w:p w14:paraId="6D9D3F55" w14:textId="55A861F5" w:rsidR="007A0159" w:rsidRPr="004511AD" w:rsidRDefault="007A0159" w:rsidP="00BA052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v:textbox>
            </v:shape>
          </w:pict>
        </mc:Fallback>
      </mc:AlternateContent>
    </w:r>
  </w:p>
  <w:p w14:paraId="6EA510C1" w14:textId="77777777" w:rsidR="00F03C69" w:rsidRDefault="00F03C69" w:rsidP="00F03C69">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1FBFB3D0" w14:textId="1CE74093" w:rsidR="007A0159" w:rsidRPr="00F03C69" w:rsidRDefault="007A0159" w:rsidP="00F03C69">
    <w:pPr>
      <w:tabs>
        <w:tab w:val="center" w:pos="4677"/>
        <w:tab w:val="right" w:pos="9355"/>
      </w:tabs>
      <w:jc w:val="center"/>
      <w:rPr>
        <w:rFonts w:ascii="Arial" w:hAnsi="Arial" w:cs="Arial"/>
        <w:b/>
        <w:color w:val="999999"/>
        <w:sz w:val="1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5"/>
      <w:gridCol w:w="390"/>
    </w:tblGrid>
    <w:tr w:rsidR="007A0159" w:rsidRPr="00D70A7B" w14:paraId="710BC19B" w14:textId="77777777" w:rsidTr="00935205">
      <w:trPr>
        <w:trHeight w:val="40"/>
      </w:trPr>
      <w:tc>
        <w:tcPr>
          <w:tcW w:w="4802" w:type="pct"/>
          <w:tcBorders>
            <w:top w:val="single" w:sz="12" w:space="0" w:color="FFD200"/>
          </w:tcBorders>
          <w:vAlign w:val="center"/>
        </w:tcPr>
        <w:p w14:paraId="1BA2CB39" w14:textId="77777777" w:rsidR="007A0159" w:rsidRPr="0063443B" w:rsidRDefault="007A0159" w:rsidP="00935205">
          <w:pPr>
            <w:pStyle w:val="a6"/>
            <w:spacing w:before="60"/>
            <w:rPr>
              <w:rFonts w:ascii="Arial" w:hAnsi="Arial" w:cs="Arial"/>
              <w:b/>
              <w:sz w:val="10"/>
              <w:szCs w:val="10"/>
            </w:rPr>
          </w:pPr>
        </w:p>
      </w:tc>
      <w:tc>
        <w:tcPr>
          <w:tcW w:w="198" w:type="pct"/>
          <w:tcBorders>
            <w:top w:val="single" w:sz="12" w:space="0" w:color="FFD200"/>
          </w:tcBorders>
        </w:tcPr>
        <w:p w14:paraId="4F5AFF94" w14:textId="77777777" w:rsidR="007A0159" w:rsidRPr="00E3539A" w:rsidRDefault="007A0159" w:rsidP="00935205">
          <w:pPr>
            <w:pStyle w:val="a8"/>
            <w:spacing w:before="60"/>
            <w:rPr>
              <w:rFonts w:ascii="Arial" w:hAnsi="Arial" w:cs="Arial"/>
              <w:b/>
              <w:sz w:val="10"/>
              <w:szCs w:val="10"/>
            </w:rPr>
          </w:pPr>
        </w:p>
      </w:tc>
    </w:tr>
    <w:tr w:rsidR="007A0159" w:rsidRPr="00AA422C" w14:paraId="7EF8B6D2" w14:textId="77777777" w:rsidTr="00935205">
      <w:trPr>
        <w:trHeight w:val="76"/>
      </w:trPr>
      <w:tc>
        <w:tcPr>
          <w:tcW w:w="4802" w:type="pct"/>
          <w:vAlign w:val="center"/>
        </w:tcPr>
        <w:p w14:paraId="6B0F4646" w14:textId="77777777" w:rsidR="007A0159" w:rsidRPr="00AA422C" w:rsidRDefault="007A0159" w:rsidP="00935205">
          <w:pPr>
            <w:pStyle w:val="a8"/>
            <w:rPr>
              <w:rFonts w:ascii="Arial" w:hAnsi="Arial" w:cs="Arial"/>
              <w:b/>
              <w:sz w:val="10"/>
              <w:szCs w:val="10"/>
            </w:rPr>
          </w:pPr>
        </w:p>
      </w:tc>
      <w:tc>
        <w:tcPr>
          <w:tcW w:w="198" w:type="pct"/>
        </w:tcPr>
        <w:p w14:paraId="4407EC15" w14:textId="77777777" w:rsidR="007A0159" w:rsidRPr="00AA422C" w:rsidRDefault="007A0159" w:rsidP="00935205">
          <w:pPr>
            <w:pStyle w:val="a8"/>
            <w:rPr>
              <w:rFonts w:ascii="Arial" w:hAnsi="Arial" w:cs="Arial"/>
              <w:b/>
              <w:sz w:val="10"/>
              <w:szCs w:val="10"/>
            </w:rPr>
          </w:pPr>
        </w:p>
      </w:tc>
    </w:tr>
  </w:tbl>
  <w:p w14:paraId="49020B33" w14:textId="77777777" w:rsidR="00F03C69" w:rsidRDefault="007A0159" w:rsidP="00F03C6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77696" behindDoc="0" locked="0" layoutInCell="1" allowOverlap="1" wp14:anchorId="245BF196" wp14:editId="764FD44A">
              <wp:simplePos x="0" y="0"/>
              <wp:positionH relativeFrom="column">
                <wp:posOffset>5200015</wp:posOffset>
              </wp:positionH>
              <wp:positionV relativeFrom="paragraph">
                <wp:posOffset>50800</wp:posOffset>
              </wp:positionV>
              <wp:extent cx="1009650" cy="333375"/>
              <wp:effectExtent l="0" t="0" r="0" b="952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DA216B7" w14:textId="3EFD40CC" w:rsidR="007A0159" w:rsidRPr="004511AD" w:rsidRDefault="007A0159" w:rsidP="002D72C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5BF196" id="_x0000_t202" coordsize="21600,21600" o:spt="202" path="m,l,21600r21600,l21600,xe">
              <v:stroke joinstyle="miter"/>
              <v:path gradientshapeok="t" o:connecttype="rect"/>
            </v:shapetype>
            <v:shape id="Поле 11" o:spid="_x0000_s1034" type="#_x0000_t202" style="position:absolute;left:0;text-align:left;margin-left:409.45pt;margin-top:4pt;width:79.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J6MxA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" filled="f" stroked="f" strokeweight="1.3pt">
              <v:textbox>
                <w:txbxContent>
                  <w:p w14:paraId="0DA216B7" w14:textId="3EFD40CC" w:rsidR="007A0159" w:rsidRPr="004511AD" w:rsidRDefault="007A0159" w:rsidP="002D72C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v:textbox>
            </v:shape>
          </w:pict>
        </mc:Fallback>
      </mc:AlternateContent>
    </w:r>
  </w:p>
  <w:p w14:paraId="499C9F9E" w14:textId="77777777" w:rsidR="00F03C69" w:rsidRDefault="00F03C69" w:rsidP="00F03C6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268A8449" w14:textId="15827A5B" w:rsidR="007A0159" w:rsidRPr="00F03C69" w:rsidRDefault="007A0159" w:rsidP="00F03C69">
    <w:pPr>
      <w:pStyle w:val="a8"/>
      <w:jc w:val="center"/>
      <w:rPr>
        <w:rFonts w:ascii="Arial" w:hAnsi="Arial" w:cs="Arial"/>
        <w:b/>
        <w:color w:val="999999"/>
        <w:sz w:val="1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4"/>
      <w:gridCol w:w="390"/>
    </w:tblGrid>
    <w:tr w:rsidR="007A0159" w:rsidRPr="00D70A7B" w14:paraId="6E196EF9" w14:textId="77777777" w:rsidTr="00180072">
      <w:tc>
        <w:tcPr>
          <w:tcW w:w="4802" w:type="pct"/>
          <w:tcBorders>
            <w:top w:val="single" w:sz="12" w:space="0" w:color="FFD200"/>
          </w:tcBorders>
          <w:vAlign w:val="center"/>
        </w:tcPr>
        <w:p w14:paraId="7AEB385E" w14:textId="77777777" w:rsidR="007A0159" w:rsidRPr="0063443B" w:rsidRDefault="007A0159" w:rsidP="00180072">
          <w:pPr>
            <w:pStyle w:val="a6"/>
            <w:spacing w:before="60"/>
            <w:rPr>
              <w:rFonts w:ascii="Arial" w:hAnsi="Arial" w:cs="Arial"/>
              <w:b/>
              <w:sz w:val="10"/>
              <w:szCs w:val="10"/>
            </w:rPr>
          </w:pPr>
        </w:p>
      </w:tc>
      <w:tc>
        <w:tcPr>
          <w:tcW w:w="198" w:type="pct"/>
          <w:tcBorders>
            <w:top w:val="single" w:sz="12" w:space="0" w:color="FFD200"/>
          </w:tcBorders>
        </w:tcPr>
        <w:p w14:paraId="2CDE7ACA" w14:textId="77777777" w:rsidR="007A0159" w:rsidRPr="00E3539A" w:rsidRDefault="007A0159" w:rsidP="00180072">
          <w:pPr>
            <w:pStyle w:val="a8"/>
            <w:spacing w:before="60"/>
            <w:rPr>
              <w:rFonts w:ascii="Arial" w:hAnsi="Arial" w:cs="Arial"/>
              <w:b/>
              <w:sz w:val="10"/>
              <w:szCs w:val="10"/>
            </w:rPr>
          </w:pPr>
        </w:p>
      </w:tc>
    </w:tr>
    <w:tr w:rsidR="007A0159" w:rsidRPr="00AA422C" w14:paraId="782A93A1" w14:textId="77777777" w:rsidTr="00180072">
      <w:trPr>
        <w:trHeight w:val="80"/>
      </w:trPr>
      <w:tc>
        <w:tcPr>
          <w:tcW w:w="4802" w:type="pct"/>
          <w:vAlign w:val="center"/>
        </w:tcPr>
        <w:p w14:paraId="60C32D42" w14:textId="77777777" w:rsidR="007A0159" w:rsidRPr="00AA422C" w:rsidRDefault="007A0159" w:rsidP="00180072">
          <w:pPr>
            <w:pStyle w:val="a8"/>
            <w:rPr>
              <w:rFonts w:ascii="Arial" w:hAnsi="Arial" w:cs="Arial"/>
              <w:b/>
              <w:sz w:val="10"/>
              <w:szCs w:val="10"/>
            </w:rPr>
          </w:pPr>
        </w:p>
      </w:tc>
      <w:tc>
        <w:tcPr>
          <w:tcW w:w="198" w:type="pct"/>
        </w:tcPr>
        <w:p w14:paraId="3AAC1EE9" w14:textId="77777777" w:rsidR="007A0159" w:rsidRPr="00AA422C" w:rsidRDefault="007A0159" w:rsidP="00180072">
          <w:pPr>
            <w:pStyle w:val="a8"/>
            <w:rPr>
              <w:rFonts w:ascii="Arial" w:hAnsi="Arial" w:cs="Arial"/>
              <w:b/>
              <w:sz w:val="10"/>
              <w:szCs w:val="10"/>
            </w:rPr>
          </w:pPr>
        </w:p>
      </w:tc>
    </w:tr>
  </w:tbl>
  <w:p w14:paraId="4A65E308" w14:textId="77777777" w:rsidR="00F03C69" w:rsidRDefault="007A0159" w:rsidP="00F03C6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67456" behindDoc="0" locked="0" layoutInCell="1" allowOverlap="1" wp14:anchorId="6F90220D" wp14:editId="077740A4">
              <wp:simplePos x="0" y="0"/>
              <wp:positionH relativeFrom="column">
                <wp:posOffset>5259070</wp:posOffset>
              </wp:positionH>
              <wp:positionV relativeFrom="paragraph">
                <wp:posOffset>92075</wp:posOffset>
              </wp:positionV>
              <wp:extent cx="938530" cy="333375"/>
              <wp:effectExtent l="1270" t="0" r="3175" b="317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59B14C8" w14:textId="0D5BC2F5" w:rsidR="007A0159" w:rsidRPr="004511AD" w:rsidRDefault="007A0159" w:rsidP="00371D5B">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0220D" id="_x0000_t202" coordsize="21600,21600" o:spt="202" path="m,l,21600r21600,l21600,xe">
              <v:stroke joinstyle="miter"/>
              <v:path gradientshapeok="t" o:connecttype="rect"/>
            </v:shapetype>
            <v:shape id="Поле 5" o:spid="_x0000_s1035" type="#_x0000_t202" style="position:absolute;left:0;text-align:left;margin-left:414.1pt;margin-top:7.25pt;width:73.9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m3dxgIAAMA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" filled="f" stroked="f" strokeweight="1.3pt">
              <v:textbox>
                <w:txbxContent>
                  <w:p w14:paraId="359B14C8" w14:textId="0D5BC2F5" w:rsidR="007A0159" w:rsidRPr="004511AD" w:rsidRDefault="007A0159" w:rsidP="00371D5B">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v:textbox>
            </v:shape>
          </w:pict>
        </mc:Fallback>
      </mc:AlternateContent>
    </w:r>
  </w:p>
  <w:p w14:paraId="194021E3" w14:textId="77777777" w:rsidR="00F03C69" w:rsidRDefault="00F03C69" w:rsidP="00F03C6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146E702B" w14:textId="11EBAC5D" w:rsidR="007A0159" w:rsidRPr="00F03C69" w:rsidRDefault="007A0159" w:rsidP="00F03C69">
    <w:pPr>
      <w:pStyle w:val="a8"/>
      <w:jc w:val="center"/>
      <w:rPr>
        <w:rFonts w:ascii="Arial" w:hAnsi="Arial" w:cs="Arial"/>
        <w:b/>
        <w:color w:val="999999"/>
        <w:sz w:val="1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290"/>
      <w:gridCol w:w="630"/>
    </w:tblGrid>
    <w:tr w:rsidR="007A0159" w:rsidRPr="00D70A7B" w14:paraId="76A264FC" w14:textId="77777777" w:rsidTr="00180072">
      <w:trPr>
        <w:trHeight w:val="40"/>
      </w:trPr>
      <w:tc>
        <w:tcPr>
          <w:tcW w:w="4802" w:type="pct"/>
          <w:tcBorders>
            <w:top w:val="single" w:sz="12" w:space="0" w:color="FFD200"/>
          </w:tcBorders>
          <w:vAlign w:val="center"/>
        </w:tcPr>
        <w:p w14:paraId="4FBE95FB" w14:textId="77777777" w:rsidR="007A0159" w:rsidRPr="0063443B" w:rsidRDefault="007A0159" w:rsidP="00180072">
          <w:pPr>
            <w:pStyle w:val="a6"/>
            <w:spacing w:before="60"/>
            <w:rPr>
              <w:rFonts w:ascii="Arial" w:hAnsi="Arial" w:cs="Arial"/>
              <w:b/>
              <w:sz w:val="10"/>
              <w:szCs w:val="10"/>
            </w:rPr>
          </w:pPr>
        </w:p>
      </w:tc>
      <w:tc>
        <w:tcPr>
          <w:tcW w:w="198" w:type="pct"/>
          <w:tcBorders>
            <w:top w:val="single" w:sz="12" w:space="0" w:color="FFD200"/>
          </w:tcBorders>
        </w:tcPr>
        <w:p w14:paraId="5D8C9E51" w14:textId="77777777" w:rsidR="007A0159" w:rsidRPr="00E3539A" w:rsidRDefault="007A0159" w:rsidP="00180072">
          <w:pPr>
            <w:pStyle w:val="a8"/>
            <w:spacing w:before="60"/>
            <w:rPr>
              <w:rFonts w:ascii="Arial" w:hAnsi="Arial" w:cs="Arial"/>
              <w:b/>
              <w:sz w:val="10"/>
              <w:szCs w:val="10"/>
            </w:rPr>
          </w:pPr>
        </w:p>
      </w:tc>
    </w:tr>
    <w:tr w:rsidR="007A0159" w:rsidRPr="00AA422C" w14:paraId="51D06076" w14:textId="77777777" w:rsidTr="00180072">
      <w:trPr>
        <w:trHeight w:val="76"/>
      </w:trPr>
      <w:tc>
        <w:tcPr>
          <w:tcW w:w="4802" w:type="pct"/>
          <w:vAlign w:val="center"/>
        </w:tcPr>
        <w:p w14:paraId="4F091666" w14:textId="77777777" w:rsidR="007A0159" w:rsidRPr="00AA422C" w:rsidRDefault="007A0159" w:rsidP="00180072">
          <w:pPr>
            <w:pStyle w:val="a8"/>
            <w:rPr>
              <w:rFonts w:ascii="Arial" w:hAnsi="Arial" w:cs="Arial"/>
              <w:b/>
              <w:sz w:val="10"/>
              <w:szCs w:val="10"/>
            </w:rPr>
          </w:pPr>
        </w:p>
      </w:tc>
      <w:tc>
        <w:tcPr>
          <w:tcW w:w="198" w:type="pct"/>
        </w:tcPr>
        <w:p w14:paraId="2AAD34D4" w14:textId="77777777" w:rsidR="007A0159" w:rsidRPr="00AA422C" w:rsidRDefault="007A0159" w:rsidP="00180072">
          <w:pPr>
            <w:pStyle w:val="a8"/>
            <w:rPr>
              <w:rFonts w:ascii="Arial" w:hAnsi="Arial" w:cs="Arial"/>
              <w:b/>
              <w:sz w:val="10"/>
              <w:szCs w:val="10"/>
            </w:rPr>
          </w:pPr>
        </w:p>
      </w:tc>
    </w:tr>
  </w:tbl>
  <w:p w14:paraId="224181AF" w14:textId="77777777" w:rsidR="00F03C69" w:rsidRDefault="007A0159" w:rsidP="00F03C6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75648" behindDoc="0" locked="0" layoutInCell="1" allowOverlap="1" wp14:anchorId="04F7870F" wp14:editId="2704F5C2">
              <wp:simplePos x="0" y="0"/>
              <wp:positionH relativeFrom="column">
                <wp:posOffset>9008689</wp:posOffset>
              </wp:positionH>
              <wp:positionV relativeFrom="paragraph">
                <wp:posOffset>58751</wp:posOffset>
              </wp:positionV>
              <wp:extent cx="1009650" cy="333375"/>
              <wp:effectExtent l="0" t="0" r="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2E2B485" w14:textId="7DF2E607"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81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7870F" id="_x0000_t202" coordsize="21600,21600" o:spt="202" path="m,l,21600r21600,l21600,xe">
              <v:stroke joinstyle="miter"/>
              <v:path gradientshapeok="t" o:connecttype="rect"/>
            </v:shapetype>
            <v:shape id="_x0000_s1036" type="#_x0000_t202" style="position:absolute;left:0;text-align:left;margin-left:709.35pt;margin-top:4.65pt;width:79.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Z5rxA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" filled="f" stroked="f" strokeweight="1.3pt">
              <v:textbox>
                <w:txbxContent>
                  <w:p w14:paraId="52E2B485" w14:textId="7DF2E607"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81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v:textbox>
            </v:shape>
          </w:pict>
        </mc:Fallback>
      </mc:AlternateContent>
    </w:r>
  </w:p>
  <w:p w14:paraId="3C654DF6" w14:textId="77777777" w:rsidR="00F03C69" w:rsidRDefault="00F03C69" w:rsidP="00F03C6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42117897" w14:textId="1E870205" w:rsidR="007A0159" w:rsidRPr="00F03C69" w:rsidRDefault="007A0159" w:rsidP="00F03C69">
    <w:pPr>
      <w:pStyle w:val="a8"/>
      <w:jc w:val="center"/>
      <w:rPr>
        <w:rFonts w:ascii="Arial" w:hAnsi="Arial" w:cs="Arial"/>
        <w:b/>
        <w:color w:val="999999"/>
        <w:sz w:val="1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4"/>
      <w:gridCol w:w="390"/>
    </w:tblGrid>
    <w:tr w:rsidR="007A0159" w:rsidRPr="00D70A7B" w14:paraId="0D381FA9" w14:textId="77777777" w:rsidTr="00180072">
      <w:trPr>
        <w:trHeight w:val="40"/>
      </w:trPr>
      <w:tc>
        <w:tcPr>
          <w:tcW w:w="4802" w:type="pct"/>
          <w:tcBorders>
            <w:top w:val="single" w:sz="12" w:space="0" w:color="FFD200"/>
          </w:tcBorders>
          <w:vAlign w:val="center"/>
        </w:tcPr>
        <w:p w14:paraId="2306039E" w14:textId="77777777" w:rsidR="007A0159" w:rsidRPr="0063443B" w:rsidRDefault="007A0159" w:rsidP="00180072">
          <w:pPr>
            <w:pStyle w:val="a6"/>
            <w:spacing w:before="60"/>
            <w:rPr>
              <w:rFonts w:ascii="Arial" w:hAnsi="Arial" w:cs="Arial"/>
              <w:b/>
              <w:sz w:val="10"/>
              <w:szCs w:val="10"/>
            </w:rPr>
          </w:pPr>
        </w:p>
      </w:tc>
      <w:tc>
        <w:tcPr>
          <w:tcW w:w="198" w:type="pct"/>
          <w:tcBorders>
            <w:top w:val="single" w:sz="12" w:space="0" w:color="FFD200"/>
          </w:tcBorders>
        </w:tcPr>
        <w:p w14:paraId="38C5897C" w14:textId="77777777" w:rsidR="007A0159" w:rsidRPr="00E3539A" w:rsidRDefault="007A0159" w:rsidP="00180072">
          <w:pPr>
            <w:pStyle w:val="a8"/>
            <w:spacing w:before="60"/>
            <w:rPr>
              <w:rFonts w:ascii="Arial" w:hAnsi="Arial" w:cs="Arial"/>
              <w:b/>
              <w:sz w:val="10"/>
              <w:szCs w:val="10"/>
            </w:rPr>
          </w:pPr>
        </w:p>
      </w:tc>
    </w:tr>
    <w:tr w:rsidR="007A0159" w:rsidRPr="00AA422C" w14:paraId="6E6C0049" w14:textId="77777777" w:rsidTr="00180072">
      <w:trPr>
        <w:trHeight w:val="76"/>
      </w:trPr>
      <w:tc>
        <w:tcPr>
          <w:tcW w:w="4802" w:type="pct"/>
          <w:vAlign w:val="center"/>
        </w:tcPr>
        <w:p w14:paraId="3D23400E" w14:textId="77777777" w:rsidR="007A0159" w:rsidRPr="00AA422C" w:rsidRDefault="007A0159" w:rsidP="00180072">
          <w:pPr>
            <w:pStyle w:val="a8"/>
            <w:rPr>
              <w:rFonts w:ascii="Arial" w:hAnsi="Arial" w:cs="Arial"/>
              <w:b/>
              <w:sz w:val="10"/>
              <w:szCs w:val="10"/>
            </w:rPr>
          </w:pPr>
        </w:p>
      </w:tc>
      <w:tc>
        <w:tcPr>
          <w:tcW w:w="198" w:type="pct"/>
        </w:tcPr>
        <w:p w14:paraId="0C5D32A1" w14:textId="77777777" w:rsidR="007A0159" w:rsidRPr="00AA422C" w:rsidRDefault="007A0159" w:rsidP="00180072">
          <w:pPr>
            <w:pStyle w:val="a8"/>
            <w:rPr>
              <w:rFonts w:ascii="Arial" w:hAnsi="Arial" w:cs="Arial"/>
              <w:b/>
              <w:sz w:val="10"/>
              <w:szCs w:val="10"/>
            </w:rPr>
          </w:pPr>
        </w:p>
      </w:tc>
    </w:tr>
  </w:tbl>
  <w:p w14:paraId="1E0B8356" w14:textId="77777777" w:rsidR="00F03C69" w:rsidRDefault="007A0159" w:rsidP="00F03C69">
    <w:pPr>
      <w:pStyle w:val="a8"/>
      <w:jc w:val="center"/>
      <w:rPr>
        <w:rFonts w:ascii="Arial" w:hAnsi="Arial" w:cs="Arial"/>
        <w:b/>
        <w:color w:val="999999"/>
        <w:sz w:val="12"/>
      </w:rPr>
    </w:pPr>
    <w:r w:rsidRPr="004A60E7">
      <w:rPr>
        <w:noProof/>
        <w:lang w:eastAsia="ru-RU"/>
      </w:rPr>
      <mc:AlternateContent>
        <mc:Choice Requires="wps">
          <w:drawing>
            <wp:anchor distT="0" distB="0" distL="114300" distR="114300" simplePos="0" relativeHeight="251688960" behindDoc="0" locked="0" layoutInCell="1" allowOverlap="1" wp14:anchorId="69B35CB1" wp14:editId="603582A6">
              <wp:simplePos x="0" y="0"/>
              <wp:positionH relativeFrom="column">
                <wp:posOffset>5125223</wp:posOffset>
              </wp:positionH>
              <wp:positionV relativeFrom="paragraph">
                <wp:posOffset>109302</wp:posOffset>
              </wp:positionV>
              <wp:extent cx="938530" cy="333375"/>
              <wp:effectExtent l="0" t="0" r="0" b="952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B583D9" w14:textId="35FC85D0" w:rsidR="007A0159" w:rsidRPr="004511AD" w:rsidRDefault="007A0159" w:rsidP="004A60E7">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35CB1" id="_x0000_t202" coordsize="21600,21600" o:spt="202" path="m,l,21600r21600,l21600,xe">
              <v:stroke joinstyle="miter"/>
              <v:path gradientshapeok="t" o:connecttype="rect"/>
            </v:shapetype>
            <v:shape id="Поле 4" o:spid="_x0000_s1037" type="#_x0000_t202" style="position:absolute;left:0;text-align:left;margin-left:403.55pt;margin-top:8.6pt;width:73.9pt;height:26.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" filled="f" stroked="f" strokeweight="1.3pt">
              <v:textbox>
                <w:txbxContent>
                  <w:p w14:paraId="13B583D9" w14:textId="35FC85D0" w:rsidR="007A0159" w:rsidRPr="004511AD" w:rsidRDefault="007A0159" w:rsidP="004A60E7">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86912" behindDoc="0" locked="0" layoutInCell="1" allowOverlap="1" wp14:anchorId="6BEE217E" wp14:editId="2987BF95">
              <wp:simplePos x="0" y="0"/>
              <wp:positionH relativeFrom="column">
                <wp:posOffset>9008689</wp:posOffset>
              </wp:positionH>
              <wp:positionV relativeFrom="paragraph">
                <wp:posOffset>58751</wp:posOffset>
              </wp:positionV>
              <wp:extent cx="1009650" cy="333375"/>
              <wp:effectExtent l="0" t="0" r="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15EFB96" w14:textId="73E0FD87"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E217E" id="_x0000_s1038" type="#_x0000_t202" style="position:absolute;left:0;text-align:left;margin-left:709.35pt;margin-top:4.65pt;width:79.5pt;height:2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" filled="f" stroked="f" strokeweight="1.3pt">
              <v:textbox>
                <w:txbxContent>
                  <w:p w14:paraId="715EFB96" w14:textId="73E0FD87" w:rsidR="007A0159" w:rsidRPr="004511AD" w:rsidRDefault="007A0159"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03C69">
                      <w:rPr>
                        <w:rFonts w:ascii="Arial" w:hAnsi="Arial" w:cs="Arial"/>
                        <w:b/>
                        <w:noProof/>
                        <w:sz w:val="12"/>
                        <w:szCs w:val="12"/>
                      </w:rPr>
                      <w:t>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03C69">
                      <w:rPr>
                        <w:rFonts w:ascii="Arial" w:hAnsi="Arial" w:cs="Arial"/>
                        <w:b/>
                        <w:noProof/>
                        <w:sz w:val="12"/>
                        <w:szCs w:val="12"/>
                      </w:rPr>
                      <w:t>92</w:t>
                    </w:r>
                    <w:r>
                      <w:rPr>
                        <w:rFonts w:ascii="Arial" w:hAnsi="Arial" w:cs="Arial"/>
                        <w:b/>
                        <w:sz w:val="12"/>
                        <w:szCs w:val="12"/>
                      </w:rPr>
                      <w:fldChar w:fldCharType="end"/>
                    </w:r>
                  </w:p>
                </w:txbxContent>
              </v:textbox>
            </v:shape>
          </w:pict>
        </mc:Fallback>
      </mc:AlternateContent>
    </w:r>
  </w:p>
  <w:p w14:paraId="3993622F" w14:textId="77777777" w:rsidR="00F03C69" w:rsidRDefault="00F03C69" w:rsidP="00F03C6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07.04.2025 14:06:24</w:t>
    </w:r>
  </w:p>
  <w:p w14:paraId="4053DA65" w14:textId="1CF3370B" w:rsidR="007A0159" w:rsidRPr="00F03C69" w:rsidRDefault="007A0159" w:rsidP="00F03C69">
    <w:pPr>
      <w:pStyle w:val="a8"/>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ACEE0" w14:textId="77777777" w:rsidR="007A0159" w:rsidRDefault="007A0159" w:rsidP="000D7C6A">
      <w:r>
        <w:separator/>
      </w:r>
    </w:p>
  </w:footnote>
  <w:footnote w:type="continuationSeparator" w:id="0">
    <w:p w14:paraId="6BB2671B" w14:textId="77777777" w:rsidR="007A0159" w:rsidRDefault="007A0159" w:rsidP="000D7C6A">
      <w:r>
        <w:continuationSeparator/>
      </w:r>
    </w:p>
  </w:footnote>
  <w:footnote w:id="1">
    <w:p w14:paraId="0454ECDF" w14:textId="77777777" w:rsidR="007A0159" w:rsidRPr="00483588" w:rsidRDefault="007A0159" w:rsidP="00AE7069">
      <w:pPr>
        <w:pStyle w:val="af5"/>
        <w:jc w:val="both"/>
        <w:rPr>
          <w:rFonts w:ascii="Arial" w:hAnsi="Arial" w:cs="Arial"/>
          <w:sz w:val="16"/>
          <w:szCs w:val="16"/>
        </w:rPr>
      </w:pPr>
      <w:r w:rsidRPr="00483588">
        <w:rPr>
          <w:rStyle w:val="af8"/>
          <w:rFonts w:ascii="Arial" w:hAnsi="Arial" w:cs="Arial"/>
          <w:sz w:val="16"/>
          <w:szCs w:val="16"/>
        </w:rPr>
        <w:footnoteRef/>
      </w:r>
      <w:r w:rsidRPr="00483588">
        <w:rPr>
          <w:rFonts w:ascii="Arial" w:hAnsi="Arial" w:cs="Arial"/>
          <w:sz w:val="16"/>
          <w:szCs w:val="16"/>
        </w:rPr>
        <w:t xml:space="preserve"> Промышленная безопасность, охрана труда и окружающей среды, включая вопросы БДД, пожарной, радиационной, газовой, фонтанной безопасности, целостности производственных объектов, предупреждения пожароопасных и аварийных ситуаций и реагирования на них.</w:t>
      </w:r>
    </w:p>
  </w:footnote>
  <w:footnote w:id="2">
    <w:p w14:paraId="528EE888" w14:textId="77777777" w:rsidR="007A0159" w:rsidRDefault="007A0159" w:rsidP="004A60E7">
      <w:pPr>
        <w:pStyle w:val="af5"/>
        <w:jc w:val="both"/>
      </w:pPr>
      <w:r w:rsidRPr="006F6D4F">
        <w:rPr>
          <w:rStyle w:val="af8"/>
          <w:rFonts w:ascii="Arial" w:hAnsi="Arial" w:cs="Arial"/>
          <w:sz w:val="16"/>
          <w:szCs w:val="16"/>
        </w:rPr>
        <w:footnoteRef/>
      </w:r>
      <w:r w:rsidRPr="006F6D4F">
        <w:rPr>
          <w:rFonts w:ascii="Arial" w:hAnsi="Arial" w:cs="Arial"/>
        </w:rPr>
        <w:t xml:space="preserve"> </w:t>
      </w:r>
      <w:r w:rsidRPr="000E1AC9">
        <w:rPr>
          <w:rFonts w:ascii="Arial" w:hAnsi="Arial" w:cs="Arial"/>
          <w:sz w:val="16"/>
          <w:szCs w:val="16"/>
        </w:rPr>
        <w:t xml:space="preserve">Под внешними документами </w:t>
      </w:r>
      <w:r w:rsidRPr="003245EB">
        <w:rPr>
          <w:rFonts w:ascii="Arial" w:hAnsi="Arial" w:cs="Arial"/>
          <w:sz w:val="16"/>
          <w:szCs w:val="16"/>
        </w:rPr>
        <w:t>понимаются нормативные правовые акты, технические</w:t>
      </w:r>
      <w:r w:rsidRPr="000E1AC9">
        <w:rPr>
          <w:rFonts w:ascii="Arial" w:hAnsi="Arial" w:cs="Arial"/>
          <w:sz w:val="16"/>
          <w:szCs w:val="16"/>
        </w:rPr>
        <w:t xml:space="preserve"> регламенты (Таможенного союза и Евразийского экономического союза), национальные стандарты и правила стандартизации, международные стандарты, региональные стандарты, региональные своды правил, межгосударственные стандарты, стандарты иностранных государств, иные внешние документы аналогичного статуса.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8102"/>
      <w:gridCol w:w="1571"/>
    </w:tblGrid>
    <w:tr w:rsidR="007A0159" w:rsidRPr="00660D57" w14:paraId="31B24ACF" w14:textId="77777777" w:rsidTr="00610A75">
      <w:trPr>
        <w:trHeight w:val="108"/>
      </w:trPr>
      <w:tc>
        <w:tcPr>
          <w:tcW w:w="4188" w:type="pct"/>
          <w:vAlign w:val="center"/>
        </w:tcPr>
        <w:p w14:paraId="411E46B9" w14:textId="77777777" w:rsidR="007A0159" w:rsidRPr="00660D57" w:rsidRDefault="007A0159"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418BF7E8" w14:textId="67B6E513" w:rsidR="007A0159" w:rsidRPr="00660D57" w:rsidRDefault="007A0159"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 ИЗМ. 1</w:t>
          </w:r>
        </w:p>
      </w:tc>
    </w:tr>
    <w:tr w:rsidR="007A0159" w:rsidRPr="00660D57" w14:paraId="16E65A7B" w14:textId="77777777" w:rsidTr="00610A75">
      <w:trPr>
        <w:trHeight w:val="175"/>
      </w:trPr>
      <w:tc>
        <w:tcPr>
          <w:tcW w:w="4188" w:type="pct"/>
          <w:vAlign w:val="center"/>
        </w:tcPr>
        <w:p w14:paraId="1FECC4A3" w14:textId="77777777" w:rsidR="007A0159" w:rsidRPr="00660D57" w:rsidRDefault="007A0159"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59406819" w14:textId="77777777" w:rsidR="007A0159" w:rsidRPr="00660D57" w:rsidRDefault="007A0159"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1E29DA88" w14:textId="77777777" w:rsidR="007A0159" w:rsidRPr="0063443B" w:rsidRDefault="007A0159" w:rsidP="00003680">
    <w:pPr>
      <w:pStyle w:val="4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13382"/>
      <w:gridCol w:w="2595"/>
    </w:tblGrid>
    <w:tr w:rsidR="007A0159" w:rsidRPr="00660D57" w14:paraId="5EA6B391" w14:textId="77777777" w:rsidTr="00610A75">
      <w:trPr>
        <w:trHeight w:val="108"/>
      </w:trPr>
      <w:tc>
        <w:tcPr>
          <w:tcW w:w="4188" w:type="pct"/>
          <w:vAlign w:val="center"/>
        </w:tcPr>
        <w:p w14:paraId="3269F756" w14:textId="77777777" w:rsidR="007A0159" w:rsidRPr="00660D57" w:rsidRDefault="007A0159"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2642759C" w14:textId="670AC438" w:rsidR="007A0159" w:rsidRPr="00660D57" w:rsidRDefault="007A0159"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 ИЗМ 1</w:t>
          </w:r>
        </w:p>
      </w:tc>
    </w:tr>
    <w:tr w:rsidR="007A0159" w:rsidRPr="00660D57" w14:paraId="454D07AA" w14:textId="77777777" w:rsidTr="00610A75">
      <w:trPr>
        <w:trHeight w:val="175"/>
      </w:trPr>
      <w:tc>
        <w:tcPr>
          <w:tcW w:w="4188" w:type="pct"/>
          <w:vAlign w:val="center"/>
        </w:tcPr>
        <w:p w14:paraId="3C43AFF9" w14:textId="77777777" w:rsidR="007A0159" w:rsidRPr="00660D57" w:rsidRDefault="007A0159"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0BC2A553" w14:textId="77777777" w:rsidR="007A0159" w:rsidRPr="00660D57" w:rsidRDefault="007A0159"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372BEC89" w14:textId="77777777" w:rsidR="007A0159" w:rsidRPr="0063443B" w:rsidRDefault="007A0159" w:rsidP="00003680">
    <w:pPr>
      <w:pStyle w:val="4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8284"/>
      <w:gridCol w:w="1606"/>
    </w:tblGrid>
    <w:tr w:rsidR="007A0159" w:rsidRPr="00660D57" w14:paraId="621A9E6A" w14:textId="77777777" w:rsidTr="00610A75">
      <w:trPr>
        <w:trHeight w:val="108"/>
      </w:trPr>
      <w:tc>
        <w:tcPr>
          <w:tcW w:w="4188" w:type="pct"/>
          <w:vAlign w:val="center"/>
        </w:tcPr>
        <w:p w14:paraId="27137DBC" w14:textId="77777777" w:rsidR="007A0159" w:rsidRPr="00660D57" w:rsidRDefault="007A0159"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31CB5F7A" w14:textId="106753E9" w:rsidR="007A0159" w:rsidRPr="00660D57" w:rsidRDefault="007A0159"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 ИЗМ 1</w:t>
          </w:r>
        </w:p>
      </w:tc>
    </w:tr>
    <w:tr w:rsidR="007A0159" w:rsidRPr="00660D57" w14:paraId="75B14B26" w14:textId="77777777" w:rsidTr="00610A75">
      <w:trPr>
        <w:trHeight w:val="175"/>
      </w:trPr>
      <w:tc>
        <w:tcPr>
          <w:tcW w:w="4188" w:type="pct"/>
          <w:vAlign w:val="center"/>
        </w:tcPr>
        <w:p w14:paraId="323C3335" w14:textId="77777777" w:rsidR="007A0159" w:rsidRPr="00660D57" w:rsidRDefault="007A0159"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4A8544E8" w14:textId="77777777" w:rsidR="007A0159" w:rsidRPr="00660D57" w:rsidRDefault="007A0159"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2D9CECF6" w14:textId="77777777" w:rsidR="007A0159" w:rsidRPr="0063443B" w:rsidRDefault="007A0159" w:rsidP="00003680">
    <w:pPr>
      <w:pStyle w:val="4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13382"/>
      <w:gridCol w:w="2595"/>
    </w:tblGrid>
    <w:tr w:rsidR="007A0159" w:rsidRPr="00660D57" w14:paraId="0FCD738B" w14:textId="77777777" w:rsidTr="00610A75">
      <w:trPr>
        <w:trHeight w:val="108"/>
      </w:trPr>
      <w:tc>
        <w:tcPr>
          <w:tcW w:w="4188" w:type="pct"/>
          <w:vAlign w:val="center"/>
        </w:tcPr>
        <w:p w14:paraId="6A7EC20C" w14:textId="77777777" w:rsidR="007A0159" w:rsidRPr="00660D57" w:rsidRDefault="007A0159"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1BE73448" w14:textId="09CCC9D3" w:rsidR="007A0159" w:rsidRPr="00660D57" w:rsidRDefault="007A0159"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 ИЗМ. 1</w:t>
          </w:r>
        </w:p>
      </w:tc>
    </w:tr>
    <w:tr w:rsidR="007A0159" w:rsidRPr="00660D57" w14:paraId="3E3B943A" w14:textId="77777777" w:rsidTr="00610A75">
      <w:trPr>
        <w:trHeight w:val="175"/>
      </w:trPr>
      <w:tc>
        <w:tcPr>
          <w:tcW w:w="4188" w:type="pct"/>
          <w:vAlign w:val="center"/>
        </w:tcPr>
        <w:p w14:paraId="57D6569D" w14:textId="77777777" w:rsidR="007A0159" w:rsidRPr="00660D57" w:rsidRDefault="007A0159"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54C5AAF0" w14:textId="77777777" w:rsidR="007A0159" w:rsidRPr="00660D57" w:rsidRDefault="007A0159"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0EB24326" w14:textId="77777777" w:rsidR="007A0159" w:rsidRPr="0063443B" w:rsidRDefault="007A0159" w:rsidP="00003680">
    <w:pPr>
      <w:pStyle w:val="41"/>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8283"/>
      <w:gridCol w:w="1606"/>
    </w:tblGrid>
    <w:tr w:rsidR="007A0159" w:rsidRPr="00660D57" w14:paraId="3C7ADC68" w14:textId="77777777" w:rsidTr="00610A75">
      <w:trPr>
        <w:trHeight w:val="108"/>
      </w:trPr>
      <w:tc>
        <w:tcPr>
          <w:tcW w:w="4188" w:type="pct"/>
          <w:vAlign w:val="center"/>
        </w:tcPr>
        <w:p w14:paraId="65593312" w14:textId="77777777" w:rsidR="007A0159" w:rsidRPr="00660D57" w:rsidRDefault="007A0159"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2A09291C" w14:textId="0D4777D4" w:rsidR="007A0159" w:rsidRPr="00660D57" w:rsidRDefault="007A0159"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 ИЗМ. 1</w:t>
          </w:r>
        </w:p>
      </w:tc>
    </w:tr>
    <w:tr w:rsidR="007A0159" w:rsidRPr="00660D57" w14:paraId="4F5D20E6" w14:textId="77777777" w:rsidTr="00610A75">
      <w:trPr>
        <w:trHeight w:val="175"/>
      </w:trPr>
      <w:tc>
        <w:tcPr>
          <w:tcW w:w="4188" w:type="pct"/>
          <w:vAlign w:val="center"/>
        </w:tcPr>
        <w:p w14:paraId="50665553" w14:textId="77777777" w:rsidR="007A0159" w:rsidRPr="00660D57" w:rsidRDefault="007A0159"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00E43F4D" w14:textId="77777777" w:rsidR="007A0159" w:rsidRPr="00660D57" w:rsidRDefault="007A0159"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42C3ECAD" w14:textId="77777777" w:rsidR="007A0159" w:rsidRPr="0063443B" w:rsidRDefault="007A0159" w:rsidP="00003680">
    <w:pPr>
      <w:pStyle w:val="41"/>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13382"/>
      <w:gridCol w:w="2595"/>
    </w:tblGrid>
    <w:tr w:rsidR="007A0159" w:rsidRPr="00660D57" w14:paraId="403BE987" w14:textId="77777777" w:rsidTr="00610A75">
      <w:trPr>
        <w:trHeight w:val="108"/>
      </w:trPr>
      <w:tc>
        <w:tcPr>
          <w:tcW w:w="4188" w:type="pct"/>
          <w:vAlign w:val="center"/>
        </w:tcPr>
        <w:p w14:paraId="5A81D303" w14:textId="77777777" w:rsidR="007A0159" w:rsidRPr="00660D57" w:rsidRDefault="007A0159"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418902C4" w14:textId="62A5CA1C" w:rsidR="007A0159" w:rsidRPr="00660D57" w:rsidRDefault="007A0159"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 ИЗМ. 1</w:t>
          </w:r>
        </w:p>
      </w:tc>
    </w:tr>
    <w:tr w:rsidR="007A0159" w:rsidRPr="00660D57" w14:paraId="206EC911" w14:textId="77777777" w:rsidTr="00610A75">
      <w:trPr>
        <w:trHeight w:val="175"/>
      </w:trPr>
      <w:tc>
        <w:tcPr>
          <w:tcW w:w="4188" w:type="pct"/>
          <w:vAlign w:val="center"/>
        </w:tcPr>
        <w:p w14:paraId="557AAF17" w14:textId="77777777" w:rsidR="007A0159" w:rsidRPr="00660D57" w:rsidRDefault="007A0159"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5E9BF765" w14:textId="77777777" w:rsidR="007A0159" w:rsidRPr="00660D57" w:rsidRDefault="007A0159"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55244FD1" w14:textId="77777777" w:rsidR="007A0159" w:rsidRPr="0063443B" w:rsidRDefault="007A0159" w:rsidP="00003680">
    <w:pPr>
      <w:pStyle w:val="4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18E4472"/>
    <w:multiLevelType w:val="hybridMultilevel"/>
    <w:tmpl w:val="1E446070"/>
    <w:lvl w:ilvl="0" w:tplc="7BFCF85A">
      <w:start w:val="1"/>
      <w:numFmt w:val="decimal"/>
      <w:lvlText w:val="1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6064620"/>
    <w:multiLevelType w:val="hybridMultilevel"/>
    <w:tmpl w:val="72F2472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F0608B"/>
    <w:multiLevelType w:val="hybridMultilevel"/>
    <w:tmpl w:val="D5FCCF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001DF5"/>
    <w:multiLevelType w:val="multilevel"/>
    <w:tmpl w:val="EC7E2B10"/>
    <w:lvl w:ilvl="0">
      <w:start w:val="1"/>
      <w:numFmt w:val="bullet"/>
      <w:lvlText w:val=""/>
      <w:lvlJc w:val="left"/>
      <w:pPr>
        <w:ind w:left="36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F7F3E8D"/>
    <w:multiLevelType w:val="hybridMultilevel"/>
    <w:tmpl w:val="D4B83D9C"/>
    <w:lvl w:ilvl="0" w:tplc="E42AD8FA">
      <w:start w:val="1"/>
      <w:numFmt w:val="decimal"/>
      <w:pStyle w:val="11"/>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14B7538E"/>
    <w:multiLevelType w:val="hybridMultilevel"/>
    <w:tmpl w:val="61AEA55A"/>
    <w:lvl w:ilvl="0" w:tplc="BEBCD2D4">
      <w:start w:val="1"/>
      <w:numFmt w:val="bullet"/>
      <w:lvlText w:val=""/>
      <w:lvlJc w:val="left"/>
      <w:pPr>
        <w:ind w:left="1440" w:hanging="360"/>
      </w:pPr>
      <w:rPr>
        <w:rFonts w:ascii="Wingdings" w:hAnsi="Wingdings"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3" w15:restartNumberingAfterBreak="0">
    <w:nsid w:val="14C17379"/>
    <w:multiLevelType w:val="hybridMultilevel"/>
    <w:tmpl w:val="A0D4900A"/>
    <w:lvl w:ilvl="0" w:tplc="58F661B4">
      <w:start w:val="1"/>
      <w:numFmt w:val="decimal"/>
      <w:lvlText w:val="8.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5563599"/>
    <w:multiLevelType w:val="hybridMultilevel"/>
    <w:tmpl w:val="FFCE20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6" w15:restartNumberingAfterBreak="0">
    <w:nsid w:val="16754BBD"/>
    <w:multiLevelType w:val="hybridMultilevel"/>
    <w:tmpl w:val="6E88BF6C"/>
    <w:lvl w:ilvl="0" w:tplc="D5A83616">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82F0A17"/>
    <w:multiLevelType w:val="hybridMultilevel"/>
    <w:tmpl w:val="DD5CA4EE"/>
    <w:lvl w:ilvl="0" w:tplc="2BBADE54">
      <w:start w:val="1"/>
      <w:numFmt w:val="decimal"/>
      <w:lvlText w:val="9.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5F3498"/>
    <w:multiLevelType w:val="hybridMultilevel"/>
    <w:tmpl w:val="0590BC5C"/>
    <w:lvl w:ilvl="0" w:tplc="C1986B9A">
      <w:start w:val="1"/>
      <w:numFmt w:val="decimal"/>
      <w:lvlText w:val="%1)"/>
      <w:lvlJc w:val="left"/>
      <w:pPr>
        <w:ind w:left="720" w:hanging="360"/>
      </w:pPr>
      <w:rPr>
        <w:rFonts w:ascii="Times New Roman" w:hAnsi="Times New Roman" w:cs="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20" w15:restartNumberingAfterBreak="0">
    <w:nsid w:val="197B4799"/>
    <w:multiLevelType w:val="hybridMultilevel"/>
    <w:tmpl w:val="DDDAA878"/>
    <w:lvl w:ilvl="0" w:tplc="B97A02EE">
      <w:start w:val="1"/>
      <w:numFmt w:val="decimal"/>
      <w:lvlText w:val="1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A3A5682"/>
    <w:multiLevelType w:val="hybridMultilevel"/>
    <w:tmpl w:val="08A88792"/>
    <w:lvl w:ilvl="0" w:tplc="C16A9762">
      <w:start w:val="1"/>
      <w:numFmt w:val="decimal"/>
      <w:lvlText w:val="9.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CD2527D"/>
    <w:multiLevelType w:val="hybridMultilevel"/>
    <w:tmpl w:val="B552C0A4"/>
    <w:lvl w:ilvl="0" w:tplc="D93EE05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EE43CCE"/>
    <w:multiLevelType w:val="hybridMultilevel"/>
    <w:tmpl w:val="BAF4BD86"/>
    <w:lvl w:ilvl="0" w:tplc="4734E84C">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color w:val="auto"/>
      </w:rPr>
    </w:lvl>
    <w:lvl w:ilvl="2" w:tplc="B8343CC6">
      <w:start w:val="1"/>
      <w:numFmt w:val="bullet"/>
      <w:lvlText w:val="•"/>
      <w:lvlJc w:val="left"/>
      <w:pPr>
        <w:tabs>
          <w:tab w:val="num" w:pos="2160"/>
        </w:tabs>
        <w:ind w:left="2160" w:hanging="360"/>
      </w:pPr>
      <w:rPr>
        <w:rFonts w:ascii="Times New Roman" w:hAnsi="Times New Roman" w:cs="Times New Roman" w:hint="default"/>
      </w:rPr>
    </w:lvl>
    <w:lvl w:ilvl="3" w:tplc="01AED1F4">
      <w:start w:val="1"/>
      <w:numFmt w:val="bullet"/>
      <w:lvlText w:val="•"/>
      <w:lvlJc w:val="left"/>
      <w:pPr>
        <w:tabs>
          <w:tab w:val="num" w:pos="2880"/>
        </w:tabs>
        <w:ind w:left="2880" w:hanging="360"/>
      </w:pPr>
      <w:rPr>
        <w:rFonts w:ascii="Times New Roman" w:hAnsi="Times New Roman" w:cs="Times New Roman" w:hint="default"/>
      </w:rPr>
    </w:lvl>
    <w:lvl w:ilvl="4" w:tplc="157E05E6">
      <w:start w:val="1"/>
      <w:numFmt w:val="bullet"/>
      <w:lvlText w:val="•"/>
      <w:lvlJc w:val="left"/>
      <w:pPr>
        <w:tabs>
          <w:tab w:val="num" w:pos="3600"/>
        </w:tabs>
        <w:ind w:left="3600" w:hanging="360"/>
      </w:pPr>
      <w:rPr>
        <w:rFonts w:ascii="Times New Roman" w:hAnsi="Times New Roman" w:cs="Times New Roman" w:hint="default"/>
      </w:rPr>
    </w:lvl>
    <w:lvl w:ilvl="5" w:tplc="C36EDDAA">
      <w:start w:val="1"/>
      <w:numFmt w:val="bullet"/>
      <w:lvlText w:val="•"/>
      <w:lvlJc w:val="left"/>
      <w:pPr>
        <w:tabs>
          <w:tab w:val="num" w:pos="4320"/>
        </w:tabs>
        <w:ind w:left="4320" w:hanging="360"/>
      </w:pPr>
      <w:rPr>
        <w:rFonts w:ascii="Times New Roman" w:hAnsi="Times New Roman" w:cs="Times New Roman" w:hint="default"/>
      </w:rPr>
    </w:lvl>
    <w:lvl w:ilvl="6" w:tplc="6DB0609E">
      <w:start w:val="1"/>
      <w:numFmt w:val="bullet"/>
      <w:lvlText w:val="•"/>
      <w:lvlJc w:val="left"/>
      <w:pPr>
        <w:tabs>
          <w:tab w:val="num" w:pos="5040"/>
        </w:tabs>
        <w:ind w:left="5040" w:hanging="360"/>
      </w:pPr>
      <w:rPr>
        <w:rFonts w:ascii="Times New Roman" w:hAnsi="Times New Roman" w:cs="Times New Roman" w:hint="default"/>
      </w:rPr>
    </w:lvl>
    <w:lvl w:ilvl="7" w:tplc="170ED5AC">
      <w:start w:val="1"/>
      <w:numFmt w:val="bullet"/>
      <w:lvlText w:val="•"/>
      <w:lvlJc w:val="left"/>
      <w:pPr>
        <w:tabs>
          <w:tab w:val="num" w:pos="5760"/>
        </w:tabs>
        <w:ind w:left="5760" w:hanging="360"/>
      </w:pPr>
      <w:rPr>
        <w:rFonts w:ascii="Times New Roman" w:hAnsi="Times New Roman" w:cs="Times New Roman" w:hint="default"/>
      </w:rPr>
    </w:lvl>
    <w:lvl w:ilvl="8" w:tplc="E30A9D90">
      <w:start w:val="1"/>
      <w:numFmt w:val="bullet"/>
      <w:lvlText w:val="•"/>
      <w:lvlJc w:val="left"/>
      <w:pPr>
        <w:tabs>
          <w:tab w:val="num" w:pos="6480"/>
        </w:tabs>
        <w:ind w:left="6480" w:hanging="360"/>
      </w:pPr>
      <w:rPr>
        <w:rFonts w:ascii="Times New Roman" w:hAnsi="Times New Roman" w:cs="Times New Roman" w:hint="default"/>
      </w:rPr>
    </w:lvl>
  </w:abstractNum>
  <w:abstractNum w:abstractNumId="24"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5" w15:restartNumberingAfterBreak="0">
    <w:nsid w:val="252A6B1D"/>
    <w:multiLevelType w:val="hybridMultilevel"/>
    <w:tmpl w:val="FE387526"/>
    <w:lvl w:ilvl="0" w:tplc="E07A3E38">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EB4173"/>
    <w:multiLevelType w:val="hybridMultilevel"/>
    <w:tmpl w:val="DC9623C0"/>
    <w:lvl w:ilvl="0" w:tplc="1A3CB4E8">
      <w:start w:val="1"/>
      <w:numFmt w:val="decimal"/>
      <w:lvlText w:val="9.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D678A0"/>
    <w:multiLevelType w:val="hybridMultilevel"/>
    <w:tmpl w:val="DBAAB9E2"/>
    <w:lvl w:ilvl="0" w:tplc="FFFFFFFF">
      <w:start w:val="1"/>
      <w:numFmt w:val="bullet"/>
      <w:lvlText w:val=""/>
      <w:lvlJc w:val="left"/>
      <w:pPr>
        <w:tabs>
          <w:tab w:val="num" w:pos="795"/>
        </w:tabs>
        <w:ind w:left="795" w:hanging="555"/>
      </w:pPr>
      <w:rPr>
        <w:rFonts w:ascii="Wingdings" w:hAnsi="Wingdings" w:hint="default"/>
        <w:b w:val="0"/>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2C3B01BE"/>
    <w:multiLevelType w:val="hybridMultilevel"/>
    <w:tmpl w:val="14EADCB8"/>
    <w:lvl w:ilvl="0" w:tplc="C1986B9A">
      <w:start w:val="1"/>
      <w:numFmt w:val="decimal"/>
      <w:lvlText w:val="%1)"/>
      <w:lvlJc w:val="left"/>
      <w:pPr>
        <w:ind w:left="753" w:hanging="360"/>
      </w:pPr>
      <w:rPr>
        <w:rFonts w:ascii="Times New Roman" w:hAnsi="Times New Roman" w:cs="Times New Roman" w:hint="default"/>
        <w:sz w:val="20"/>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30" w15:restartNumberingAfterBreak="0">
    <w:nsid w:val="2CA03789"/>
    <w:multiLevelType w:val="multilevel"/>
    <w:tmpl w:val="32DA1E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DB96064"/>
    <w:multiLevelType w:val="hybridMultilevel"/>
    <w:tmpl w:val="E3B67056"/>
    <w:lvl w:ilvl="0" w:tplc="CEC600C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0D93760"/>
    <w:multiLevelType w:val="hybridMultilevel"/>
    <w:tmpl w:val="9A24F8CA"/>
    <w:lvl w:ilvl="0" w:tplc="A7D046AC">
      <w:start w:val="1"/>
      <w:numFmt w:val="decimal"/>
      <w:lvlText w:val="9.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5" w15:restartNumberingAfterBreak="0">
    <w:nsid w:val="37161052"/>
    <w:multiLevelType w:val="hybridMultilevel"/>
    <w:tmpl w:val="A50A2418"/>
    <w:lvl w:ilvl="0" w:tplc="29B67AA6">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7B6770D"/>
    <w:multiLevelType w:val="hybridMultilevel"/>
    <w:tmpl w:val="DE84230A"/>
    <w:lvl w:ilvl="0" w:tplc="9EB02ECA">
      <w:start w:val="1"/>
      <w:numFmt w:val="decimal"/>
      <w:lvlText w:val="11.%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8D0409D"/>
    <w:multiLevelType w:val="hybridMultilevel"/>
    <w:tmpl w:val="B86696E8"/>
    <w:lvl w:ilvl="0" w:tplc="06EAAB64">
      <w:start w:val="1"/>
      <w:numFmt w:val="decimal"/>
      <w:lvlText w:val="8.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A7E2BCD"/>
    <w:multiLevelType w:val="hybridMultilevel"/>
    <w:tmpl w:val="17C2C352"/>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502A78"/>
    <w:multiLevelType w:val="hybridMultilevel"/>
    <w:tmpl w:val="188639C8"/>
    <w:lvl w:ilvl="0" w:tplc="D0A043AA">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D7F66BD"/>
    <w:multiLevelType w:val="hybridMultilevel"/>
    <w:tmpl w:val="694045BE"/>
    <w:lvl w:ilvl="0" w:tplc="04190005">
      <w:start w:val="1"/>
      <w:numFmt w:val="bullet"/>
      <w:lvlText w:val=""/>
      <w:lvlJc w:val="left"/>
      <w:pPr>
        <w:ind w:left="720" w:hanging="360"/>
      </w:pPr>
      <w:rPr>
        <w:rFonts w:ascii="Wingdings" w:hAnsi="Wingdings" w:hint="default"/>
        <w:color w:val="auto"/>
      </w:rPr>
    </w:lvl>
    <w:lvl w:ilvl="1" w:tplc="04190005">
      <w:start w:val="1"/>
      <w:numFmt w:val="bullet"/>
      <w:lvlText w:val=""/>
      <w:lvlJc w:val="left"/>
      <w:pPr>
        <w:ind w:left="1440" w:hanging="360"/>
      </w:pPr>
      <w:rPr>
        <w:rFonts w:ascii="Wingdings" w:hAnsi="Wingdings"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7CF1E83"/>
    <w:multiLevelType w:val="hybridMultilevel"/>
    <w:tmpl w:val="4F586F40"/>
    <w:lvl w:ilvl="0" w:tplc="2BF2673A">
      <w:start w:val="1"/>
      <w:numFmt w:val="decimal"/>
      <w:lvlText w:val="3.%1."/>
      <w:lvlJc w:val="left"/>
      <w:pPr>
        <w:ind w:left="1440" w:hanging="360"/>
      </w:pPr>
      <w:rPr>
        <w:rFonts w:hint="default"/>
      </w:rPr>
    </w:lvl>
    <w:lvl w:ilvl="1" w:tplc="7A8E3584">
      <w:start w:val="1"/>
      <w:numFmt w:val="decimal"/>
      <w:lvlText w:val="4.%2."/>
      <w:lvlJc w:val="left"/>
      <w:pPr>
        <w:ind w:left="644"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C701AD6"/>
    <w:multiLevelType w:val="hybridMultilevel"/>
    <w:tmpl w:val="72F2472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4C8F42FB"/>
    <w:multiLevelType w:val="hybridMultilevel"/>
    <w:tmpl w:val="DD6894AC"/>
    <w:lvl w:ilvl="0" w:tplc="44E2FB92">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E3C0FFC"/>
    <w:multiLevelType w:val="hybridMultilevel"/>
    <w:tmpl w:val="3B5EDDA0"/>
    <w:lvl w:ilvl="0" w:tplc="38D483EA">
      <w:start w:val="1"/>
      <w:numFmt w:val="decimal"/>
      <w:lvlText w:val="8.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ED171CA"/>
    <w:multiLevelType w:val="hybridMultilevel"/>
    <w:tmpl w:val="3D12343A"/>
    <w:lvl w:ilvl="0" w:tplc="BEBCD2D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51310516"/>
    <w:multiLevelType w:val="hybridMultilevel"/>
    <w:tmpl w:val="CA54A438"/>
    <w:lvl w:ilvl="0" w:tplc="6DBADE6E">
      <w:start w:val="1"/>
      <w:numFmt w:val="decimal"/>
      <w:lvlText w:val="9.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40F7B52"/>
    <w:multiLevelType w:val="hybridMultilevel"/>
    <w:tmpl w:val="A9F46840"/>
    <w:lvl w:ilvl="0" w:tplc="390ABA60">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46162A9"/>
    <w:multiLevelType w:val="hybridMultilevel"/>
    <w:tmpl w:val="09E27BB8"/>
    <w:lvl w:ilvl="0" w:tplc="AD1458CC">
      <w:start w:val="1"/>
      <w:numFmt w:val="decimal"/>
      <w:lvlText w:val="9.%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564F5B68"/>
    <w:multiLevelType w:val="hybridMultilevel"/>
    <w:tmpl w:val="E5129E94"/>
    <w:lvl w:ilvl="0" w:tplc="FFFFFFFF">
      <w:start w:val="1"/>
      <w:numFmt w:val="decimal"/>
      <w:lvlText w:val="%1."/>
      <w:lvlJc w:val="left"/>
      <w:pPr>
        <w:tabs>
          <w:tab w:val="num" w:pos="795"/>
        </w:tabs>
        <w:ind w:left="795" w:hanging="555"/>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3" w15:restartNumberingAfterBreak="0">
    <w:nsid w:val="5696101D"/>
    <w:multiLevelType w:val="hybridMultilevel"/>
    <w:tmpl w:val="B88A1028"/>
    <w:lvl w:ilvl="0" w:tplc="8A7660F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CD81401"/>
    <w:multiLevelType w:val="hybridMultilevel"/>
    <w:tmpl w:val="C45482F6"/>
    <w:lvl w:ilvl="0" w:tplc="EAB0E04E">
      <w:start w:val="1"/>
      <w:numFmt w:val="decimal"/>
      <w:lvlText w:val="8.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start w:val="1"/>
      <w:numFmt w:val="bullet"/>
      <w:lvlText w:val="o"/>
      <w:lvlJc w:val="left"/>
      <w:pPr>
        <w:ind w:left="1570" w:hanging="360"/>
      </w:pPr>
      <w:rPr>
        <w:rFonts w:ascii="Courier New" w:hAnsi="Courier New" w:cs="Courier New" w:hint="default"/>
      </w:rPr>
    </w:lvl>
    <w:lvl w:ilvl="2" w:tplc="04190005">
      <w:start w:val="1"/>
      <w:numFmt w:val="bullet"/>
      <w:lvlText w:val=""/>
      <w:lvlJc w:val="left"/>
      <w:pPr>
        <w:ind w:left="2290" w:hanging="360"/>
      </w:pPr>
      <w:rPr>
        <w:rFonts w:ascii="Wingdings" w:hAnsi="Wingdings" w:hint="default"/>
      </w:rPr>
    </w:lvl>
    <w:lvl w:ilvl="3" w:tplc="04190001">
      <w:start w:val="1"/>
      <w:numFmt w:val="bullet"/>
      <w:lvlText w:val=""/>
      <w:lvlJc w:val="left"/>
      <w:pPr>
        <w:ind w:left="3010" w:hanging="360"/>
      </w:pPr>
      <w:rPr>
        <w:rFonts w:ascii="Symbol" w:hAnsi="Symbol" w:hint="default"/>
      </w:rPr>
    </w:lvl>
    <w:lvl w:ilvl="4" w:tplc="04190003">
      <w:start w:val="1"/>
      <w:numFmt w:val="bullet"/>
      <w:lvlText w:val="o"/>
      <w:lvlJc w:val="left"/>
      <w:pPr>
        <w:ind w:left="3730" w:hanging="360"/>
      </w:pPr>
      <w:rPr>
        <w:rFonts w:ascii="Courier New" w:hAnsi="Courier New" w:cs="Courier New" w:hint="default"/>
      </w:rPr>
    </w:lvl>
    <w:lvl w:ilvl="5" w:tplc="04190005">
      <w:start w:val="1"/>
      <w:numFmt w:val="bullet"/>
      <w:lvlText w:val=""/>
      <w:lvlJc w:val="left"/>
      <w:pPr>
        <w:ind w:left="4450" w:hanging="360"/>
      </w:pPr>
      <w:rPr>
        <w:rFonts w:ascii="Wingdings" w:hAnsi="Wingdings" w:hint="default"/>
      </w:rPr>
    </w:lvl>
    <w:lvl w:ilvl="6" w:tplc="04190001">
      <w:start w:val="1"/>
      <w:numFmt w:val="bullet"/>
      <w:lvlText w:val=""/>
      <w:lvlJc w:val="left"/>
      <w:pPr>
        <w:ind w:left="5170" w:hanging="360"/>
      </w:pPr>
      <w:rPr>
        <w:rFonts w:ascii="Symbol" w:hAnsi="Symbol" w:hint="default"/>
      </w:rPr>
    </w:lvl>
    <w:lvl w:ilvl="7" w:tplc="04190003">
      <w:start w:val="1"/>
      <w:numFmt w:val="bullet"/>
      <w:lvlText w:val="o"/>
      <w:lvlJc w:val="left"/>
      <w:pPr>
        <w:ind w:left="5890" w:hanging="360"/>
      </w:pPr>
      <w:rPr>
        <w:rFonts w:ascii="Courier New" w:hAnsi="Courier New" w:cs="Courier New" w:hint="default"/>
      </w:rPr>
    </w:lvl>
    <w:lvl w:ilvl="8" w:tplc="04190005">
      <w:start w:val="1"/>
      <w:numFmt w:val="bullet"/>
      <w:lvlText w:val=""/>
      <w:lvlJc w:val="left"/>
      <w:pPr>
        <w:ind w:left="6610" w:hanging="360"/>
      </w:pPr>
      <w:rPr>
        <w:rFonts w:ascii="Wingdings" w:hAnsi="Wingdings" w:hint="default"/>
      </w:rPr>
    </w:lvl>
  </w:abstractNum>
  <w:abstractNum w:abstractNumId="59"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21F7883"/>
    <w:multiLevelType w:val="hybridMultilevel"/>
    <w:tmpl w:val="33D274CC"/>
    <w:lvl w:ilvl="0" w:tplc="8132F6E0">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4542EC6"/>
    <w:multiLevelType w:val="hybridMultilevel"/>
    <w:tmpl w:val="F8B28900"/>
    <w:lvl w:ilvl="0" w:tplc="E5F484F4">
      <w:start w:val="1"/>
      <w:numFmt w:val="decimal"/>
      <w:lvlText w:val="8.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9152273"/>
    <w:multiLevelType w:val="hybridMultilevel"/>
    <w:tmpl w:val="E57C84FA"/>
    <w:lvl w:ilvl="0" w:tplc="7F3A4888">
      <w:start w:val="1"/>
      <w:numFmt w:val="decimal"/>
      <w:lvlText w:val="9.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A034EAF"/>
    <w:multiLevelType w:val="hybridMultilevel"/>
    <w:tmpl w:val="5C7204D8"/>
    <w:lvl w:ilvl="0" w:tplc="DF405850">
      <w:start w:val="1"/>
      <w:numFmt w:val="decimal"/>
      <w:lvlText w:val="9.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CBF2B6D"/>
    <w:multiLevelType w:val="hybridMultilevel"/>
    <w:tmpl w:val="F6C0DD4A"/>
    <w:lvl w:ilvl="0" w:tplc="E6BA0A5E">
      <w:start w:val="1"/>
      <w:numFmt w:val="decimal"/>
      <w:lvlText w:val="8.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8" w15:restartNumberingAfterBreak="0">
    <w:nsid w:val="6D621C91"/>
    <w:multiLevelType w:val="hybridMultilevel"/>
    <w:tmpl w:val="C3287438"/>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9" w15:restartNumberingAfterBreak="0">
    <w:nsid w:val="6E9462E7"/>
    <w:multiLevelType w:val="hybridMultilevel"/>
    <w:tmpl w:val="B8181ED0"/>
    <w:lvl w:ilvl="0" w:tplc="A384A738">
      <w:start w:val="1"/>
      <w:numFmt w:val="decimal"/>
      <w:lvlText w:val="1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72BE2D56"/>
    <w:multiLevelType w:val="hybridMultilevel"/>
    <w:tmpl w:val="CEBA4BFA"/>
    <w:lvl w:ilvl="0" w:tplc="7AEC1E7C">
      <w:start w:val="1"/>
      <w:numFmt w:val="decimal"/>
      <w:lvlText w:val="9.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5382702"/>
    <w:multiLevelType w:val="hybridMultilevel"/>
    <w:tmpl w:val="E41E17B0"/>
    <w:lvl w:ilvl="0" w:tplc="08C81A58">
      <w:start w:val="1"/>
      <w:numFmt w:val="decimal"/>
      <w:lvlText w:val="9.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4" w15:restartNumberingAfterBreak="0">
    <w:nsid w:val="7EBD6B06"/>
    <w:multiLevelType w:val="hybridMultilevel"/>
    <w:tmpl w:val="488A4292"/>
    <w:lvl w:ilvl="0" w:tplc="1C10104E">
      <w:start w:val="1"/>
      <w:numFmt w:val="decimal"/>
      <w:lvlText w:val="1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8"/>
  </w:num>
  <w:num w:numId="3">
    <w:abstractNumId w:val="66"/>
  </w:num>
  <w:num w:numId="4">
    <w:abstractNumId w:val="39"/>
  </w:num>
  <w:num w:numId="5">
    <w:abstractNumId w:val="30"/>
  </w:num>
  <w:num w:numId="6">
    <w:abstractNumId w:val="8"/>
  </w:num>
  <w:num w:numId="7">
    <w:abstractNumId w:val="24"/>
  </w:num>
  <w:num w:numId="8">
    <w:abstractNumId w:val="43"/>
  </w:num>
  <w:num w:numId="9">
    <w:abstractNumId w:val="55"/>
  </w:num>
  <w:num w:numId="10">
    <w:abstractNumId w:val="31"/>
  </w:num>
  <w:num w:numId="11">
    <w:abstractNumId w:val="19"/>
  </w:num>
  <w:num w:numId="12">
    <w:abstractNumId w:val="73"/>
  </w:num>
  <w:num w:numId="13">
    <w:abstractNumId w:val="54"/>
  </w:num>
  <w:num w:numId="14">
    <w:abstractNumId w:val="4"/>
  </w:num>
  <w:num w:numId="15">
    <w:abstractNumId w:val="26"/>
  </w:num>
  <w:num w:numId="16">
    <w:abstractNumId w:val="42"/>
  </w:num>
  <w:num w:numId="17">
    <w:abstractNumId w:val="70"/>
  </w:num>
  <w:num w:numId="18">
    <w:abstractNumId w:val="11"/>
  </w:num>
  <w:num w:numId="19">
    <w:abstractNumId w:val="41"/>
  </w:num>
  <w:num w:numId="20">
    <w:abstractNumId w:val="51"/>
  </w:num>
  <w:num w:numId="21">
    <w:abstractNumId w:val="59"/>
  </w:num>
  <w:num w:numId="22">
    <w:abstractNumId w:val="62"/>
  </w:num>
  <w:num w:numId="23">
    <w:abstractNumId w:val="10"/>
  </w:num>
  <w:num w:numId="24">
    <w:abstractNumId w:val="15"/>
  </w:num>
  <w:num w:numId="25">
    <w:abstractNumId w:val="34"/>
  </w:num>
  <w:num w:numId="26">
    <w:abstractNumId w:val="24"/>
  </w:num>
  <w:num w:numId="27">
    <w:abstractNumId w:val="35"/>
  </w:num>
  <w:num w:numId="28">
    <w:abstractNumId w:val="20"/>
  </w:num>
  <w:num w:numId="29">
    <w:abstractNumId w:val="2"/>
  </w:num>
  <w:num w:numId="30">
    <w:abstractNumId w:val="69"/>
  </w:num>
  <w:num w:numId="31">
    <w:abstractNumId w:val="74"/>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num>
  <w:num w:numId="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5"/>
  </w:num>
  <w:num w:numId="37">
    <w:abstractNumId w:val="3"/>
  </w:num>
  <w:num w:numId="38">
    <w:abstractNumId w:val="67"/>
  </w:num>
  <w:num w:numId="39">
    <w:abstractNumId w:val="60"/>
  </w:num>
  <w:num w:numId="40">
    <w:abstractNumId w:val="9"/>
  </w:num>
  <w:num w:numId="41">
    <w:abstractNumId w:val="57"/>
  </w:num>
  <w:num w:numId="42">
    <w:abstractNumId w:val="40"/>
  </w:num>
  <w:num w:numId="43">
    <w:abstractNumId w:val="36"/>
  </w:num>
  <w:num w:numId="44">
    <w:abstractNumId w:val="12"/>
  </w:num>
  <w:num w:numId="45">
    <w:abstractNumId w:val="44"/>
  </w:num>
  <w:num w:numId="46">
    <w:abstractNumId w:val="25"/>
  </w:num>
  <w:num w:numId="47">
    <w:abstractNumId w:val="53"/>
  </w:num>
  <w:num w:numId="48">
    <w:abstractNumId w:val="23"/>
  </w:num>
  <w:num w:numId="49">
    <w:abstractNumId w:val="72"/>
  </w:num>
  <w:num w:numId="50">
    <w:abstractNumId w:val="33"/>
  </w:num>
  <w:num w:numId="51">
    <w:abstractNumId w:val="27"/>
  </w:num>
  <w:num w:numId="52">
    <w:abstractNumId w:val="50"/>
  </w:num>
  <w:num w:numId="53">
    <w:abstractNumId w:val="64"/>
  </w:num>
  <w:num w:numId="54">
    <w:abstractNumId w:val="45"/>
  </w:num>
  <w:num w:numId="55">
    <w:abstractNumId w:val="63"/>
  </w:num>
  <w:num w:numId="56">
    <w:abstractNumId w:val="48"/>
  </w:num>
  <w:num w:numId="57">
    <w:abstractNumId w:val="71"/>
  </w:num>
  <w:num w:numId="58">
    <w:abstractNumId w:val="21"/>
  </w:num>
  <w:num w:numId="59">
    <w:abstractNumId w:val="17"/>
  </w:num>
  <w:num w:numId="60">
    <w:abstractNumId w:val="49"/>
  </w:num>
  <w:num w:numId="61">
    <w:abstractNumId w:val="16"/>
  </w:num>
  <w:num w:numId="62">
    <w:abstractNumId w:val="37"/>
  </w:num>
  <w:num w:numId="63">
    <w:abstractNumId w:val="65"/>
  </w:num>
  <w:num w:numId="64">
    <w:abstractNumId w:val="13"/>
  </w:num>
  <w:num w:numId="65">
    <w:abstractNumId w:val="6"/>
  </w:num>
  <w:num w:numId="66">
    <w:abstractNumId w:val="61"/>
  </w:num>
  <w:num w:numId="67">
    <w:abstractNumId w:val="56"/>
  </w:num>
  <w:num w:numId="68">
    <w:abstractNumId w:val="46"/>
  </w:num>
  <w:num w:numId="69">
    <w:abstractNumId w:val="14"/>
  </w:num>
  <w:num w:numId="7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2"/>
  </w:num>
  <w:num w:numId="72">
    <w:abstractNumId w:val="32"/>
  </w:num>
  <w:num w:numId="73">
    <w:abstractNumId w:val="24"/>
  </w:num>
  <w:num w:numId="74">
    <w:abstractNumId w:val="47"/>
  </w:num>
  <w:num w:numId="75">
    <w:abstractNumId w:val="38"/>
  </w:num>
  <w:num w:numId="76">
    <w:abstractNumId w:val="18"/>
  </w:num>
  <w:num w:numId="77">
    <w:abstractNumId w:val="29"/>
  </w:num>
  <w:num w:numId="78">
    <w:abstractNumId w:val="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ocumentProtection w:edit="readOnly" w:enforcement="0"/>
  <w:defaultTabStop w:val="709"/>
  <w:characterSpacingControl w:val="doNotCompress"/>
  <w:hdrShapeDefaults>
    <o:shapedefaults v:ext="edit" spidmax="6145">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74C"/>
    <w:rsid w:val="000009FD"/>
    <w:rsid w:val="00002B9A"/>
    <w:rsid w:val="00003337"/>
    <w:rsid w:val="00003680"/>
    <w:rsid w:val="000044DF"/>
    <w:rsid w:val="000045A7"/>
    <w:rsid w:val="00005E83"/>
    <w:rsid w:val="00010FFC"/>
    <w:rsid w:val="00013014"/>
    <w:rsid w:val="000139C9"/>
    <w:rsid w:val="000148B2"/>
    <w:rsid w:val="00014AE4"/>
    <w:rsid w:val="00014F71"/>
    <w:rsid w:val="000150B3"/>
    <w:rsid w:val="00015429"/>
    <w:rsid w:val="00015FF5"/>
    <w:rsid w:val="0001648D"/>
    <w:rsid w:val="000201EC"/>
    <w:rsid w:val="0002057C"/>
    <w:rsid w:val="00021A9E"/>
    <w:rsid w:val="0002256A"/>
    <w:rsid w:val="00023236"/>
    <w:rsid w:val="000246BF"/>
    <w:rsid w:val="000252FF"/>
    <w:rsid w:val="00025A7C"/>
    <w:rsid w:val="00027445"/>
    <w:rsid w:val="0003019A"/>
    <w:rsid w:val="00030882"/>
    <w:rsid w:val="000312FC"/>
    <w:rsid w:val="00033214"/>
    <w:rsid w:val="00033260"/>
    <w:rsid w:val="0003438D"/>
    <w:rsid w:val="00035646"/>
    <w:rsid w:val="000365F8"/>
    <w:rsid w:val="00037452"/>
    <w:rsid w:val="00041499"/>
    <w:rsid w:val="00044013"/>
    <w:rsid w:val="000441C4"/>
    <w:rsid w:val="00045294"/>
    <w:rsid w:val="000464BB"/>
    <w:rsid w:val="0004765C"/>
    <w:rsid w:val="00047D12"/>
    <w:rsid w:val="00051795"/>
    <w:rsid w:val="00051BEA"/>
    <w:rsid w:val="00052573"/>
    <w:rsid w:val="000545FE"/>
    <w:rsid w:val="000549C5"/>
    <w:rsid w:val="000555A3"/>
    <w:rsid w:val="00056D18"/>
    <w:rsid w:val="000577BC"/>
    <w:rsid w:val="0006259E"/>
    <w:rsid w:val="00063A69"/>
    <w:rsid w:val="00064F56"/>
    <w:rsid w:val="00065B56"/>
    <w:rsid w:val="00065E92"/>
    <w:rsid w:val="00065EB4"/>
    <w:rsid w:val="000669E4"/>
    <w:rsid w:val="00067444"/>
    <w:rsid w:val="00067829"/>
    <w:rsid w:val="00067E88"/>
    <w:rsid w:val="00070135"/>
    <w:rsid w:val="0007015F"/>
    <w:rsid w:val="000705D6"/>
    <w:rsid w:val="000712C6"/>
    <w:rsid w:val="00071388"/>
    <w:rsid w:val="000723EE"/>
    <w:rsid w:val="000727F9"/>
    <w:rsid w:val="00072E81"/>
    <w:rsid w:val="00073A0B"/>
    <w:rsid w:val="00076B11"/>
    <w:rsid w:val="00076FD9"/>
    <w:rsid w:val="00080DDC"/>
    <w:rsid w:val="00081FA8"/>
    <w:rsid w:val="00082FD2"/>
    <w:rsid w:val="000852FA"/>
    <w:rsid w:val="00085EA6"/>
    <w:rsid w:val="00086947"/>
    <w:rsid w:val="000871F3"/>
    <w:rsid w:val="0008769B"/>
    <w:rsid w:val="000876B8"/>
    <w:rsid w:val="00090A8B"/>
    <w:rsid w:val="000915D9"/>
    <w:rsid w:val="00092E9B"/>
    <w:rsid w:val="00093485"/>
    <w:rsid w:val="00093E2B"/>
    <w:rsid w:val="00094EFB"/>
    <w:rsid w:val="0009583C"/>
    <w:rsid w:val="00096753"/>
    <w:rsid w:val="00096954"/>
    <w:rsid w:val="00096E4E"/>
    <w:rsid w:val="000976C9"/>
    <w:rsid w:val="0009791B"/>
    <w:rsid w:val="000A0240"/>
    <w:rsid w:val="000A07F0"/>
    <w:rsid w:val="000A0860"/>
    <w:rsid w:val="000A089B"/>
    <w:rsid w:val="000A4360"/>
    <w:rsid w:val="000A43FB"/>
    <w:rsid w:val="000A4B43"/>
    <w:rsid w:val="000A5DA0"/>
    <w:rsid w:val="000B00AC"/>
    <w:rsid w:val="000B0B0A"/>
    <w:rsid w:val="000B13E2"/>
    <w:rsid w:val="000B1A5D"/>
    <w:rsid w:val="000B1EDB"/>
    <w:rsid w:val="000B2271"/>
    <w:rsid w:val="000B2951"/>
    <w:rsid w:val="000B2B68"/>
    <w:rsid w:val="000B2F9E"/>
    <w:rsid w:val="000B42A7"/>
    <w:rsid w:val="000B45DF"/>
    <w:rsid w:val="000B46DD"/>
    <w:rsid w:val="000B4DF0"/>
    <w:rsid w:val="000B59C9"/>
    <w:rsid w:val="000B5C94"/>
    <w:rsid w:val="000B5F2C"/>
    <w:rsid w:val="000B605B"/>
    <w:rsid w:val="000B608D"/>
    <w:rsid w:val="000B63E8"/>
    <w:rsid w:val="000B6C7A"/>
    <w:rsid w:val="000C07CB"/>
    <w:rsid w:val="000C0881"/>
    <w:rsid w:val="000C0B80"/>
    <w:rsid w:val="000C0D00"/>
    <w:rsid w:val="000C0D3F"/>
    <w:rsid w:val="000C198E"/>
    <w:rsid w:val="000C3439"/>
    <w:rsid w:val="000C3B43"/>
    <w:rsid w:val="000C42A5"/>
    <w:rsid w:val="000C4FD0"/>
    <w:rsid w:val="000C4FEA"/>
    <w:rsid w:val="000C571B"/>
    <w:rsid w:val="000C587D"/>
    <w:rsid w:val="000D1570"/>
    <w:rsid w:val="000D1B75"/>
    <w:rsid w:val="000D45F9"/>
    <w:rsid w:val="000D5686"/>
    <w:rsid w:val="000D5B2D"/>
    <w:rsid w:val="000D6731"/>
    <w:rsid w:val="000D7C6A"/>
    <w:rsid w:val="000D7D88"/>
    <w:rsid w:val="000D7E79"/>
    <w:rsid w:val="000E0A45"/>
    <w:rsid w:val="000E0C8A"/>
    <w:rsid w:val="000E168D"/>
    <w:rsid w:val="000E1715"/>
    <w:rsid w:val="000E18AB"/>
    <w:rsid w:val="000E303F"/>
    <w:rsid w:val="000E31A7"/>
    <w:rsid w:val="000E3222"/>
    <w:rsid w:val="000E32BE"/>
    <w:rsid w:val="000E3686"/>
    <w:rsid w:val="000E497A"/>
    <w:rsid w:val="000E4A22"/>
    <w:rsid w:val="000E5430"/>
    <w:rsid w:val="000E571E"/>
    <w:rsid w:val="000E58AE"/>
    <w:rsid w:val="000E5E33"/>
    <w:rsid w:val="000E6587"/>
    <w:rsid w:val="000E7735"/>
    <w:rsid w:val="000F0000"/>
    <w:rsid w:val="000F1791"/>
    <w:rsid w:val="000F3CBA"/>
    <w:rsid w:val="000F5A5F"/>
    <w:rsid w:val="000F5DB6"/>
    <w:rsid w:val="000F6332"/>
    <w:rsid w:val="00101E70"/>
    <w:rsid w:val="0010303E"/>
    <w:rsid w:val="00103684"/>
    <w:rsid w:val="00104176"/>
    <w:rsid w:val="00104FC9"/>
    <w:rsid w:val="00106965"/>
    <w:rsid w:val="00107525"/>
    <w:rsid w:val="0011063B"/>
    <w:rsid w:val="001118BA"/>
    <w:rsid w:val="001125FE"/>
    <w:rsid w:val="00112884"/>
    <w:rsid w:val="001132EF"/>
    <w:rsid w:val="00114D19"/>
    <w:rsid w:val="001151EA"/>
    <w:rsid w:val="001159BB"/>
    <w:rsid w:val="00117A85"/>
    <w:rsid w:val="00121A3E"/>
    <w:rsid w:val="00121AAB"/>
    <w:rsid w:val="00122451"/>
    <w:rsid w:val="001226FE"/>
    <w:rsid w:val="001227D3"/>
    <w:rsid w:val="001240F9"/>
    <w:rsid w:val="001244F1"/>
    <w:rsid w:val="001266FF"/>
    <w:rsid w:val="0012719B"/>
    <w:rsid w:val="00130410"/>
    <w:rsid w:val="00131E28"/>
    <w:rsid w:val="001321A3"/>
    <w:rsid w:val="00134F62"/>
    <w:rsid w:val="0013582C"/>
    <w:rsid w:val="00136ACE"/>
    <w:rsid w:val="00137A4A"/>
    <w:rsid w:val="001406FF"/>
    <w:rsid w:val="00140B63"/>
    <w:rsid w:val="00140E36"/>
    <w:rsid w:val="00140EEC"/>
    <w:rsid w:val="0014198D"/>
    <w:rsid w:val="00141A57"/>
    <w:rsid w:val="001423A1"/>
    <w:rsid w:val="001440B2"/>
    <w:rsid w:val="00144AB4"/>
    <w:rsid w:val="00145BF5"/>
    <w:rsid w:val="0014622E"/>
    <w:rsid w:val="0014658A"/>
    <w:rsid w:val="001468DF"/>
    <w:rsid w:val="00147D30"/>
    <w:rsid w:val="00147D7F"/>
    <w:rsid w:val="001542C7"/>
    <w:rsid w:val="00157B17"/>
    <w:rsid w:val="00163C9F"/>
    <w:rsid w:val="00164DFC"/>
    <w:rsid w:val="001670F4"/>
    <w:rsid w:val="00172133"/>
    <w:rsid w:val="001727EF"/>
    <w:rsid w:val="001734F4"/>
    <w:rsid w:val="0017472D"/>
    <w:rsid w:val="0017504E"/>
    <w:rsid w:val="001769A2"/>
    <w:rsid w:val="00176F47"/>
    <w:rsid w:val="00177BB5"/>
    <w:rsid w:val="00180072"/>
    <w:rsid w:val="00180586"/>
    <w:rsid w:val="0018063B"/>
    <w:rsid w:val="001810C9"/>
    <w:rsid w:val="00183EB3"/>
    <w:rsid w:val="00184064"/>
    <w:rsid w:val="00184816"/>
    <w:rsid w:val="0018489C"/>
    <w:rsid w:val="00185452"/>
    <w:rsid w:val="00186613"/>
    <w:rsid w:val="0019097C"/>
    <w:rsid w:val="0019245D"/>
    <w:rsid w:val="00192ED2"/>
    <w:rsid w:val="00193EC0"/>
    <w:rsid w:val="00194EAE"/>
    <w:rsid w:val="001A0775"/>
    <w:rsid w:val="001A0F19"/>
    <w:rsid w:val="001A181C"/>
    <w:rsid w:val="001A45ED"/>
    <w:rsid w:val="001A45F0"/>
    <w:rsid w:val="001A5CFE"/>
    <w:rsid w:val="001A601F"/>
    <w:rsid w:val="001A63EB"/>
    <w:rsid w:val="001A67DD"/>
    <w:rsid w:val="001B006C"/>
    <w:rsid w:val="001B03D4"/>
    <w:rsid w:val="001B19F3"/>
    <w:rsid w:val="001B1FAF"/>
    <w:rsid w:val="001B3B44"/>
    <w:rsid w:val="001B3D03"/>
    <w:rsid w:val="001B4843"/>
    <w:rsid w:val="001B5761"/>
    <w:rsid w:val="001B5E24"/>
    <w:rsid w:val="001B5F6A"/>
    <w:rsid w:val="001B6A51"/>
    <w:rsid w:val="001B7F99"/>
    <w:rsid w:val="001C032A"/>
    <w:rsid w:val="001C05C3"/>
    <w:rsid w:val="001C1898"/>
    <w:rsid w:val="001C1A3C"/>
    <w:rsid w:val="001C3396"/>
    <w:rsid w:val="001C3EA0"/>
    <w:rsid w:val="001C4177"/>
    <w:rsid w:val="001C4A06"/>
    <w:rsid w:val="001C533C"/>
    <w:rsid w:val="001C5406"/>
    <w:rsid w:val="001C55A7"/>
    <w:rsid w:val="001C5BD5"/>
    <w:rsid w:val="001C7376"/>
    <w:rsid w:val="001C76B8"/>
    <w:rsid w:val="001C782B"/>
    <w:rsid w:val="001D27D1"/>
    <w:rsid w:val="001D3A27"/>
    <w:rsid w:val="001D43E6"/>
    <w:rsid w:val="001D4D5C"/>
    <w:rsid w:val="001D5370"/>
    <w:rsid w:val="001D6EFE"/>
    <w:rsid w:val="001D748F"/>
    <w:rsid w:val="001D7C10"/>
    <w:rsid w:val="001E02CD"/>
    <w:rsid w:val="001E0BE6"/>
    <w:rsid w:val="001E1C85"/>
    <w:rsid w:val="001E32D4"/>
    <w:rsid w:val="001E3FF1"/>
    <w:rsid w:val="001E4C25"/>
    <w:rsid w:val="001E4E1F"/>
    <w:rsid w:val="001E5078"/>
    <w:rsid w:val="001E5C3A"/>
    <w:rsid w:val="001E6321"/>
    <w:rsid w:val="001F0E8E"/>
    <w:rsid w:val="001F1004"/>
    <w:rsid w:val="001F3448"/>
    <w:rsid w:val="001F35E6"/>
    <w:rsid w:val="001F3618"/>
    <w:rsid w:val="001F3676"/>
    <w:rsid w:val="001F39DC"/>
    <w:rsid w:val="001F4A56"/>
    <w:rsid w:val="001F4E28"/>
    <w:rsid w:val="001F5EB8"/>
    <w:rsid w:val="001F66A4"/>
    <w:rsid w:val="001F6C65"/>
    <w:rsid w:val="001F784D"/>
    <w:rsid w:val="0020005C"/>
    <w:rsid w:val="00200D41"/>
    <w:rsid w:val="00201349"/>
    <w:rsid w:val="00202D24"/>
    <w:rsid w:val="0020319C"/>
    <w:rsid w:val="00204626"/>
    <w:rsid w:val="00205924"/>
    <w:rsid w:val="002079A7"/>
    <w:rsid w:val="002116B2"/>
    <w:rsid w:val="002116D1"/>
    <w:rsid w:val="00211F30"/>
    <w:rsid w:val="002122D5"/>
    <w:rsid w:val="002131DE"/>
    <w:rsid w:val="00213A91"/>
    <w:rsid w:val="00215A20"/>
    <w:rsid w:val="0021646C"/>
    <w:rsid w:val="00217361"/>
    <w:rsid w:val="0022076B"/>
    <w:rsid w:val="002228F0"/>
    <w:rsid w:val="00223377"/>
    <w:rsid w:val="00223AEC"/>
    <w:rsid w:val="00223DA6"/>
    <w:rsid w:val="00225088"/>
    <w:rsid w:val="00227E85"/>
    <w:rsid w:val="00230492"/>
    <w:rsid w:val="00231024"/>
    <w:rsid w:val="00232944"/>
    <w:rsid w:val="002331CD"/>
    <w:rsid w:val="00235615"/>
    <w:rsid w:val="0023562E"/>
    <w:rsid w:val="00237541"/>
    <w:rsid w:val="002403A2"/>
    <w:rsid w:val="002403F4"/>
    <w:rsid w:val="00241A38"/>
    <w:rsid w:val="00241E62"/>
    <w:rsid w:val="00243413"/>
    <w:rsid w:val="00245580"/>
    <w:rsid w:val="002466CE"/>
    <w:rsid w:val="00246BBA"/>
    <w:rsid w:val="00250F20"/>
    <w:rsid w:val="002512E6"/>
    <w:rsid w:val="00253A0B"/>
    <w:rsid w:val="00254BFF"/>
    <w:rsid w:val="00254FF7"/>
    <w:rsid w:val="00255618"/>
    <w:rsid w:val="0025641E"/>
    <w:rsid w:val="00257C84"/>
    <w:rsid w:val="002600CB"/>
    <w:rsid w:val="0026064A"/>
    <w:rsid w:val="00260F63"/>
    <w:rsid w:val="00264309"/>
    <w:rsid w:val="002701AD"/>
    <w:rsid w:val="00270410"/>
    <w:rsid w:val="00270639"/>
    <w:rsid w:val="002709BA"/>
    <w:rsid w:val="0027289A"/>
    <w:rsid w:val="00272DE7"/>
    <w:rsid w:val="00273774"/>
    <w:rsid w:val="00275A75"/>
    <w:rsid w:val="00275D4F"/>
    <w:rsid w:val="00277082"/>
    <w:rsid w:val="002773DB"/>
    <w:rsid w:val="00277829"/>
    <w:rsid w:val="00277D4B"/>
    <w:rsid w:val="0028032F"/>
    <w:rsid w:val="00280B54"/>
    <w:rsid w:val="00281B34"/>
    <w:rsid w:val="0028333F"/>
    <w:rsid w:val="00284826"/>
    <w:rsid w:val="00286180"/>
    <w:rsid w:val="002869AB"/>
    <w:rsid w:val="00287638"/>
    <w:rsid w:val="00287853"/>
    <w:rsid w:val="00290CB5"/>
    <w:rsid w:val="002916D2"/>
    <w:rsid w:val="00291D6C"/>
    <w:rsid w:val="00292759"/>
    <w:rsid w:val="00292EF0"/>
    <w:rsid w:val="00293A3C"/>
    <w:rsid w:val="0029460B"/>
    <w:rsid w:val="0029468E"/>
    <w:rsid w:val="00294A87"/>
    <w:rsid w:val="00294D40"/>
    <w:rsid w:val="00295F2A"/>
    <w:rsid w:val="002969BB"/>
    <w:rsid w:val="00297A57"/>
    <w:rsid w:val="002A00EC"/>
    <w:rsid w:val="002A0438"/>
    <w:rsid w:val="002A0479"/>
    <w:rsid w:val="002A18B8"/>
    <w:rsid w:val="002A1CD5"/>
    <w:rsid w:val="002A2472"/>
    <w:rsid w:val="002A2C70"/>
    <w:rsid w:val="002A3D2B"/>
    <w:rsid w:val="002A5B04"/>
    <w:rsid w:val="002A69BB"/>
    <w:rsid w:val="002A6A78"/>
    <w:rsid w:val="002A7FF8"/>
    <w:rsid w:val="002B147F"/>
    <w:rsid w:val="002B15C9"/>
    <w:rsid w:val="002B16FD"/>
    <w:rsid w:val="002B2BA4"/>
    <w:rsid w:val="002B346C"/>
    <w:rsid w:val="002B4EB8"/>
    <w:rsid w:val="002B5458"/>
    <w:rsid w:val="002B6625"/>
    <w:rsid w:val="002B6E10"/>
    <w:rsid w:val="002B6E97"/>
    <w:rsid w:val="002C1272"/>
    <w:rsid w:val="002C12F2"/>
    <w:rsid w:val="002C1587"/>
    <w:rsid w:val="002C31FA"/>
    <w:rsid w:val="002C3B33"/>
    <w:rsid w:val="002C4D8C"/>
    <w:rsid w:val="002C58E4"/>
    <w:rsid w:val="002C5E95"/>
    <w:rsid w:val="002C6278"/>
    <w:rsid w:val="002C65DF"/>
    <w:rsid w:val="002C6DDE"/>
    <w:rsid w:val="002D18DA"/>
    <w:rsid w:val="002D4410"/>
    <w:rsid w:val="002D5C9F"/>
    <w:rsid w:val="002D6436"/>
    <w:rsid w:val="002D67BD"/>
    <w:rsid w:val="002D72C3"/>
    <w:rsid w:val="002D77EB"/>
    <w:rsid w:val="002E19AB"/>
    <w:rsid w:val="002E1E47"/>
    <w:rsid w:val="002E64F3"/>
    <w:rsid w:val="002E65F2"/>
    <w:rsid w:val="002E69AF"/>
    <w:rsid w:val="002F0D9E"/>
    <w:rsid w:val="002F2A52"/>
    <w:rsid w:val="002F2B9F"/>
    <w:rsid w:val="002F37DC"/>
    <w:rsid w:val="002F46DB"/>
    <w:rsid w:val="002F5202"/>
    <w:rsid w:val="002F5DD3"/>
    <w:rsid w:val="002F60DF"/>
    <w:rsid w:val="002F68CA"/>
    <w:rsid w:val="002F6F95"/>
    <w:rsid w:val="002F78B9"/>
    <w:rsid w:val="00300769"/>
    <w:rsid w:val="0030104B"/>
    <w:rsid w:val="003013BF"/>
    <w:rsid w:val="00301887"/>
    <w:rsid w:val="00301B1B"/>
    <w:rsid w:val="00302050"/>
    <w:rsid w:val="00303BA1"/>
    <w:rsid w:val="003072A8"/>
    <w:rsid w:val="00310586"/>
    <w:rsid w:val="003118A1"/>
    <w:rsid w:val="00311D6E"/>
    <w:rsid w:val="003144B9"/>
    <w:rsid w:val="00314F71"/>
    <w:rsid w:val="0031671B"/>
    <w:rsid w:val="0031762F"/>
    <w:rsid w:val="0032029A"/>
    <w:rsid w:val="0032062E"/>
    <w:rsid w:val="0032146B"/>
    <w:rsid w:val="00321540"/>
    <w:rsid w:val="00321EFC"/>
    <w:rsid w:val="00323383"/>
    <w:rsid w:val="0032399D"/>
    <w:rsid w:val="00325F89"/>
    <w:rsid w:val="003265F1"/>
    <w:rsid w:val="0032725E"/>
    <w:rsid w:val="003307C5"/>
    <w:rsid w:val="00330844"/>
    <w:rsid w:val="003311EA"/>
    <w:rsid w:val="00331E71"/>
    <w:rsid w:val="003324E3"/>
    <w:rsid w:val="00332A6E"/>
    <w:rsid w:val="00332B8E"/>
    <w:rsid w:val="003330FD"/>
    <w:rsid w:val="003338FF"/>
    <w:rsid w:val="0034027E"/>
    <w:rsid w:val="003410DF"/>
    <w:rsid w:val="00342CB1"/>
    <w:rsid w:val="00344C7C"/>
    <w:rsid w:val="00345897"/>
    <w:rsid w:val="0034671A"/>
    <w:rsid w:val="0034676C"/>
    <w:rsid w:val="003471B4"/>
    <w:rsid w:val="003518A4"/>
    <w:rsid w:val="00353446"/>
    <w:rsid w:val="00353E71"/>
    <w:rsid w:val="00355A08"/>
    <w:rsid w:val="00356F18"/>
    <w:rsid w:val="00357260"/>
    <w:rsid w:val="00357D19"/>
    <w:rsid w:val="003603BC"/>
    <w:rsid w:val="003610B3"/>
    <w:rsid w:val="003616FA"/>
    <w:rsid w:val="0036238F"/>
    <w:rsid w:val="00362CA9"/>
    <w:rsid w:val="00362E8C"/>
    <w:rsid w:val="003645B4"/>
    <w:rsid w:val="0036525B"/>
    <w:rsid w:val="003654C7"/>
    <w:rsid w:val="00365A3B"/>
    <w:rsid w:val="00366EBA"/>
    <w:rsid w:val="003717EA"/>
    <w:rsid w:val="003718FF"/>
    <w:rsid w:val="00371D5B"/>
    <w:rsid w:val="00373CF1"/>
    <w:rsid w:val="0037492C"/>
    <w:rsid w:val="0037498B"/>
    <w:rsid w:val="003750BB"/>
    <w:rsid w:val="003770EC"/>
    <w:rsid w:val="003776A0"/>
    <w:rsid w:val="00377979"/>
    <w:rsid w:val="00377ED9"/>
    <w:rsid w:val="00380783"/>
    <w:rsid w:val="00380C4D"/>
    <w:rsid w:val="00381748"/>
    <w:rsid w:val="00381899"/>
    <w:rsid w:val="00381C8B"/>
    <w:rsid w:val="00382AF1"/>
    <w:rsid w:val="003830F3"/>
    <w:rsid w:val="003832E1"/>
    <w:rsid w:val="00383F9D"/>
    <w:rsid w:val="003848DD"/>
    <w:rsid w:val="00384E85"/>
    <w:rsid w:val="00385B7A"/>
    <w:rsid w:val="00386771"/>
    <w:rsid w:val="00386879"/>
    <w:rsid w:val="00391879"/>
    <w:rsid w:val="00391B8F"/>
    <w:rsid w:val="00391D87"/>
    <w:rsid w:val="003928BF"/>
    <w:rsid w:val="00393411"/>
    <w:rsid w:val="00393AEA"/>
    <w:rsid w:val="00393B54"/>
    <w:rsid w:val="00394743"/>
    <w:rsid w:val="00395E00"/>
    <w:rsid w:val="00396CBB"/>
    <w:rsid w:val="00396CD9"/>
    <w:rsid w:val="003979EF"/>
    <w:rsid w:val="00397AFF"/>
    <w:rsid w:val="003A08A4"/>
    <w:rsid w:val="003A0BB3"/>
    <w:rsid w:val="003A37F6"/>
    <w:rsid w:val="003A465B"/>
    <w:rsid w:val="003A698C"/>
    <w:rsid w:val="003A6DB6"/>
    <w:rsid w:val="003A7067"/>
    <w:rsid w:val="003B25C5"/>
    <w:rsid w:val="003B2986"/>
    <w:rsid w:val="003B3520"/>
    <w:rsid w:val="003B3D56"/>
    <w:rsid w:val="003B51FC"/>
    <w:rsid w:val="003B69B9"/>
    <w:rsid w:val="003B76C8"/>
    <w:rsid w:val="003C0ECC"/>
    <w:rsid w:val="003C0F2F"/>
    <w:rsid w:val="003C1418"/>
    <w:rsid w:val="003C46EC"/>
    <w:rsid w:val="003C512C"/>
    <w:rsid w:val="003C5280"/>
    <w:rsid w:val="003C56BF"/>
    <w:rsid w:val="003D019B"/>
    <w:rsid w:val="003D28F5"/>
    <w:rsid w:val="003D355A"/>
    <w:rsid w:val="003D51E8"/>
    <w:rsid w:val="003D5A35"/>
    <w:rsid w:val="003D770E"/>
    <w:rsid w:val="003E00D0"/>
    <w:rsid w:val="003E08FC"/>
    <w:rsid w:val="003E17CA"/>
    <w:rsid w:val="003E2423"/>
    <w:rsid w:val="003E33AE"/>
    <w:rsid w:val="003E3C59"/>
    <w:rsid w:val="003E3C97"/>
    <w:rsid w:val="003E4810"/>
    <w:rsid w:val="003E4AC9"/>
    <w:rsid w:val="003E500A"/>
    <w:rsid w:val="003E5389"/>
    <w:rsid w:val="003E7539"/>
    <w:rsid w:val="003E7D26"/>
    <w:rsid w:val="003F05BF"/>
    <w:rsid w:val="003F0C2B"/>
    <w:rsid w:val="003F13D2"/>
    <w:rsid w:val="003F21F0"/>
    <w:rsid w:val="003F31D8"/>
    <w:rsid w:val="003F42F5"/>
    <w:rsid w:val="003F5371"/>
    <w:rsid w:val="003F5B87"/>
    <w:rsid w:val="003F6B02"/>
    <w:rsid w:val="003F702C"/>
    <w:rsid w:val="003F74D4"/>
    <w:rsid w:val="003F761A"/>
    <w:rsid w:val="00400548"/>
    <w:rsid w:val="00401D66"/>
    <w:rsid w:val="004020E9"/>
    <w:rsid w:val="00404949"/>
    <w:rsid w:val="00405A15"/>
    <w:rsid w:val="00406FD6"/>
    <w:rsid w:val="00410669"/>
    <w:rsid w:val="00412A0E"/>
    <w:rsid w:val="00412FDE"/>
    <w:rsid w:val="004132D5"/>
    <w:rsid w:val="004142C9"/>
    <w:rsid w:val="00414460"/>
    <w:rsid w:val="004150EA"/>
    <w:rsid w:val="004152C8"/>
    <w:rsid w:val="0041546B"/>
    <w:rsid w:val="0041589C"/>
    <w:rsid w:val="00417D04"/>
    <w:rsid w:val="0042171F"/>
    <w:rsid w:val="004217F9"/>
    <w:rsid w:val="00421BF0"/>
    <w:rsid w:val="00422B26"/>
    <w:rsid w:val="004256A3"/>
    <w:rsid w:val="004257E5"/>
    <w:rsid w:val="00425D35"/>
    <w:rsid w:val="0042708B"/>
    <w:rsid w:val="004313F3"/>
    <w:rsid w:val="004326FD"/>
    <w:rsid w:val="00432B0E"/>
    <w:rsid w:val="00432D17"/>
    <w:rsid w:val="00433234"/>
    <w:rsid w:val="00433CBB"/>
    <w:rsid w:val="00434591"/>
    <w:rsid w:val="00434603"/>
    <w:rsid w:val="0044062B"/>
    <w:rsid w:val="00441196"/>
    <w:rsid w:val="004411E3"/>
    <w:rsid w:val="004415B9"/>
    <w:rsid w:val="00442F60"/>
    <w:rsid w:val="0044316E"/>
    <w:rsid w:val="00445CA4"/>
    <w:rsid w:val="004511AD"/>
    <w:rsid w:val="00454143"/>
    <w:rsid w:val="00454854"/>
    <w:rsid w:val="004557B9"/>
    <w:rsid w:val="004614E8"/>
    <w:rsid w:val="00462102"/>
    <w:rsid w:val="00463302"/>
    <w:rsid w:val="00463335"/>
    <w:rsid w:val="00463363"/>
    <w:rsid w:val="00463B7A"/>
    <w:rsid w:val="00470E26"/>
    <w:rsid w:val="0047248A"/>
    <w:rsid w:val="00475B69"/>
    <w:rsid w:val="00477F2E"/>
    <w:rsid w:val="00480A7C"/>
    <w:rsid w:val="004819C1"/>
    <w:rsid w:val="00481EFE"/>
    <w:rsid w:val="00482E16"/>
    <w:rsid w:val="00483588"/>
    <w:rsid w:val="0048428D"/>
    <w:rsid w:val="004845D9"/>
    <w:rsid w:val="00485079"/>
    <w:rsid w:val="00485720"/>
    <w:rsid w:val="00485743"/>
    <w:rsid w:val="00485A6C"/>
    <w:rsid w:val="0048608A"/>
    <w:rsid w:val="004902D9"/>
    <w:rsid w:val="00490C59"/>
    <w:rsid w:val="004917B0"/>
    <w:rsid w:val="00491F27"/>
    <w:rsid w:val="004920A1"/>
    <w:rsid w:val="00493797"/>
    <w:rsid w:val="00493AB5"/>
    <w:rsid w:val="004942F3"/>
    <w:rsid w:val="004944C1"/>
    <w:rsid w:val="00496548"/>
    <w:rsid w:val="00497013"/>
    <w:rsid w:val="004A04BF"/>
    <w:rsid w:val="004A1857"/>
    <w:rsid w:val="004A4686"/>
    <w:rsid w:val="004A50B4"/>
    <w:rsid w:val="004A510F"/>
    <w:rsid w:val="004A60E7"/>
    <w:rsid w:val="004A623D"/>
    <w:rsid w:val="004A6742"/>
    <w:rsid w:val="004A78DB"/>
    <w:rsid w:val="004A7D46"/>
    <w:rsid w:val="004B0040"/>
    <w:rsid w:val="004B45CE"/>
    <w:rsid w:val="004B4D67"/>
    <w:rsid w:val="004B628D"/>
    <w:rsid w:val="004B7007"/>
    <w:rsid w:val="004B7DE3"/>
    <w:rsid w:val="004C0522"/>
    <w:rsid w:val="004C1152"/>
    <w:rsid w:val="004C12FD"/>
    <w:rsid w:val="004C1D98"/>
    <w:rsid w:val="004C2829"/>
    <w:rsid w:val="004C28EC"/>
    <w:rsid w:val="004C2ADE"/>
    <w:rsid w:val="004C41C9"/>
    <w:rsid w:val="004C4391"/>
    <w:rsid w:val="004C7F26"/>
    <w:rsid w:val="004D0EAC"/>
    <w:rsid w:val="004D0FC1"/>
    <w:rsid w:val="004D14EF"/>
    <w:rsid w:val="004D28A1"/>
    <w:rsid w:val="004D3252"/>
    <w:rsid w:val="004D3794"/>
    <w:rsid w:val="004D3FDB"/>
    <w:rsid w:val="004D4561"/>
    <w:rsid w:val="004D4DA9"/>
    <w:rsid w:val="004D5357"/>
    <w:rsid w:val="004D661A"/>
    <w:rsid w:val="004E05C8"/>
    <w:rsid w:val="004E07AA"/>
    <w:rsid w:val="004E0EA0"/>
    <w:rsid w:val="004E117E"/>
    <w:rsid w:val="004E1713"/>
    <w:rsid w:val="004E1B74"/>
    <w:rsid w:val="004E2075"/>
    <w:rsid w:val="004E4905"/>
    <w:rsid w:val="004E6F47"/>
    <w:rsid w:val="004E7140"/>
    <w:rsid w:val="004E750D"/>
    <w:rsid w:val="004F0818"/>
    <w:rsid w:val="004F315C"/>
    <w:rsid w:val="004F3633"/>
    <w:rsid w:val="004F4FF5"/>
    <w:rsid w:val="004F73C7"/>
    <w:rsid w:val="0050163C"/>
    <w:rsid w:val="00501E04"/>
    <w:rsid w:val="00502993"/>
    <w:rsid w:val="00502BFA"/>
    <w:rsid w:val="00502EAD"/>
    <w:rsid w:val="00506097"/>
    <w:rsid w:val="0050621F"/>
    <w:rsid w:val="0050675B"/>
    <w:rsid w:val="005068BC"/>
    <w:rsid w:val="005070CC"/>
    <w:rsid w:val="00507524"/>
    <w:rsid w:val="00510701"/>
    <w:rsid w:val="00513070"/>
    <w:rsid w:val="00514821"/>
    <w:rsid w:val="005154F6"/>
    <w:rsid w:val="0051784F"/>
    <w:rsid w:val="00520E5A"/>
    <w:rsid w:val="005223CA"/>
    <w:rsid w:val="00522D46"/>
    <w:rsid w:val="0052374E"/>
    <w:rsid w:val="00523A8D"/>
    <w:rsid w:val="00523CAF"/>
    <w:rsid w:val="00526BF9"/>
    <w:rsid w:val="00527872"/>
    <w:rsid w:val="005301F1"/>
    <w:rsid w:val="0053081B"/>
    <w:rsid w:val="00530CE5"/>
    <w:rsid w:val="005324E4"/>
    <w:rsid w:val="00535BD3"/>
    <w:rsid w:val="00535EA2"/>
    <w:rsid w:val="00540007"/>
    <w:rsid w:val="005401F6"/>
    <w:rsid w:val="00540E55"/>
    <w:rsid w:val="0054125B"/>
    <w:rsid w:val="00542E25"/>
    <w:rsid w:val="0054331E"/>
    <w:rsid w:val="0054338F"/>
    <w:rsid w:val="0054527C"/>
    <w:rsid w:val="00546490"/>
    <w:rsid w:val="00546512"/>
    <w:rsid w:val="00547417"/>
    <w:rsid w:val="00547720"/>
    <w:rsid w:val="00547CE3"/>
    <w:rsid w:val="0055007B"/>
    <w:rsid w:val="005504BA"/>
    <w:rsid w:val="00550755"/>
    <w:rsid w:val="005510A7"/>
    <w:rsid w:val="005517F2"/>
    <w:rsid w:val="00551ED4"/>
    <w:rsid w:val="005524C5"/>
    <w:rsid w:val="0055490B"/>
    <w:rsid w:val="005600A6"/>
    <w:rsid w:val="005606AF"/>
    <w:rsid w:val="00560FCF"/>
    <w:rsid w:val="00561C93"/>
    <w:rsid w:val="0056227C"/>
    <w:rsid w:val="00562E0A"/>
    <w:rsid w:val="0056368E"/>
    <w:rsid w:val="00564A03"/>
    <w:rsid w:val="00565B51"/>
    <w:rsid w:val="0056753F"/>
    <w:rsid w:val="0056771A"/>
    <w:rsid w:val="00567CA8"/>
    <w:rsid w:val="00567EF2"/>
    <w:rsid w:val="00570D9D"/>
    <w:rsid w:val="005717E9"/>
    <w:rsid w:val="00571A5C"/>
    <w:rsid w:val="005720CF"/>
    <w:rsid w:val="005745F2"/>
    <w:rsid w:val="00576A20"/>
    <w:rsid w:val="005777D5"/>
    <w:rsid w:val="0058382F"/>
    <w:rsid w:val="005844D8"/>
    <w:rsid w:val="005848F8"/>
    <w:rsid w:val="005852FB"/>
    <w:rsid w:val="005853AE"/>
    <w:rsid w:val="00586FA8"/>
    <w:rsid w:val="00587876"/>
    <w:rsid w:val="00587C29"/>
    <w:rsid w:val="00594162"/>
    <w:rsid w:val="005949B3"/>
    <w:rsid w:val="00596701"/>
    <w:rsid w:val="00597549"/>
    <w:rsid w:val="005A064A"/>
    <w:rsid w:val="005A0AB9"/>
    <w:rsid w:val="005A2009"/>
    <w:rsid w:val="005A286C"/>
    <w:rsid w:val="005A2EE6"/>
    <w:rsid w:val="005A3A33"/>
    <w:rsid w:val="005A591E"/>
    <w:rsid w:val="005A61D1"/>
    <w:rsid w:val="005A6321"/>
    <w:rsid w:val="005A698A"/>
    <w:rsid w:val="005A768D"/>
    <w:rsid w:val="005A7E00"/>
    <w:rsid w:val="005B0206"/>
    <w:rsid w:val="005B0853"/>
    <w:rsid w:val="005B120C"/>
    <w:rsid w:val="005B1811"/>
    <w:rsid w:val="005B3EDE"/>
    <w:rsid w:val="005B5FA6"/>
    <w:rsid w:val="005B6CE3"/>
    <w:rsid w:val="005B6FBB"/>
    <w:rsid w:val="005C0723"/>
    <w:rsid w:val="005C205E"/>
    <w:rsid w:val="005C5198"/>
    <w:rsid w:val="005C6616"/>
    <w:rsid w:val="005D0434"/>
    <w:rsid w:val="005D070B"/>
    <w:rsid w:val="005D208B"/>
    <w:rsid w:val="005D289D"/>
    <w:rsid w:val="005D2F3E"/>
    <w:rsid w:val="005D31BB"/>
    <w:rsid w:val="005D3590"/>
    <w:rsid w:val="005D4E14"/>
    <w:rsid w:val="005D542A"/>
    <w:rsid w:val="005D58F0"/>
    <w:rsid w:val="005D5FE6"/>
    <w:rsid w:val="005D62EC"/>
    <w:rsid w:val="005D6EEB"/>
    <w:rsid w:val="005D788E"/>
    <w:rsid w:val="005D7904"/>
    <w:rsid w:val="005E0061"/>
    <w:rsid w:val="005E1FD3"/>
    <w:rsid w:val="005E2705"/>
    <w:rsid w:val="005E2E17"/>
    <w:rsid w:val="005E3B8B"/>
    <w:rsid w:val="005E4022"/>
    <w:rsid w:val="005E57E4"/>
    <w:rsid w:val="005E5BD2"/>
    <w:rsid w:val="005E646F"/>
    <w:rsid w:val="005F296E"/>
    <w:rsid w:val="005F29A4"/>
    <w:rsid w:val="005F2DD8"/>
    <w:rsid w:val="005F3FCF"/>
    <w:rsid w:val="005F5691"/>
    <w:rsid w:val="005F7FBB"/>
    <w:rsid w:val="00600C7B"/>
    <w:rsid w:val="00600E66"/>
    <w:rsid w:val="00600FD4"/>
    <w:rsid w:val="006012AE"/>
    <w:rsid w:val="00601A85"/>
    <w:rsid w:val="0060229D"/>
    <w:rsid w:val="006031CC"/>
    <w:rsid w:val="00604AC4"/>
    <w:rsid w:val="00606D86"/>
    <w:rsid w:val="006072DA"/>
    <w:rsid w:val="00607B61"/>
    <w:rsid w:val="00607FCC"/>
    <w:rsid w:val="00610A75"/>
    <w:rsid w:val="00612564"/>
    <w:rsid w:val="0061351E"/>
    <w:rsid w:val="00614A9C"/>
    <w:rsid w:val="00615821"/>
    <w:rsid w:val="00617051"/>
    <w:rsid w:val="00620E24"/>
    <w:rsid w:val="00620FC9"/>
    <w:rsid w:val="00621ACC"/>
    <w:rsid w:val="00622332"/>
    <w:rsid w:val="006238D2"/>
    <w:rsid w:val="00623F8C"/>
    <w:rsid w:val="00624D20"/>
    <w:rsid w:val="006260B6"/>
    <w:rsid w:val="006278AD"/>
    <w:rsid w:val="00627AC9"/>
    <w:rsid w:val="00630F99"/>
    <w:rsid w:val="00631EBF"/>
    <w:rsid w:val="00632109"/>
    <w:rsid w:val="006335A0"/>
    <w:rsid w:val="00633CD7"/>
    <w:rsid w:val="00634E37"/>
    <w:rsid w:val="00637061"/>
    <w:rsid w:val="006371FC"/>
    <w:rsid w:val="00637F8F"/>
    <w:rsid w:val="00640FA8"/>
    <w:rsid w:val="00641456"/>
    <w:rsid w:val="006419B0"/>
    <w:rsid w:val="00642C4B"/>
    <w:rsid w:val="00642FCD"/>
    <w:rsid w:val="00643C07"/>
    <w:rsid w:val="00644AA2"/>
    <w:rsid w:val="00644F8C"/>
    <w:rsid w:val="006475ED"/>
    <w:rsid w:val="00647B8C"/>
    <w:rsid w:val="00647C54"/>
    <w:rsid w:val="006503F4"/>
    <w:rsid w:val="006524FE"/>
    <w:rsid w:val="006528CE"/>
    <w:rsid w:val="006531A6"/>
    <w:rsid w:val="006549C1"/>
    <w:rsid w:val="00655507"/>
    <w:rsid w:val="00655605"/>
    <w:rsid w:val="00655E0D"/>
    <w:rsid w:val="00656EC8"/>
    <w:rsid w:val="00657168"/>
    <w:rsid w:val="00657E88"/>
    <w:rsid w:val="00660A27"/>
    <w:rsid w:val="00661EB0"/>
    <w:rsid w:val="00663B9B"/>
    <w:rsid w:val="00665681"/>
    <w:rsid w:val="006658B3"/>
    <w:rsid w:val="00666051"/>
    <w:rsid w:val="006669A5"/>
    <w:rsid w:val="00666CDB"/>
    <w:rsid w:val="0066734D"/>
    <w:rsid w:val="00667830"/>
    <w:rsid w:val="00670DB7"/>
    <w:rsid w:val="00671020"/>
    <w:rsid w:val="00671665"/>
    <w:rsid w:val="00671C47"/>
    <w:rsid w:val="0067239B"/>
    <w:rsid w:val="006723A9"/>
    <w:rsid w:val="00672928"/>
    <w:rsid w:val="006730B3"/>
    <w:rsid w:val="00673296"/>
    <w:rsid w:val="00673756"/>
    <w:rsid w:val="00674628"/>
    <w:rsid w:val="0067511C"/>
    <w:rsid w:val="0067571C"/>
    <w:rsid w:val="006758F7"/>
    <w:rsid w:val="00675959"/>
    <w:rsid w:val="006759C7"/>
    <w:rsid w:val="00676C35"/>
    <w:rsid w:val="00676D7F"/>
    <w:rsid w:val="00676EAB"/>
    <w:rsid w:val="0068052C"/>
    <w:rsid w:val="00680CEF"/>
    <w:rsid w:val="00682057"/>
    <w:rsid w:val="006834E0"/>
    <w:rsid w:val="006836EA"/>
    <w:rsid w:val="00683FE3"/>
    <w:rsid w:val="00686747"/>
    <w:rsid w:val="0068730F"/>
    <w:rsid w:val="006873B4"/>
    <w:rsid w:val="006876E8"/>
    <w:rsid w:val="00687CC4"/>
    <w:rsid w:val="006910BA"/>
    <w:rsid w:val="00693C24"/>
    <w:rsid w:val="00693E45"/>
    <w:rsid w:val="006959A7"/>
    <w:rsid w:val="006A0229"/>
    <w:rsid w:val="006A16EA"/>
    <w:rsid w:val="006A195E"/>
    <w:rsid w:val="006A1C2D"/>
    <w:rsid w:val="006A1D7A"/>
    <w:rsid w:val="006A2920"/>
    <w:rsid w:val="006A2CC6"/>
    <w:rsid w:val="006A3823"/>
    <w:rsid w:val="006A422F"/>
    <w:rsid w:val="006A4756"/>
    <w:rsid w:val="006A5D1B"/>
    <w:rsid w:val="006A7362"/>
    <w:rsid w:val="006A740F"/>
    <w:rsid w:val="006A7A79"/>
    <w:rsid w:val="006B182A"/>
    <w:rsid w:val="006B26F5"/>
    <w:rsid w:val="006B3445"/>
    <w:rsid w:val="006B344F"/>
    <w:rsid w:val="006B36F9"/>
    <w:rsid w:val="006B53DD"/>
    <w:rsid w:val="006B5664"/>
    <w:rsid w:val="006B5B26"/>
    <w:rsid w:val="006B5F78"/>
    <w:rsid w:val="006B7338"/>
    <w:rsid w:val="006B7DBA"/>
    <w:rsid w:val="006C0845"/>
    <w:rsid w:val="006C193C"/>
    <w:rsid w:val="006C342F"/>
    <w:rsid w:val="006C3A6F"/>
    <w:rsid w:val="006C435E"/>
    <w:rsid w:val="006C66C8"/>
    <w:rsid w:val="006D1235"/>
    <w:rsid w:val="006D140D"/>
    <w:rsid w:val="006D1A16"/>
    <w:rsid w:val="006D4A60"/>
    <w:rsid w:val="006D59D6"/>
    <w:rsid w:val="006D6C13"/>
    <w:rsid w:val="006D70F0"/>
    <w:rsid w:val="006D7557"/>
    <w:rsid w:val="006D7657"/>
    <w:rsid w:val="006D7EFD"/>
    <w:rsid w:val="006E055F"/>
    <w:rsid w:val="006E0709"/>
    <w:rsid w:val="006E0BFC"/>
    <w:rsid w:val="006E1092"/>
    <w:rsid w:val="006E2271"/>
    <w:rsid w:val="006E39A4"/>
    <w:rsid w:val="006E4E92"/>
    <w:rsid w:val="006E566E"/>
    <w:rsid w:val="006E5A27"/>
    <w:rsid w:val="006E5ED1"/>
    <w:rsid w:val="006E75F2"/>
    <w:rsid w:val="006E7656"/>
    <w:rsid w:val="006E7D6C"/>
    <w:rsid w:val="006F0849"/>
    <w:rsid w:val="006F0A3F"/>
    <w:rsid w:val="006F4E7D"/>
    <w:rsid w:val="006F58FA"/>
    <w:rsid w:val="006F680E"/>
    <w:rsid w:val="006F7018"/>
    <w:rsid w:val="006F70B3"/>
    <w:rsid w:val="006F789B"/>
    <w:rsid w:val="006F7F47"/>
    <w:rsid w:val="00700420"/>
    <w:rsid w:val="00700DF8"/>
    <w:rsid w:val="00702684"/>
    <w:rsid w:val="00702CC7"/>
    <w:rsid w:val="00703C0B"/>
    <w:rsid w:val="0070464E"/>
    <w:rsid w:val="00705AFE"/>
    <w:rsid w:val="007060B5"/>
    <w:rsid w:val="00706329"/>
    <w:rsid w:val="00707B0D"/>
    <w:rsid w:val="00707B1B"/>
    <w:rsid w:val="0071018B"/>
    <w:rsid w:val="0071126F"/>
    <w:rsid w:val="00712A19"/>
    <w:rsid w:val="00712B1A"/>
    <w:rsid w:val="00712F9A"/>
    <w:rsid w:val="00714902"/>
    <w:rsid w:val="00714BA7"/>
    <w:rsid w:val="00715633"/>
    <w:rsid w:val="007156A7"/>
    <w:rsid w:val="00717D22"/>
    <w:rsid w:val="007231E5"/>
    <w:rsid w:val="00723B11"/>
    <w:rsid w:val="00723DC6"/>
    <w:rsid w:val="00723E06"/>
    <w:rsid w:val="00725ECA"/>
    <w:rsid w:val="007262A9"/>
    <w:rsid w:val="0073099C"/>
    <w:rsid w:val="00731477"/>
    <w:rsid w:val="0073255E"/>
    <w:rsid w:val="00732D7B"/>
    <w:rsid w:val="00732EBD"/>
    <w:rsid w:val="00733037"/>
    <w:rsid w:val="007338A0"/>
    <w:rsid w:val="00737446"/>
    <w:rsid w:val="00737FFA"/>
    <w:rsid w:val="0074015A"/>
    <w:rsid w:val="007413A6"/>
    <w:rsid w:val="00741C14"/>
    <w:rsid w:val="00741F8B"/>
    <w:rsid w:val="00742B51"/>
    <w:rsid w:val="007431DE"/>
    <w:rsid w:val="00743918"/>
    <w:rsid w:val="007450AE"/>
    <w:rsid w:val="007450AF"/>
    <w:rsid w:val="007455A0"/>
    <w:rsid w:val="00745A82"/>
    <w:rsid w:val="00746647"/>
    <w:rsid w:val="00746E4F"/>
    <w:rsid w:val="00747578"/>
    <w:rsid w:val="0074778B"/>
    <w:rsid w:val="00747B5E"/>
    <w:rsid w:val="007533FA"/>
    <w:rsid w:val="0075424E"/>
    <w:rsid w:val="007544B6"/>
    <w:rsid w:val="00754ED5"/>
    <w:rsid w:val="00755459"/>
    <w:rsid w:val="00755B8E"/>
    <w:rsid w:val="00756DBA"/>
    <w:rsid w:val="00756EE8"/>
    <w:rsid w:val="007572A8"/>
    <w:rsid w:val="007609CD"/>
    <w:rsid w:val="00760CC2"/>
    <w:rsid w:val="00763F49"/>
    <w:rsid w:val="0076434A"/>
    <w:rsid w:val="007645E6"/>
    <w:rsid w:val="0076547B"/>
    <w:rsid w:val="007654AA"/>
    <w:rsid w:val="007658CA"/>
    <w:rsid w:val="00765C9A"/>
    <w:rsid w:val="00766080"/>
    <w:rsid w:val="00767419"/>
    <w:rsid w:val="00771E66"/>
    <w:rsid w:val="00771F79"/>
    <w:rsid w:val="00771F7A"/>
    <w:rsid w:val="00772DC7"/>
    <w:rsid w:val="00773280"/>
    <w:rsid w:val="00773622"/>
    <w:rsid w:val="00773DFF"/>
    <w:rsid w:val="00774201"/>
    <w:rsid w:val="0077465F"/>
    <w:rsid w:val="007754C0"/>
    <w:rsid w:val="0077657F"/>
    <w:rsid w:val="007802FF"/>
    <w:rsid w:val="00781072"/>
    <w:rsid w:val="00781209"/>
    <w:rsid w:val="00782593"/>
    <w:rsid w:val="00782BCA"/>
    <w:rsid w:val="007831AB"/>
    <w:rsid w:val="007846E7"/>
    <w:rsid w:val="00784AD9"/>
    <w:rsid w:val="00785854"/>
    <w:rsid w:val="0079075B"/>
    <w:rsid w:val="00791555"/>
    <w:rsid w:val="007926FE"/>
    <w:rsid w:val="007948DB"/>
    <w:rsid w:val="007949E3"/>
    <w:rsid w:val="00794ECC"/>
    <w:rsid w:val="00795237"/>
    <w:rsid w:val="00796DDD"/>
    <w:rsid w:val="007A0159"/>
    <w:rsid w:val="007A148E"/>
    <w:rsid w:val="007A29A0"/>
    <w:rsid w:val="007A2B0D"/>
    <w:rsid w:val="007A58C6"/>
    <w:rsid w:val="007A6928"/>
    <w:rsid w:val="007A72B0"/>
    <w:rsid w:val="007A74B4"/>
    <w:rsid w:val="007B11C0"/>
    <w:rsid w:val="007B14F1"/>
    <w:rsid w:val="007B1651"/>
    <w:rsid w:val="007B2119"/>
    <w:rsid w:val="007B3AFE"/>
    <w:rsid w:val="007B3B91"/>
    <w:rsid w:val="007B5277"/>
    <w:rsid w:val="007B5D24"/>
    <w:rsid w:val="007B6B75"/>
    <w:rsid w:val="007C146D"/>
    <w:rsid w:val="007C253D"/>
    <w:rsid w:val="007C4927"/>
    <w:rsid w:val="007C4F88"/>
    <w:rsid w:val="007C5084"/>
    <w:rsid w:val="007D0590"/>
    <w:rsid w:val="007D0829"/>
    <w:rsid w:val="007D0A56"/>
    <w:rsid w:val="007D1E95"/>
    <w:rsid w:val="007D2D48"/>
    <w:rsid w:val="007D2F7E"/>
    <w:rsid w:val="007D3CB8"/>
    <w:rsid w:val="007D55B6"/>
    <w:rsid w:val="007D65E1"/>
    <w:rsid w:val="007D6827"/>
    <w:rsid w:val="007D6C49"/>
    <w:rsid w:val="007D6D1F"/>
    <w:rsid w:val="007D772F"/>
    <w:rsid w:val="007E125C"/>
    <w:rsid w:val="007E26A3"/>
    <w:rsid w:val="007E38F4"/>
    <w:rsid w:val="007E4F3C"/>
    <w:rsid w:val="007E549F"/>
    <w:rsid w:val="007E6013"/>
    <w:rsid w:val="007E6D5F"/>
    <w:rsid w:val="007F481E"/>
    <w:rsid w:val="007F4E05"/>
    <w:rsid w:val="007F6AB3"/>
    <w:rsid w:val="007F6DF1"/>
    <w:rsid w:val="007F75E3"/>
    <w:rsid w:val="00800274"/>
    <w:rsid w:val="00801417"/>
    <w:rsid w:val="00801542"/>
    <w:rsid w:val="008026C3"/>
    <w:rsid w:val="008034A9"/>
    <w:rsid w:val="00803748"/>
    <w:rsid w:val="008051CD"/>
    <w:rsid w:val="008055CB"/>
    <w:rsid w:val="00805FE8"/>
    <w:rsid w:val="00807A7A"/>
    <w:rsid w:val="008101A2"/>
    <w:rsid w:val="00811183"/>
    <w:rsid w:val="008125F7"/>
    <w:rsid w:val="00814345"/>
    <w:rsid w:val="008163A8"/>
    <w:rsid w:val="008163BD"/>
    <w:rsid w:val="0081658F"/>
    <w:rsid w:val="00817357"/>
    <w:rsid w:val="0081780C"/>
    <w:rsid w:val="008200B3"/>
    <w:rsid w:val="00821428"/>
    <w:rsid w:val="008217B0"/>
    <w:rsid w:val="00821916"/>
    <w:rsid w:val="0082330B"/>
    <w:rsid w:val="00827106"/>
    <w:rsid w:val="00830234"/>
    <w:rsid w:val="00830A3D"/>
    <w:rsid w:val="008322C9"/>
    <w:rsid w:val="008337A7"/>
    <w:rsid w:val="00833A6D"/>
    <w:rsid w:val="008346AD"/>
    <w:rsid w:val="00835417"/>
    <w:rsid w:val="00836C21"/>
    <w:rsid w:val="0083751E"/>
    <w:rsid w:val="00840DEC"/>
    <w:rsid w:val="008415F1"/>
    <w:rsid w:val="0084209F"/>
    <w:rsid w:val="00842A93"/>
    <w:rsid w:val="0084306C"/>
    <w:rsid w:val="0084658B"/>
    <w:rsid w:val="008503AA"/>
    <w:rsid w:val="008507EB"/>
    <w:rsid w:val="00851435"/>
    <w:rsid w:val="00851566"/>
    <w:rsid w:val="00851A91"/>
    <w:rsid w:val="00852EB1"/>
    <w:rsid w:val="00853EAB"/>
    <w:rsid w:val="0085461A"/>
    <w:rsid w:val="00857867"/>
    <w:rsid w:val="00860E72"/>
    <w:rsid w:val="008613CD"/>
    <w:rsid w:val="00861FD5"/>
    <w:rsid w:val="00862AA3"/>
    <w:rsid w:val="00863ACA"/>
    <w:rsid w:val="00863CFD"/>
    <w:rsid w:val="00864BCE"/>
    <w:rsid w:val="0086514D"/>
    <w:rsid w:val="00866170"/>
    <w:rsid w:val="00867D49"/>
    <w:rsid w:val="0087009E"/>
    <w:rsid w:val="00870D29"/>
    <w:rsid w:val="00870D53"/>
    <w:rsid w:val="00871E62"/>
    <w:rsid w:val="00872780"/>
    <w:rsid w:val="008733DC"/>
    <w:rsid w:val="008752BB"/>
    <w:rsid w:val="00881279"/>
    <w:rsid w:val="008827A7"/>
    <w:rsid w:val="00882E61"/>
    <w:rsid w:val="00882E6B"/>
    <w:rsid w:val="0088354C"/>
    <w:rsid w:val="0088436C"/>
    <w:rsid w:val="00884D92"/>
    <w:rsid w:val="00884F67"/>
    <w:rsid w:val="00890349"/>
    <w:rsid w:val="00890486"/>
    <w:rsid w:val="00890C01"/>
    <w:rsid w:val="00890C14"/>
    <w:rsid w:val="00890CC6"/>
    <w:rsid w:val="008933DC"/>
    <w:rsid w:val="00893BA7"/>
    <w:rsid w:val="008942F9"/>
    <w:rsid w:val="00894CB2"/>
    <w:rsid w:val="00894FA3"/>
    <w:rsid w:val="00895A7D"/>
    <w:rsid w:val="00895EA2"/>
    <w:rsid w:val="00896A6F"/>
    <w:rsid w:val="00897550"/>
    <w:rsid w:val="00897B25"/>
    <w:rsid w:val="00897C07"/>
    <w:rsid w:val="008A1B37"/>
    <w:rsid w:val="008A3358"/>
    <w:rsid w:val="008A461B"/>
    <w:rsid w:val="008A56FA"/>
    <w:rsid w:val="008B3B41"/>
    <w:rsid w:val="008B4618"/>
    <w:rsid w:val="008B4B2C"/>
    <w:rsid w:val="008B5F43"/>
    <w:rsid w:val="008B614D"/>
    <w:rsid w:val="008B618B"/>
    <w:rsid w:val="008B69E4"/>
    <w:rsid w:val="008B7FD6"/>
    <w:rsid w:val="008C1129"/>
    <w:rsid w:val="008C1650"/>
    <w:rsid w:val="008C1B6D"/>
    <w:rsid w:val="008C3343"/>
    <w:rsid w:val="008C38E8"/>
    <w:rsid w:val="008C4594"/>
    <w:rsid w:val="008C5168"/>
    <w:rsid w:val="008C5267"/>
    <w:rsid w:val="008C6AAE"/>
    <w:rsid w:val="008C6C4F"/>
    <w:rsid w:val="008C7E44"/>
    <w:rsid w:val="008D24BD"/>
    <w:rsid w:val="008D4370"/>
    <w:rsid w:val="008D518B"/>
    <w:rsid w:val="008D555C"/>
    <w:rsid w:val="008D5BDC"/>
    <w:rsid w:val="008D5D55"/>
    <w:rsid w:val="008D6290"/>
    <w:rsid w:val="008D68F0"/>
    <w:rsid w:val="008D6D7B"/>
    <w:rsid w:val="008D7C91"/>
    <w:rsid w:val="008E0469"/>
    <w:rsid w:val="008E13B3"/>
    <w:rsid w:val="008E1425"/>
    <w:rsid w:val="008E3955"/>
    <w:rsid w:val="008E41EF"/>
    <w:rsid w:val="008E57BE"/>
    <w:rsid w:val="008E780B"/>
    <w:rsid w:val="008F0D93"/>
    <w:rsid w:val="008F37B9"/>
    <w:rsid w:val="008F3D5E"/>
    <w:rsid w:val="008F46E9"/>
    <w:rsid w:val="008F7305"/>
    <w:rsid w:val="008F752C"/>
    <w:rsid w:val="009009E9"/>
    <w:rsid w:val="00900C12"/>
    <w:rsid w:val="009021A7"/>
    <w:rsid w:val="00903A8D"/>
    <w:rsid w:val="00905235"/>
    <w:rsid w:val="00906631"/>
    <w:rsid w:val="00912A2F"/>
    <w:rsid w:val="00912D78"/>
    <w:rsid w:val="009148DD"/>
    <w:rsid w:val="00916060"/>
    <w:rsid w:val="0091679B"/>
    <w:rsid w:val="00916BC6"/>
    <w:rsid w:val="00920D88"/>
    <w:rsid w:val="009217F5"/>
    <w:rsid w:val="00921ACC"/>
    <w:rsid w:val="009221F4"/>
    <w:rsid w:val="00925A45"/>
    <w:rsid w:val="009265F2"/>
    <w:rsid w:val="00930EC4"/>
    <w:rsid w:val="00930F1C"/>
    <w:rsid w:val="00931665"/>
    <w:rsid w:val="009346FC"/>
    <w:rsid w:val="009348A3"/>
    <w:rsid w:val="00935205"/>
    <w:rsid w:val="009366CE"/>
    <w:rsid w:val="0093746F"/>
    <w:rsid w:val="0093797E"/>
    <w:rsid w:val="00940860"/>
    <w:rsid w:val="00940961"/>
    <w:rsid w:val="00940B4D"/>
    <w:rsid w:val="0094174B"/>
    <w:rsid w:val="009426F2"/>
    <w:rsid w:val="00942958"/>
    <w:rsid w:val="009464F4"/>
    <w:rsid w:val="0094713C"/>
    <w:rsid w:val="0094718B"/>
    <w:rsid w:val="00952B4B"/>
    <w:rsid w:val="0095607C"/>
    <w:rsid w:val="009561DD"/>
    <w:rsid w:val="00956E82"/>
    <w:rsid w:val="009578B2"/>
    <w:rsid w:val="00960845"/>
    <w:rsid w:val="00961072"/>
    <w:rsid w:val="00962CA8"/>
    <w:rsid w:val="00964FF9"/>
    <w:rsid w:val="00965AFF"/>
    <w:rsid w:val="00965D7A"/>
    <w:rsid w:val="00966CFB"/>
    <w:rsid w:val="009706AC"/>
    <w:rsid w:val="00970CD8"/>
    <w:rsid w:val="009719C6"/>
    <w:rsid w:val="00973FF8"/>
    <w:rsid w:val="00974843"/>
    <w:rsid w:val="0097583C"/>
    <w:rsid w:val="00977211"/>
    <w:rsid w:val="00980524"/>
    <w:rsid w:val="00981724"/>
    <w:rsid w:val="00981951"/>
    <w:rsid w:val="00981B26"/>
    <w:rsid w:val="009820FC"/>
    <w:rsid w:val="00982124"/>
    <w:rsid w:val="00984B7B"/>
    <w:rsid w:val="00985150"/>
    <w:rsid w:val="009851F3"/>
    <w:rsid w:val="009867E2"/>
    <w:rsid w:val="009868FF"/>
    <w:rsid w:val="009871F8"/>
    <w:rsid w:val="0098746E"/>
    <w:rsid w:val="00987925"/>
    <w:rsid w:val="009900FA"/>
    <w:rsid w:val="00990CA0"/>
    <w:rsid w:val="00991E75"/>
    <w:rsid w:val="00992D68"/>
    <w:rsid w:val="009934B2"/>
    <w:rsid w:val="0099422F"/>
    <w:rsid w:val="00994ED5"/>
    <w:rsid w:val="00995753"/>
    <w:rsid w:val="00997C26"/>
    <w:rsid w:val="00997D51"/>
    <w:rsid w:val="009A0E74"/>
    <w:rsid w:val="009A12C9"/>
    <w:rsid w:val="009A1D61"/>
    <w:rsid w:val="009A1D65"/>
    <w:rsid w:val="009A303F"/>
    <w:rsid w:val="009A3909"/>
    <w:rsid w:val="009A3C54"/>
    <w:rsid w:val="009A43BB"/>
    <w:rsid w:val="009A5889"/>
    <w:rsid w:val="009A6347"/>
    <w:rsid w:val="009A6DDA"/>
    <w:rsid w:val="009A7CB5"/>
    <w:rsid w:val="009B09C6"/>
    <w:rsid w:val="009B09EE"/>
    <w:rsid w:val="009B5769"/>
    <w:rsid w:val="009B5B94"/>
    <w:rsid w:val="009B6CBF"/>
    <w:rsid w:val="009C576F"/>
    <w:rsid w:val="009C5993"/>
    <w:rsid w:val="009C6EF8"/>
    <w:rsid w:val="009D18F4"/>
    <w:rsid w:val="009D19E9"/>
    <w:rsid w:val="009D1CF1"/>
    <w:rsid w:val="009D34E5"/>
    <w:rsid w:val="009D3A37"/>
    <w:rsid w:val="009D5D91"/>
    <w:rsid w:val="009D6C53"/>
    <w:rsid w:val="009D6F1A"/>
    <w:rsid w:val="009D7501"/>
    <w:rsid w:val="009E010B"/>
    <w:rsid w:val="009E0A34"/>
    <w:rsid w:val="009E10B5"/>
    <w:rsid w:val="009E1257"/>
    <w:rsid w:val="009E2133"/>
    <w:rsid w:val="009E254D"/>
    <w:rsid w:val="009E385F"/>
    <w:rsid w:val="009E3997"/>
    <w:rsid w:val="009E47C8"/>
    <w:rsid w:val="009E4B50"/>
    <w:rsid w:val="009E5907"/>
    <w:rsid w:val="009E6713"/>
    <w:rsid w:val="009E6F46"/>
    <w:rsid w:val="009E7080"/>
    <w:rsid w:val="009E7FEB"/>
    <w:rsid w:val="009F07F3"/>
    <w:rsid w:val="009F1D5A"/>
    <w:rsid w:val="009F25C4"/>
    <w:rsid w:val="009F2DDC"/>
    <w:rsid w:val="009F5748"/>
    <w:rsid w:val="009F5B23"/>
    <w:rsid w:val="009F6D7E"/>
    <w:rsid w:val="009F7E8C"/>
    <w:rsid w:val="00A01E18"/>
    <w:rsid w:val="00A0465D"/>
    <w:rsid w:val="00A059FF"/>
    <w:rsid w:val="00A06F2B"/>
    <w:rsid w:val="00A1085A"/>
    <w:rsid w:val="00A10FFE"/>
    <w:rsid w:val="00A11BAA"/>
    <w:rsid w:val="00A12406"/>
    <w:rsid w:val="00A126CF"/>
    <w:rsid w:val="00A1292F"/>
    <w:rsid w:val="00A12BA6"/>
    <w:rsid w:val="00A1392D"/>
    <w:rsid w:val="00A149B3"/>
    <w:rsid w:val="00A14D2C"/>
    <w:rsid w:val="00A1743A"/>
    <w:rsid w:val="00A17CA8"/>
    <w:rsid w:val="00A20961"/>
    <w:rsid w:val="00A217C5"/>
    <w:rsid w:val="00A225DE"/>
    <w:rsid w:val="00A238F0"/>
    <w:rsid w:val="00A24997"/>
    <w:rsid w:val="00A24F22"/>
    <w:rsid w:val="00A27A73"/>
    <w:rsid w:val="00A31D10"/>
    <w:rsid w:val="00A31D85"/>
    <w:rsid w:val="00A32FEE"/>
    <w:rsid w:val="00A3324E"/>
    <w:rsid w:val="00A359DC"/>
    <w:rsid w:val="00A36038"/>
    <w:rsid w:val="00A40215"/>
    <w:rsid w:val="00A43508"/>
    <w:rsid w:val="00A4668B"/>
    <w:rsid w:val="00A472FE"/>
    <w:rsid w:val="00A50E21"/>
    <w:rsid w:val="00A527AE"/>
    <w:rsid w:val="00A53E38"/>
    <w:rsid w:val="00A55DCF"/>
    <w:rsid w:val="00A56B4C"/>
    <w:rsid w:val="00A56EDE"/>
    <w:rsid w:val="00A571F0"/>
    <w:rsid w:val="00A62647"/>
    <w:rsid w:val="00A629A4"/>
    <w:rsid w:val="00A6348C"/>
    <w:rsid w:val="00A635C0"/>
    <w:rsid w:val="00A63F88"/>
    <w:rsid w:val="00A648B2"/>
    <w:rsid w:val="00A6552D"/>
    <w:rsid w:val="00A65FE7"/>
    <w:rsid w:val="00A66470"/>
    <w:rsid w:val="00A67276"/>
    <w:rsid w:val="00A67894"/>
    <w:rsid w:val="00A70413"/>
    <w:rsid w:val="00A74198"/>
    <w:rsid w:val="00A76531"/>
    <w:rsid w:val="00A76F18"/>
    <w:rsid w:val="00A803D8"/>
    <w:rsid w:val="00A81779"/>
    <w:rsid w:val="00A81E22"/>
    <w:rsid w:val="00A822FD"/>
    <w:rsid w:val="00A82763"/>
    <w:rsid w:val="00A8448C"/>
    <w:rsid w:val="00A846B4"/>
    <w:rsid w:val="00A85567"/>
    <w:rsid w:val="00A86161"/>
    <w:rsid w:val="00A86302"/>
    <w:rsid w:val="00A86995"/>
    <w:rsid w:val="00A86B98"/>
    <w:rsid w:val="00A86CD7"/>
    <w:rsid w:val="00A9175F"/>
    <w:rsid w:val="00A9177E"/>
    <w:rsid w:val="00A922B6"/>
    <w:rsid w:val="00A924BD"/>
    <w:rsid w:val="00A92DE2"/>
    <w:rsid w:val="00A934B5"/>
    <w:rsid w:val="00A940A2"/>
    <w:rsid w:val="00A94318"/>
    <w:rsid w:val="00A94E10"/>
    <w:rsid w:val="00A953C3"/>
    <w:rsid w:val="00A95557"/>
    <w:rsid w:val="00A95D2E"/>
    <w:rsid w:val="00A95D6E"/>
    <w:rsid w:val="00A9693F"/>
    <w:rsid w:val="00A96945"/>
    <w:rsid w:val="00A97596"/>
    <w:rsid w:val="00A977E2"/>
    <w:rsid w:val="00A97C23"/>
    <w:rsid w:val="00A97F39"/>
    <w:rsid w:val="00AA0913"/>
    <w:rsid w:val="00AA0C17"/>
    <w:rsid w:val="00AA2017"/>
    <w:rsid w:val="00AA3162"/>
    <w:rsid w:val="00AA4A36"/>
    <w:rsid w:val="00AA4EAB"/>
    <w:rsid w:val="00AA5E89"/>
    <w:rsid w:val="00AA608F"/>
    <w:rsid w:val="00AA70BF"/>
    <w:rsid w:val="00AA7103"/>
    <w:rsid w:val="00AA732F"/>
    <w:rsid w:val="00AB1014"/>
    <w:rsid w:val="00AB3846"/>
    <w:rsid w:val="00AB3F90"/>
    <w:rsid w:val="00AB4122"/>
    <w:rsid w:val="00AB529D"/>
    <w:rsid w:val="00AB5549"/>
    <w:rsid w:val="00AB5A20"/>
    <w:rsid w:val="00AB5FFF"/>
    <w:rsid w:val="00AC0F23"/>
    <w:rsid w:val="00AC24CF"/>
    <w:rsid w:val="00AC3F55"/>
    <w:rsid w:val="00AC6E14"/>
    <w:rsid w:val="00AC774C"/>
    <w:rsid w:val="00AC7AA3"/>
    <w:rsid w:val="00AD1DFB"/>
    <w:rsid w:val="00AD2FDD"/>
    <w:rsid w:val="00AD3E61"/>
    <w:rsid w:val="00AD401E"/>
    <w:rsid w:val="00AD7BFE"/>
    <w:rsid w:val="00AD7DC0"/>
    <w:rsid w:val="00AE0538"/>
    <w:rsid w:val="00AE0545"/>
    <w:rsid w:val="00AE2809"/>
    <w:rsid w:val="00AE2995"/>
    <w:rsid w:val="00AE5EBE"/>
    <w:rsid w:val="00AE6BFE"/>
    <w:rsid w:val="00AE7069"/>
    <w:rsid w:val="00AF0A5F"/>
    <w:rsid w:val="00AF2597"/>
    <w:rsid w:val="00AF2D3F"/>
    <w:rsid w:val="00AF3057"/>
    <w:rsid w:val="00AF3BC4"/>
    <w:rsid w:val="00AF3FF9"/>
    <w:rsid w:val="00B0089A"/>
    <w:rsid w:val="00B011DD"/>
    <w:rsid w:val="00B02B44"/>
    <w:rsid w:val="00B03550"/>
    <w:rsid w:val="00B0377C"/>
    <w:rsid w:val="00B054C2"/>
    <w:rsid w:val="00B076A0"/>
    <w:rsid w:val="00B112B3"/>
    <w:rsid w:val="00B11838"/>
    <w:rsid w:val="00B11F5B"/>
    <w:rsid w:val="00B12FC3"/>
    <w:rsid w:val="00B1363E"/>
    <w:rsid w:val="00B15643"/>
    <w:rsid w:val="00B15C48"/>
    <w:rsid w:val="00B16727"/>
    <w:rsid w:val="00B16CEA"/>
    <w:rsid w:val="00B20E49"/>
    <w:rsid w:val="00B245E1"/>
    <w:rsid w:val="00B25C60"/>
    <w:rsid w:val="00B27421"/>
    <w:rsid w:val="00B277AF"/>
    <w:rsid w:val="00B30949"/>
    <w:rsid w:val="00B31E6D"/>
    <w:rsid w:val="00B32418"/>
    <w:rsid w:val="00B32D2F"/>
    <w:rsid w:val="00B3374E"/>
    <w:rsid w:val="00B33754"/>
    <w:rsid w:val="00B34432"/>
    <w:rsid w:val="00B34FB8"/>
    <w:rsid w:val="00B3539F"/>
    <w:rsid w:val="00B3551F"/>
    <w:rsid w:val="00B36851"/>
    <w:rsid w:val="00B372E7"/>
    <w:rsid w:val="00B37A2C"/>
    <w:rsid w:val="00B37FFB"/>
    <w:rsid w:val="00B4057D"/>
    <w:rsid w:val="00B40B1D"/>
    <w:rsid w:val="00B41776"/>
    <w:rsid w:val="00B41F3D"/>
    <w:rsid w:val="00B42049"/>
    <w:rsid w:val="00B423BD"/>
    <w:rsid w:val="00B42DDD"/>
    <w:rsid w:val="00B44270"/>
    <w:rsid w:val="00B4457A"/>
    <w:rsid w:val="00B44FF1"/>
    <w:rsid w:val="00B45B2B"/>
    <w:rsid w:val="00B46957"/>
    <w:rsid w:val="00B4764E"/>
    <w:rsid w:val="00B50070"/>
    <w:rsid w:val="00B50F2E"/>
    <w:rsid w:val="00B50FE3"/>
    <w:rsid w:val="00B51A61"/>
    <w:rsid w:val="00B529A0"/>
    <w:rsid w:val="00B529F9"/>
    <w:rsid w:val="00B56515"/>
    <w:rsid w:val="00B578CA"/>
    <w:rsid w:val="00B62A2D"/>
    <w:rsid w:val="00B62AB5"/>
    <w:rsid w:val="00B62B64"/>
    <w:rsid w:val="00B643D9"/>
    <w:rsid w:val="00B65800"/>
    <w:rsid w:val="00B6753A"/>
    <w:rsid w:val="00B67CBA"/>
    <w:rsid w:val="00B70EF4"/>
    <w:rsid w:val="00B72DF1"/>
    <w:rsid w:val="00B73A16"/>
    <w:rsid w:val="00B76B3B"/>
    <w:rsid w:val="00B771AA"/>
    <w:rsid w:val="00B8071C"/>
    <w:rsid w:val="00B80A6B"/>
    <w:rsid w:val="00B80D78"/>
    <w:rsid w:val="00B81103"/>
    <w:rsid w:val="00B81CA9"/>
    <w:rsid w:val="00B82722"/>
    <w:rsid w:val="00B832E8"/>
    <w:rsid w:val="00B86004"/>
    <w:rsid w:val="00B86F36"/>
    <w:rsid w:val="00B87235"/>
    <w:rsid w:val="00B876BA"/>
    <w:rsid w:val="00B90D0A"/>
    <w:rsid w:val="00B9434F"/>
    <w:rsid w:val="00B94A7F"/>
    <w:rsid w:val="00B94DF8"/>
    <w:rsid w:val="00B95748"/>
    <w:rsid w:val="00B95EE4"/>
    <w:rsid w:val="00B964E2"/>
    <w:rsid w:val="00B96994"/>
    <w:rsid w:val="00BA0522"/>
    <w:rsid w:val="00BA0FCE"/>
    <w:rsid w:val="00BA28E1"/>
    <w:rsid w:val="00BA3628"/>
    <w:rsid w:val="00BA4256"/>
    <w:rsid w:val="00BA4321"/>
    <w:rsid w:val="00BA61F2"/>
    <w:rsid w:val="00BA6285"/>
    <w:rsid w:val="00BA6A15"/>
    <w:rsid w:val="00BA74AC"/>
    <w:rsid w:val="00BA7ED5"/>
    <w:rsid w:val="00BB2338"/>
    <w:rsid w:val="00BB23C2"/>
    <w:rsid w:val="00BB30AE"/>
    <w:rsid w:val="00BB3420"/>
    <w:rsid w:val="00BB424E"/>
    <w:rsid w:val="00BB5953"/>
    <w:rsid w:val="00BB6FC0"/>
    <w:rsid w:val="00BB7562"/>
    <w:rsid w:val="00BC02A8"/>
    <w:rsid w:val="00BC0760"/>
    <w:rsid w:val="00BC07D2"/>
    <w:rsid w:val="00BC22D6"/>
    <w:rsid w:val="00BC2F20"/>
    <w:rsid w:val="00BC3D08"/>
    <w:rsid w:val="00BC67D5"/>
    <w:rsid w:val="00BC6ABD"/>
    <w:rsid w:val="00BD05F2"/>
    <w:rsid w:val="00BD0719"/>
    <w:rsid w:val="00BD468F"/>
    <w:rsid w:val="00BD5F85"/>
    <w:rsid w:val="00BD6FCD"/>
    <w:rsid w:val="00BE1F4A"/>
    <w:rsid w:val="00BE22B4"/>
    <w:rsid w:val="00BE25C4"/>
    <w:rsid w:val="00BE29F2"/>
    <w:rsid w:val="00BE3B24"/>
    <w:rsid w:val="00BE3F12"/>
    <w:rsid w:val="00BE40EE"/>
    <w:rsid w:val="00BE4269"/>
    <w:rsid w:val="00BE43D8"/>
    <w:rsid w:val="00BE5525"/>
    <w:rsid w:val="00BE581B"/>
    <w:rsid w:val="00BE6350"/>
    <w:rsid w:val="00BF17D8"/>
    <w:rsid w:val="00BF197A"/>
    <w:rsid w:val="00BF1FC3"/>
    <w:rsid w:val="00BF2473"/>
    <w:rsid w:val="00BF27CB"/>
    <w:rsid w:val="00BF2806"/>
    <w:rsid w:val="00BF3958"/>
    <w:rsid w:val="00BF3D6F"/>
    <w:rsid w:val="00BF4220"/>
    <w:rsid w:val="00BF57F5"/>
    <w:rsid w:val="00BF5DA8"/>
    <w:rsid w:val="00BF64FB"/>
    <w:rsid w:val="00BF68A2"/>
    <w:rsid w:val="00C00EF3"/>
    <w:rsid w:val="00C016AF"/>
    <w:rsid w:val="00C02506"/>
    <w:rsid w:val="00C02ED1"/>
    <w:rsid w:val="00C03550"/>
    <w:rsid w:val="00C03E05"/>
    <w:rsid w:val="00C047EC"/>
    <w:rsid w:val="00C04F6E"/>
    <w:rsid w:val="00C05E9D"/>
    <w:rsid w:val="00C0638D"/>
    <w:rsid w:val="00C063F2"/>
    <w:rsid w:val="00C078C7"/>
    <w:rsid w:val="00C1022F"/>
    <w:rsid w:val="00C10300"/>
    <w:rsid w:val="00C1098D"/>
    <w:rsid w:val="00C110D0"/>
    <w:rsid w:val="00C121AE"/>
    <w:rsid w:val="00C130B4"/>
    <w:rsid w:val="00C136E6"/>
    <w:rsid w:val="00C14C03"/>
    <w:rsid w:val="00C14E93"/>
    <w:rsid w:val="00C156CB"/>
    <w:rsid w:val="00C17A89"/>
    <w:rsid w:val="00C17B96"/>
    <w:rsid w:val="00C20589"/>
    <w:rsid w:val="00C210FD"/>
    <w:rsid w:val="00C2289A"/>
    <w:rsid w:val="00C24645"/>
    <w:rsid w:val="00C27081"/>
    <w:rsid w:val="00C27666"/>
    <w:rsid w:val="00C30085"/>
    <w:rsid w:val="00C300D6"/>
    <w:rsid w:val="00C30373"/>
    <w:rsid w:val="00C3081C"/>
    <w:rsid w:val="00C31ABE"/>
    <w:rsid w:val="00C32353"/>
    <w:rsid w:val="00C331B1"/>
    <w:rsid w:val="00C335FA"/>
    <w:rsid w:val="00C33E91"/>
    <w:rsid w:val="00C34EAA"/>
    <w:rsid w:val="00C35605"/>
    <w:rsid w:val="00C40EC0"/>
    <w:rsid w:val="00C41EEB"/>
    <w:rsid w:val="00C43034"/>
    <w:rsid w:val="00C45D8C"/>
    <w:rsid w:val="00C46C52"/>
    <w:rsid w:val="00C524A1"/>
    <w:rsid w:val="00C53623"/>
    <w:rsid w:val="00C552D9"/>
    <w:rsid w:val="00C55E87"/>
    <w:rsid w:val="00C566E2"/>
    <w:rsid w:val="00C60312"/>
    <w:rsid w:val="00C627A7"/>
    <w:rsid w:val="00C63AC9"/>
    <w:rsid w:val="00C64C6A"/>
    <w:rsid w:val="00C6617D"/>
    <w:rsid w:val="00C66193"/>
    <w:rsid w:val="00C664CF"/>
    <w:rsid w:val="00C6662D"/>
    <w:rsid w:val="00C67759"/>
    <w:rsid w:val="00C70D8E"/>
    <w:rsid w:val="00C71DA7"/>
    <w:rsid w:val="00C727B4"/>
    <w:rsid w:val="00C72A1F"/>
    <w:rsid w:val="00C72D3B"/>
    <w:rsid w:val="00C744F1"/>
    <w:rsid w:val="00C76B9F"/>
    <w:rsid w:val="00C76FB0"/>
    <w:rsid w:val="00C817A7"/>
    <w:rsid w:val="00C81FB1"/>
    <w:rsid w:val="00C823D4"/>
    <w:rsid w:val="00C829D4"/>
    <w:rsid w:val="00C82BA6"/>
    <w:rsid w:val="00C851FA"/>
    <w:rsid w:val="00C86E4C"/>
    <w:rsid w:val="00C8722A"/>
    <w:rsid w:val="00C872DF"/>
    <w:rsid w:val="00C90EFF"/>
    <w:rsid w:val="00C90F7B"/>
    <w:rsid w:val="00C9186A"/>
    <w:rsid w:val="00C92351"/>
    <w:rsid w:val="00C927B6"/>
    <w:rsid w:val="00C927B7"/>
    <w:rsid w:val="00C93FA8"/>
    <w:rsid w:val="00C943C2"/>
    <w:rsid w:val="00C94A84"/>
    <w:rsid w:val="00C968C8"/>
    <w:rsid w:val="00C97BB6"/>
    <w:rsid w:val="00CA17B2"/>
    <w:rsid w:val="00CA21DC"/>
    <w:rsid w:val="00CA37B8"/>
    <w:rsid w:val="00CA3B4B"/>
    <w:rsid w:val="00CA4388"/>
    <w:rsid w:val="00CA448A"/>
    <w:rsid w:val="00CA4B6F"/>
    <w:rsid w:val="00CA51CB"/>
    <w:rsid w:val="00CA69D6"/>
    <w:rsid w:val="00CA6EEC"/>
    <w:rsid w:val="00CA71E3"/>
    <w:rsid w:val="00CA7C2D"/>
    <w:rsid w:val="00CB1FB0"/>
    <w:rsid w:val="00CB4FF2"/>
    <w:rsid w:val="00CB7410"/>
    <w:rsid w:val="00CB79DD"/>
    <w:rsid w:val="00CB7E1F"/>
    <w:rsid w:val="00CB7E35"/>
    <w:rsid w:val="00CC1F82"/>
    <w:rsid w:val="00CC2C7A"/>
    <w:rsid w:val="00CC56C5"/>
    <w:rsid w:val="00CC5B88"/>
    <w:rsid w:val="00CC63FB"/>
    <w:rsid w:val="00CC65F5"/>
    <w:rsid w:val="00CC668C"/>
    <w:rsid w:val="00CC7625"/>
    <w:rsid w:val="00CD02DB"/>
    <w:rsid w:val="00CD0451"/>
    <w:rsid w:val="00CD04AE"/>
    <w:rsid w:val="00CD076F"/>
    <w:rsid w:val="00CD15E8"/>
    <w:rsid w:val="00CD1696"/>
    <w:rsid w:val="00CD1E5F"/>
    <w:rsid w:val="00CD208C"/>
    <w:rsid w:val="00CD284A"/>
    <w:rsid w:val="00CD28B1"/>
    <w:rsid w:val="00CD3FE9"/>
    <w:rsid w:val="00CD4E71"/>
    <w:rsid w:val="00CD595C"/>
    <w:rsid w:val="00CE01A8"/>
    <w:rsid w:val="00CE2030"/>
    <w:rsid w:val="00CE4B74"/>
    <w:rsid w:val="00CE6EC7"/>
    <w:rsid w:val="00CE72B9"/>
    <w:rsid w:val="00CE7919"/>
    <w:rsid w:val="00CF0960"/>
    <w:rsid w:val="00CF123D"/>
    <w:rsid w:val="00CF15D7"/>
    <w:rsid w:val="00CF3377"/>
    <w:rsid w:val="00CF3CEE"/>
    <w:rsid w:val="00CF3FB8"/>
    <w:rsid w:val="00CF5AF1"/>
    <w:rsid w:val="00CF74F5"/>
    <w:rsid w:val="00CF7F18"/>
    <w:rsid w:val="00CF7FCC"/>
    <w:rsid w:val="00D01AA7"/>
    <w:rsid w:val="00D034E5"/>
    <w:rsid w:val="00D05F7A"/>
    <w:rsid w:val="00D15768"/>
    <w:rsid w:val="00D163C6"/>
    <w:rsid w:val="00D1721D"/>
    <w:rsid w:val="00D17F39"/>
    <w:rsid w:val="00D204B6"/>
    <w:rsid w:val="00D210BC"/>
    <w:rsid w:val="00D22F37"/>
    <w:rsid w:val="00D23F3A"/>
    <w:rsid w:val="00D25089"/>
    <w:rsid w:val="00D26038"/>
    <w:rsid w:val="00D2675D"/>
    <w:rsid w:val="00D272C5"/>
    <w:rsid w:val="00D27D30"/>
    <w:rsid w:val="00D27FEA"/>
    <w:rsid w:val="00D30744"/>
    <w:rsid w:val="00D32F3A"/>
    <w:rsid w:val="00D34857"/>
    <w:rsid w:val="00D3504E"/>
    <w:rsid w:val="00D353FD"/>
    <w:rsid w:val="00D356A3"/>
    <w:rsid w:val="00D362BF"/>
    <w:rsid w:val="00D36951"/>
    <w:rsid w:val="00D3799C"/>
    <w:rsid w:val="00D4179A"/>
    <w:rsid w:val="00D51B1F"/>
    <w:rsid w:val="00D533F3"/>
    <w:rsid w:val="00D53CF9"/>
    <w:rsid w:val="00D55ABB"/>
    <w:rsid w:val="00D5623F"/>
    <w:rsid w:val="00D5629A"/>
    <w:rsid w:val="00D568A8"/>
    <w:rsid w:val="00D573BF"/>
    <w:rsid w:val="00D57D98"/>
    <w:rsid w:val="00D6181C"/>
    <w:rsid w:val="00D6254D"/>
    <w:rsid w:val="00D62798"/>
    <w:rsid w:val="00D62920"/>
    <w:rsid w:val="00D640F5"/>
    <w:rsid w:val="00D6474F"/>
    <w:rsid w:val="00D658CD"/>
    <w:rsid w:val="00D707D0"/>
    <w:rsid w:val="00D71A8D"/>
    <w:rsid w:val="00D71D4B"/>
    <w:rsid w:val="00D71F3F"/>
    <w:rsid w:val="00D73FD1"/>
    <w:rsid w:val="00D74557"/>
    <w:rsid w:val="00D755F4"/>
    <w:rsid w:val="00D75716"/>
    <w:rsid w:val="00D75BF1"/>
    <w:rsid w:val="00D763B8"/>
    <w:rsid w:val="00D806C2"/>
    <w:rsid w:val="00D819F9"/>
    <w:rsid w:val="00D82C49"/>
    <w:rsid w:val="00D82F5F"/>
    <w:rsid w:val="00D82FFD"/>
    <w:rsid w:val="00D8348E"/>
    <w:rsid w:val="00D83F8F"/>
    <w:rsid w:val="00D842EA"/>
    <w:rsid w:val="00D850DD"/>
    <w:rsid w:val="00D86302"/>
    <w:rsid w:val="00D86B47"/>
    <w:rsid w:val="00D872FD"/>
    <w:rsid w:val="00D877EF"/>
    <w:rsid w:val="00D87DF1"/>
    <w:rsid w:val="00D917C2"/>
    <w:rsid w:val="00D9180E"/>
    <w:rsid w:val="00D9260C"/>
    <w:rsid w:val="00D94B64"/>
    <w:rsid w:val="00D95D57"/>
    <w:rsid w:val="00D974C9"/>
    <w:rsid w:val="00D97E48"/>
    <w:rsid w:val="00DA05B0"/>
    <w:rsid w:val="00DA24B1"/>
    <w:rsid w:val="00DA2D8C"/>
    <w:rsid w:val="00DA3775"/>
    <w:rsid w:val="00DA416F"/>
    <w:rsid w:val="00DA4ABE"/>
    <w:rsid w:val="00DA589B"/>
    <w:rsid w:val="00DA5E44"/>
    <w:rsid w:val="00DA6E11"/>
    <w:rsid w:val="00DB2A0D"/>
    <w:rsid w:val="00DB3505"/>
    <w:rsid w:val="00DB4E65"/>
    <w:rsid w:val="00DB60B8"/>
    <w:rsid w:val="00DB6F04"/>
    <w:rsid w:val="00DC1046"/>
    <w:rsid w:val="00DC13AD"/>
    <w:rsid w:val="00DC15C4"/>
    <w:rsid w:val="00DC1DA1"/>
    <w:rsid w:val="00DC2364"/>
    <w:rsid w:val="00DC241C"/>
    <w:rsid w:val="00DC40C0"/>
    <w:rsid w:val="00DC4D15"/>
    <w:rsid w:val="00DC65CC"/>
    <w:rsid w:val="00DC71B4"/>
    <w:rsid w:val="00DC76A1"/>
    <w:rsid w:val="00DD0B2B"/>
    <w:rsid w:val="00DD2FDA"/>
    <w:rsid w:val="00DD3009"/>
    <w:rsid w:val="00DD31C7"/>
    <w:rsid w:val="00DD47FF"/>
    <w:rsid w:val="00DD48E6"/>
    <w:rsid w:val="00DD4A2F"/>
    <w:rsid w:val="00DD568A"/>
    <w:rsid w:val="00DD5A45"/>
    <w:rsid w:val="00DD621A"/>
    <w:rsid w:val="00DD71BB"/>
    <w:rsid w:val="00DE0171"/>
    <w:rsid w:val="00DE081A"/>
    <w:rsid w:val="00DE083B"/>
    <w:rsid w:val="00DE169E"/>
    <w:rsid w:val="00DE235C"/>
    <w:rsid w:val="00DE276C"/>
    <w:rsid w:val="00DE2AB4"/>
    <w:rsid w:val="00DE33D9"/>
    <w:rsid w:val="00DE39B0"/>
    <w:rsid w:val="00DE3E9F"/>
    <w:rsid w:val="00DE4161"/>
    <w:rsid w:val="00DE5131"/>
    <w:rsid w:val="00DE6D3F"/>
    <w:rsid w:val="00DE75ED"/>
    <w:rsid w:val="00DE7A53"/>
    <w:rsid w:val="00DF1938"/>
    <w:rsid w:val="00DF1FB9"/>
    <w:rsid w:val="00DF24FD"/>
    <w:rsid w:val="00DF42AB"/>
    <w:rsid w:val="00DF44BC"/>
    <w:rsid w:val="00DF565F"/>
    <w:rsid w:val="00DF5C16"/>
    <w:rsid w:val="00DF5ED0"/>
    <w:rsid w:val="00DF64D4"/>
    <w:rsid w:val="00E00103"/>
    <w:rsid w:val="00E0023F"/>
    <w:rsid w:val="00E0122E"/>
    <w:rsid w:val="00E01354"/>
    <w:rsid w:val="00E014EB"/>
    <w:rsid w:val="00E0210A"/>
    <w:rsid w:val="00E03555"/>
    <w:rsid w:val="00E03CDA"/>
    <w:rsid w:val="00E03D38"/>
    <w:rsid w:val="00E04116"/>
    <w:rsid w:val="00E04734"/>
    <w:rsid w:val="00E068E3"/>
    <w:rsid w:val="00E12F30"/>
    <w:rsid w:val="00E1338F"/>
    <w:rsid w:val="00E1479E"/>
    <w:rsid w:val="00E153C1"/>
    <w:rsid w:val="00E15879"/>
    <w:rsid w:val="00E15F6D"/>
    <w:rsid w:val="00E203D9"/>
    <w:rsid w:val="00E20B79"/>
    <w:rsid w:val="00E20EC9"/>
    <w:rsid w:val="00E215B6"/>
    <w:rsid w:val="00E23906"/>
    <w:rsid w:val="00E2451F"/>
    <w:rsid w:val="00E25387"/>
    <w:rsid w:val="00E256D5"/>
    <w:rsid w:val="00E25854"/>
    <w:rsid w:val="00E26D0C"/>
    <w:rsid w:val="00E27832"/>
    <w:rsid w:val="00E322E0"/>
    <w:rsid w:val="00E336D1"/>
    <w:rsid w:val="00E33A39"/>
    <w:rsid w:val="00E347D2"/>
    <w:rsid w:val="00E34C4B"/>
    <w:rsid w:val="00E3539A"/>
    <w:rsid w:val="00E379C2"/>
    <w:rsid w:val="00E418AD"/>
    <w:rsid w:val="00E41C89"/>
    <w:rsid w:val="00E422FE"/>
    <w:rsid w:val="00E4266F"/>
    <w:rsid w:val="00E42F6C"/>
    <w:rsid w:val="00E43B2F"/>
    <w:rsid w:val="00E443ED"/>
    <w:rsid w:val="00E44FA7"/>
    <w:rsid w:val="00E466F2"/>
    <w:rsid w:val="00E46DFD"/>
    <w:rsid w:val="00E47793"/>
    <w:rsid w:val="00E513DA"/>
    <w:rsid w:val="00E51E8C"/>
    <w:rsid w:val="00E52894"/>
    <w:rsid w:val="00E53444"/>
    <w:rsid w:val="00E53B16"/>
    <w:rsid w:val="00E53F7E"/>
    <w:rsid w:val="00E541AD"/>
    <w:rsid w:val="00E5459E"/>
    <w:rsid w:val="00E55231"/>
    <w:rsid w:val="00E5622E"/>
    <w:rsid w:val="00E565B2"/>
    <w:rsid w:val="00E57218"/>
    <w:rsid w:val="00E601CF"/>
    <w:rsid w:val="00E601FC"/>
    <w:rsid w:val="00E60824"/>
    <w:rsid w:val="00E639B5"/>
    <w:rsid w:val="00E63A57"/>
    <w:rsid w:val="00E65913"/>
    <w:rsid w:val="00E65A05"/>
    <w:rsid w:val="00E660EB"/>
    <w:rsid w:val="00E66215"/>
    <w:rsid w:val="00E70CEF"/>
    <w:rsid w:val="00E72687"/>
    <w:rsid w:val="00E73F5B"/>
    <w:rsid w:val="00E741D6"/>
    <w:rsid w:val="00E744BA"/>
    <w:rsid w:val="00E75C04"/>
    <w:rsid w:val="00E77BEF"/>
    <w:rsid w:val="00E77DC5"/>
    <w:rsid w:val="00E77DC6"/>
    <w:rsid w:val="00E77FB3"/>
    <w:rsid w:val="00E836B5"/>
    <w:rsid w:val="00E84725"/>
    <w:rsid w:val="00E86376"/>
    <w:rsid w:val="00E86A48"/>
    <w:rsid w:val="00E86D89"/>
    <w:rsid w:val="00E87AB6"/>
    <w:rsid w:val="00E90310"/>
    <w:rsid w:val="00E917CF"/>
    <w:rsid w:val="00E9371B"/>
    <w:rsid w:val="00E9399B"/>
    <w:rsid w:val="00E939E7"/>
    <w:rsid w:val="00E9654A"/>
    <w:rsid w:val="00E979FC"/>
    <w:rsid w:val="00E97C3B"/>
    <w:rsid w:val="00E97F3D"/>
    <w:rsid w:val="00EA1722"/>
    <w:rsid w:val="00EA33EB"/>
    <w:rsid w:val="00EA3A77"/>
    <w:rsid w:val="00EA509A"/>
    <w:rsid w:val="00EA54FE"/>
    <w:rsid w:val="00EA5860"/>
    <w:rsid w:val="00EA7AE9"/>
    <w:rsid w:val="00EB06D0"/>
    <w:rsid w:val="00EB0962"/>
    <w:rsid w:val="00EB2B71"/>
    <w:rsid w:val="00EB2EEA"/>
    <w:rsid w:val="00EB3E92"/>
    <w:rsid w:val="00EB4086"/>
    <w:rsid w:val="00EB442E"/>
    <w:rsid w:val="00EB4C32"/>
    <w:rsid w:val="00EB554B"/>
    <w:rsid w:val="00EB69CA"/>
    <w:rsid w:val="00EB6B29"/>
    <w:rsid w:val="00EB6D71"/>
    <w:rsid w:val="00EC007D"/>
    <w:rsid w:val="00EC0F51"/>
    <w:rsid w:val="00EC18DF"/>
    <w:rsid w:val="00EC2472"/>
    <w:rsid w:val="00EC29BC"/>
    <w:rsid w:val="00EC3200"/>
    <w:rsid w:val="00EC3786"/>
    <w:rsid w:val="00EC5474"/>
    <w:rsid w:val="00EC6641"/>
    <w:rsid w:val="00EC6C00"/>
    <w:rsid w:val="00EC74EA"/>
    <w:rsid w:val="00EC74F0"/>
    <w:rsid w:val="00EC7719"/>
    <w:rsid w:val="00ED1823"/>
    <w:rsid w:val="00ED2307"/>
    <w:rsid w:val="00ED254B"/>
    <w:rsid w:val="00ED581C"/>
    <w:rsid w:val="00ED6BF1"/>
    <w:rsid w:val="00ED7490"/>
    <w:rsid w:val="00ED78F8"/>
    <w:rsid w:val="00EE0294"/>
    <w:rsid w:val="00EE0D09"/>
    <w:rsid w:val="00EE11F0"/>
    <w:rsid w:val="00EE1E77"/>
    <w:rsid w:val="00EE21A9"/>
    <w:rsid w:val="00EE22BE"/>
    <w:rsid w:val="00EE2A33"/>
    <w:rsid w:val="00EE334A"/>
    <w:rsid w:val="00EE4434"/>
    <w:rsid w:val="00EE52B2"/>
    <w:rsid w:val="00EE52D3"/>
    <w:rsid w:val="00EE6262"/>
    <w:rsid w:val="00EE63A0"/>
    <w:rsid w:val="00EE6483"/>
    <w:rsid w:val="00EE713F"/>
    <w:rsid w:val="00EE7FA9"/>
    <w:rsid w:val="00EF038F"/>
    <w:rsid w:val="00EF0BCE"/>
    <w:rsid w:val="00EF250C"/>
    <w:rsid w:val="00EF3307"/>
    <w:rsid w:val="00EF3478"/>
    <w:rsid w:val="00EF3F34"/>
    <w:rsid w:val="00EF46C5"/>
    <w:rsid w:val="00EF589C"/>
    <w:rsid w:val="00EF5DF7"/>
    <w:rsid w:val="00EF7A1F"/>
    <w:rsid w:val="00EF7DCC"/>
    <w:rsid w:val="00EF7E4F"/>
    <w:rsid w:val="00EF7FBD"/>
    <w:rsid w:val="00F011E9"/>
    <w:rsid w:val="00F026A6"/>
    <w:rsid w:val="00F03757"/>
    <w:rsid w:val="00F03C69"/>
    <w:rsid w:val="00F03C94"/>
    <w:rsid w:val="00F03CEF"/>
    <w:rsid w:val="00F04BE2"/>
    <w:rsid w:val="00F04E7A"/>
    <w:rsid w:val="00F04F3E"/>
    <w:rsid w:val="00F0600D"/>
    <w:rsid w:val="00F102C1"/>
    <w:rsid w:val="00F107C3"/>
    <w:rsid w:val="00F10BA6"/>
    <w:rsid w:val="00F11647"/>
    <w:rsid w:val="00F11E43"/>
    <w:rsid w:val="00F130A6"/>
    <w:rsid w:val="00F15B68"/>
    <w:rsid w:val="00F16F34"/>
    <w:rsid w:val="00F16FD2"/>
    <w:rsid w:val="00F1710B"/>
    <w:rsid w:val="00F20320"/>
    <w:rsid w:val="00F20537"/>
    <w:rsid w:val="00F2092A"/>
    <w:rsid w:val="00F21618"/>
    <w:rsid w:val="00F262E4"/>
    <w:rsid w:val="00F26F76"/>
    <w:rsid w:val="00F27890"/>
    <w:rsid w:val="00F27C2D"/>
    <w:rsid w:val="00F27EE5"/>
    <w:rsid w:val="00F337A4"/>
    <w:rsid w:val="00F34081"/>
    <w:rsid w:val="00F350F4"/>
    <w:rsid w:val="00F35548"/>
    <w:rsid w:val="00F3554A"/>
    <w:rsid w:val="00F37803"/>
    <w:rsid w:val="00F40221"/>
    <w:rsid w:val="00F402E3"/>
    <w:rsid w:val="00F40993"/>
    <w:rsid w:val="00F40EDB"/>
    <w:rsid w:val="00F43EE8"/>
    <w:rsid w:val="00F43F80"/>
    <w:rsid w:val="00F44E35"/>
    <w:rsid w:val="00F454D7"/>
    <w:rsid w:val="00F461CF"/>
    <w:rsid w:val="00F46362"/>
    <w:rsid w:val="00F464B6"/>
    <w:rsid w:val="00F51575"/>
    <w:rsid w:val="00F5159E"/>
    <w:rsid w:val="00F5176D"/>
    <w:rsid w:val="00F51AF1"/>
    <w:rsid w:val="00F52FB9"/>
    <w:rsid w:val="00F610DA"/>
    <w:rsid w:val="00F612EB"/>
    <w:rsid w:val="00F616BF"/>
    <w:rsid w:val="00F6379E"/>
    <w:rsid w:val="00F63C55"/>
    <w:rsid w:val="00F63DFE"/>
    <w:rsid w:val="00F64693"/>
    <w:rsid w:val="00F64BAD"/>
    <w:rsid w:val="00F64CB2"/>
    <w:rsid w:val="00F65005"/>
    <w:rsid w:val="00F652E2"/>
    <w:rsid w:val="00F666C1"/>
    <w:rsid w:val="00F666FA"/>
    <w:rsid w:val="00F66832"/>
    <w:rsid w:val="00F67250"/>
    <w:rsid w:val="00F67680"/>
    <w:rsid w:val="00F704C5"/>
    <w:rsid w:val="00F70FCF"/>
    <w:rsid w:val="00F7165E"/>
    <w:rsid w:val="00F71ADB"/>
    <w:rsid w:val="00F73BB3"/>
    <w:rsid w:val="00F73FC4"/>
    <w:rsid w:val="00F7575B"/>
    <w:rsid w:val="00F7715E"/>
    <w:rsid w:val="00F800F5"/>
    <w:rsid w:val="00F80DBF"/>
    <w:rsid w:val="00F81460"/>
    <w:rsid w:val="00F8268B"/>
    <w:rsid w:val="00F82E1B"/>
    <w:rsid w:val="00F830B8"/>
    <w:rsid w:val="00F8354E"/>
    <w:rsid w:val="00F837AC"/>
    <w:rsid w:val="00F85E9F"/>
    <w:rsid w:val="00F87B19"/>
    <w:rsid w:val="00F87EAC"/>
    <w:rsid w:val="00F901A4"/>
    <w:rsid w:val="00F90E26"/>
    <w:rsid w:val="00F911F3"/>
    <w:rsid w:val="00F917B5"/>
    <w:rsid w:val="00F91D5A"/>
    <w:rsid w:val="00F92F64"/>
    <w:rsid w:val="00F93617"/>
    <w:rsid w:val="00F93993"/>
    <w:rsid w:val="00F93A46"/>
    <w:rsid w:val="00F95C05"/>
    <w:rsid w:val="00F9778C"/>
    <w:rsid w:val="00F97E30"/>
    <w:rsid w:val="00F97E3E"/>
    <w:rsid w:val="00FA0450"/>
    <w:rsid w:val="00FA0853"/>
    <w:rsid w:val="00FA0BA0"/>
    <w:rsid w:val="00FA0C9E"/>
    <w:rsid w:val="00FA614E"/>
    <w:rsid w:val="00FA6799"/>
    <w:rsid w:val="00FB0134"/>
    <w:rsid w:val="00FB066D"/>
    <w:rsid w:val="00FB0761"/>
    <w:rsid w:val="00FB1DE1"/>
    <w:rsid w:val="00FB24B2"/>
    <w:rsid w:val="00FB49C1"/>
    <w:rsid w:val="00FB4A4F"/>
    <w:rsid w:val="00FB4D3F"/>
    <w:rsid w:val="00FB52AC"/>
    <w:rsid w:val="00FB64F1"/>
    <w:rsid w:val="00FB7AA2"/>
    <w:rsid w:val="00FC0032"/>
    <w:rsid w:val="00FC28B5"/>
    <w:rsid w:val="00FC2A6E"/>
    <w:rsid w:val="00FC3989"/>
    <w:rsid w:val="00FC44CB"/>
    <w:rsid w:val="00FC4684"/>
    <w:rsid w:val="00FD0509"/>
    <w:rsid w:val="00FD0613"/>
    <w:rsid w:val="00FD1585"/>
    <w:rsid w:val="00FD2772"/>
    <w:rsid w:val="00FD29E9"/>
    <w:rsid w:val="00FD2C53"/>
    <w:rsid w:val="00FD2E9C"/>
    <w:rsid w:val="00FD4268"/>
    <w:rsid w:val="00FD4890"/>
    <w:rsid w:val="00FD69C2"/>
    <w:rsid w:val="00FD7271"/>
    <w:rsid w:val="00FD796A"/>
    <w:rsid w:val="00FD7DE9"/>
    <w:rsid w:val="00FE1CB3"/>
    <w:rsid w:val="00FE1E4D"/>
    <w:rsid w:val="00FE3F77"/>
    <w:rsid w:val="00FE4378"/>
    <w:rsid w:val="00FE4A9A"/>
    <w:rsid w:val="00FE685A"/>
    <w:rsid w:val="00FE721F"/>
    <w:rsid w:val="00FF42B0"/>
    <w:rsid w:val="00FF4709"/>
    <w:rsid w:val="00FF47F1"/>
    <w:rsid w:val="00FF5FAF"/>
    <w:rsid w:val="00FF62F3"/>
    <w:rsid w:val="00FF7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dd208"/>
    </o:shapedefaults>
    <o:shapelayout v:ext="edit">
      <o:idmap v:ext="edit" data="1"/>
    </o:shapelayout>
  </w:shapeDefaults>
  <w:decimalSymbol w:val=","/>
  <w:listSeparator w:val=";"/>
  <w14:docId w14:val="1F9F075A"/>
  <w15:docId w15:val="{10D251AB-B2D4-49B9-97FA-09A3F1F3D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256A3"/>
    <w:rPr>
      <w:rFonts w:ascii="Times New Roman" w:hAnsi="Times New Roman"/>
      <w:sz w:val="24"/>
      <w:szCs w:val="22"/>
      <w:lang w:eastAsia="en-US"/>
    </w:rPr>
  </w:style>
  <w:style w:type="paragraph" w:styleId="13">
    <w:name w:val="heading 1"/>
    <w:aliases w:val="Глава 1"/>
    <w:basedOn w:val="a2"/>
    <w:next w:val="a2"/>
    <w:link w:val="14"/>
    <w:qFormat/>
    <w:rsid w:val="004256A3"/>
    <w:pPr>
      <w:keepNext/>
      <w:spacing w:before="240" w:after="60"/>
      <w:outlineLvl w:val="0"/>
    </w:pPr>
    <w:rPr>
      <w:rFonts w:ascii="Arial" w:hAnsi="Arial" w:cs="Arial"/>
      <w:b/>
      <w:bCs/>
      <w:kern w:val="32"/>
      <w:sz w:val="32"/>
      <w:szCs w:val="32"/>
    </w:rPr>
  </w:style>
  <w:style w:type="paragraph" w:styleId="20">
    <w:name w:val="heading 2"/>
    <w:basedOn w:val="a2"/>
    <w:next w:val="a2"/>
    <w:link w:val="21"/>
    <w:qFormat/>
    <w:rsid w:val="004256A3"/>
    <w:pPr>
      <w:keepNext/>
      <w:spacing w:before="240" w:after="60"/>
      <w:outlineLvl w:val="1"/>
    </w:pPr>
    <w:rPr>
      <w:rFonts w:ascii="Arial" w:hAnsi="Arial" w:cs="Arial"/>
      <w:b/>
      <w:bCs/>
      <w:i/>
      <w:iCs/>
      <w:sz w:val="28"/>
      <w:szCs w:val="28"/>
    </w:rPr>
  </w:style>
  <w:style w:type="paragraph" w:styleId="3">
    <w:name w:val="heading 3"/>
    <w:basedOn w:val="a2"/>
    <w:next w:val="a2"/>
    <w:link w:val="30"/>
    <w:uiPriority w:val="9"/>
    <w:unhideWhenUsed/>
    <w:qFormat/>
    <w:rsid w:val="002709BA"/>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D877EF"/>
    <w:pPr>
      <w:keepNext/>
      <w:spacing w:before="240" w:after="60"/>
      <w:jc w:val="both"/>
      <w:outlineLvl w:val="3"/>
    </w:pPr>
    <w:rPr>
      <w:rFonts w:ascii="Calibri" w:eastAsia="Times New Roman" w:hAnsi="Calibri"/>
      <w:b/>
      <w:bCs/>
      <w:sz w:val="28"/>
      <w:szCs w:val="28"/>
    </w:rPr>
  </w:style>
  <w:style w:type="paragraph" w:styleId="5">
    <w:name w:val="heading 5"/>
    <w:basedOn w:val="a2"/>
    <w:next w:val="a2"/>
    <w:link w:val="50"/>
    <w:qFormat/>
    <w:rsid w:val="00D877EF"/>
    <w:pPr>
      <w:keepNext/>
      <w:jc w:val="center"/>
      <w:outlineLvl w:val="4"/>
    </w:pPr>
    <w:rPr>
      <w:rFonts w:eastAsia="Times New Roman"/>
      <w:b/>
      <w:bCs/>
      <w:sz w:val="22"/>
      <w:szCs w:val="24"/>
    </w:rPr>
  </w:style>
  <w:style w:type="paragraph" w:styleId="6">
    <w:name w:val="heading 6"/>
    <w:basedOn w:val="a2"/>
    <w:next w:val="a2"/>
    <w:link w:val="60"/>
    <w:qFormat/>
    <w:rsid w:val="00D877EF"/>
    <w:pPr>
      <w:keepNext/>
      <w:jc w:val="center"/>
      <w:outlineLvl w:val="5"/>
    </w:pPr>
    <w:rPr>
      <w:rFonts w:eastAsia="Arial Unicode MS"/>
      <w:b/>
      <w:sz w:val="18"/>
      <w:szCs w:val="24"/>
    </w:rPr>
  </w:style>
  <w:style w:type="paragraph" w:styleId="7">
    <w:name w:val="heading 7"/>
    <w:basedOn w:val="a2"/>
    <w:next w:val="a2"/>
    <w:link w:val="70"/>
    <w:uiPriority w:val="99"/>
    <w:qFormat/>
    <w:rsid w:val="00D877EF"/>
    <w:pPr>
      <w:keepNext/>
      <w:outlineLvl w:val="6"/>
    </w:pPr>
    <w:rPr>
      <w:rFonts w:eastAsia="Times New Roman"/>
      <w:b/>
      <w:sz w:val="18"/>
      <w:szCs w:val="24"/>
    </w:rPr>
  </w:style>
  <w:style w:type="paragraph" w:styleId="8">
    <w:name w:val="heading 8"/>
    <w:basedOn w:val="a2"/>
    <w:next w:val="a2"/>
    <w:link w:val="80"/>
    <w:uiPriority w:val="99"/>
    <w:qFormat/>
    <w:rsid w:val="00D877EF"/>
    <w:pPr>
      <w:keepNext/>
      <w:jc w:val="center"/>
      <w:outlineLvl w:val="7"/>
    </w:pPr>
    <w:rPr>
      <w:rFonts w:eastAsia="Times New Roman"/>
      <w:b/>
      <w:bCs/>
      <w:color w:val="333399"/>
      <w:sz w:val="20"/>
      <w:szCs w:val="24"/>
    </w:rPr>
  </w:style>
  <w:style w:type="paragraph" w:styleId="9">
    <w:name w:val="heading 9"/>
    <w:basedOn w:val="a2"/>
    <w:next w:val="a2"/>
    <w:link w:val="90"/>
    <w:uiPriority w:val="99"/>
    <w:qFormat/>
    <w:rsid w:val="00D877EF"/>
    <w:pPr>
      <w:keepNex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TI Upper Header"/>
    <w:basedOn w:val="a2"/>
    <w:link w:val="a7"/>
    <w:uiPriority w:val="99"/>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uiPriority w:val="99"/>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uiPriority w:val="99"/>
    <w:qFormat/>
    <w:rsid w:val="008B3B41"/>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F63C55"/>
    <w:pPr>
      <w:tabs>
        <w:tab w:val="right" w:leader="dot" w:pos="9639"/>
      </w:tabs>
      <w:spacing w:before="240"/>
      <w:ind w:left="425" w:hanging="425"/>
    </w:pPr>
    <w:rPr>
      <w:rFonts w:ascii="Arial" w:hAnsi="Arial" w:cs="Arial"/>
      <w:b/>
      <w:bCs/>
      <w:caps/>
      <w:noProof/>
      <w:sz w:val="20"/>
      <w:szCs w:val="20"/>
    </w:rPr>
  </w:style>
  <w:style w:type="paragraph" w:styleId="22">
    <w:name w:val="toc 2"/>
    <w:basedOn w:val="a2"/>
    <w:next w:val="a2"/>
    <w:autoRedefine/>
    <w:uiPriority w:val="39"/>
    <w:unhideWhenUsed/>
    <w:rsid w:val="00065B56"/>
    <w:pPr>
      <w:tabs>
        <w:tab w:val="left" w:pos="567"/>
        <w:tab w:val="right" w:leader="dot" w:pos="9628"/>
      </w:tabs>
      <w:spacing w:before="240" w:after="100"/>
      <w:ind w:left="282" w:hanging="44"/>
    </w:pPr>
    <w:rPr>
      <w:rFonts w:ascii="Arial" w:hAnsi="Arial" w:cs="Arial"/>
      <w:b/>
      <w:noProof/>
      <w:sz w:val="18"/>
      <w:szCs w:val="20"/>
    </w:rPr>
  </w:style>
  <w:style w:type="paragraph" w:styleId="31">
    <w:name w:val="toc 3"/>
    <w:basedOn w:val="a2"/>
    <w:next w:val="a2"/>
    <w:autoRedefine/>
    <w:uiPriority w:val="39"/>
    <w:rsid w:val="00A86CD7"/>
    <w:pPr>
      <w:ind w:left="240"/>
    </w:pPr>
    <w:rPr>
      <w:rFonts w:ascii="Arial" w:hAnsi="Arial"/>
      <w:b/>
      <w:i/>
      <w:sz w:val="16"/>
      <w:szCs w:val="20"/>
    </w:rPr>
  </w:style>
  <w:style w:type="paragraph" w:styleId="41">
    <w:name w:val="toc 4"/>
    <w:basedOn w:val="a2"/>
    <w:next w:val="a2"/>
    <w:autoRedefine/>
    <w:uiPriority w:val="39"/>
    <w:rsid w:val="00003680"/>
    <w:rPr>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371D5B"/>
    <w:rPr>
      <w:noProof/>
      <w:szCs w:val="20"/>
      <w:lang w:eastAsia="ru-RU"/>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481EFE"/>
    <w:pPr>
      <w:spacing w:line="360" w:lineRule="auto"/>
      <w:ind w:left="5387"/>
      <w:jc w:val="center"/>
    </w:pPr>
    <w:rPr>
      <w:sz w:val="20"/>
      <w:szCs w:val="20"/>
    </w:rPr>
  </w:style>
  <w:style w:type="paragraph" w:styleId="91">
    <w:name w:val="toc 9"/>
    <w:basedOn w:val="a2"/>
    <w:next w:val="a2"/>
    <w:autoRedefine/>
    <w:uiPriority w:val="39"/>
    <w:rsid w:val="00482E16"/>
    <w:pPr>
      <w:spacing w:before="120"/>
      <w:jc w:val="right"/>
    </w:pPr>
    <w:rPr>
      <w:rFonts w:ascii="Arial" w:hAnsi="Arial" w:cs="Arial"/>
      <w:b/>
      <w:sz w:val="20"/>
      <w:szCs w:val="20"/>
      <w:lang w:eastAsia="ar-SA"/>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qFormat/>
    <w:rsid w:val="00C851FA"/>
    <w:rPr>
      <w:sz w:val="20"/>
      <w:szCs w:val="20"/>
    </w:rPr>
  </w:style>
  <w:style w:type="paragraph" w:styleId="af0">
    <w:name w:val="annotation subject"/>
    <w:basedOn w:val="ae"/>
    <w:next w:val="ae"/>
    <w:link w:val="af1"/>
    <w:uiPriority w:val="99"/>
    <w:rsid w:val="00C851FA"/>
    <w:rPr>
      <w:b/>
      <w:bCs/>
    </w:rPr>
  </w:style>
  <w:style w:type="paragraph" w:styleId="af2">
    <w:name w:val="Balloon Text"/>
    <w:basedOn w:val="a2"/>
    <w:link w:val="af3"/>
    <w:uiPriority w:val="99"/>
    <w:semiHidden/>
    <w:rsid w:val="00C851FA"/>
    <w:rPr>
      <w:rFonts w:ascii="Tahoma" w:hAnsi="Tahoma" w:cs="Tahoma"/>
      <w:sz w:val="16"/>
      <w:szCs w:val="16"/>
    </w:rPr>
  </w:style>
  <w:style w:type="paragraph" w:styleId="32">
    <w:name w:val="Body Text 3"/>
    <w:basedOn w:val="a2"/>
    <w:link w:val="33"/>
    <w:uiPriority w:val="99"/>
    <w:rsid w:val="00642C4B"/>
    <w:pPr>
      <w:spacing w:before="240" w:after="240"/>
      <w:jc w:val="both"/>
    </w:pPr>
    <w:rPr>
      <w:rFonts w:eastAsia="Times New Roman"/>
      <w:szCs w:val="24"/>
      <w:lang w:eastAsia="ru-RU"/>
    </w:rPr>
  </w:style>
  <w:style w:type="paragraph" w:customStyle="1" w:styleId="af4">
    <w:name w:val="ФИО"/>
    <w:basedOn w:val="a2"/>
    <w:uiPriority w:val="99"/>
    <w:rsid w:val="00642C4B"/>
    <w:pPr>
      <w:spacing w:after="180"/>
      <w:ind w:left="5670"/>
      <w:jc w:val="both"/>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uiPriority w:val="99"/>
    <w:rsid w:val="00642C4B"/>
    <w:rPr>
      <w:rFonts w:eastAsia="Times New Roman"/>
      <w:sz w:val="20"/>
      <w:szCs w:val="20"/>
      <w:lang w:eastAsia="ru-RU"/>
    </w:rPr>
  </w:style>
  <w:style w:type="paragraph" w:customStyle="1" w:styleId="af7">
    <w:name w:val="Текст таблица"/>
    <w:basedOn w:val="a2"/>
    <w:uiPriority w:val="99"/>
    <w:rsid w:val="00642C4B"/>
    <w:pPr>
      <w:numPr>
        <w:ilvl w:val="12"/>
      </w:numPr>
      <w:spacing w:before="60"/>
    </w:pPr>
    <w:rPr>
      <w:rFonts w:eastAsia="Times New Roman"/>
      <w:iCs/>
      <w:sz w:val="22"/>
      <w:szCs w:val="20"/>
      <w:lang w:eastAsia="ru-RU"/>
    </w:rPr>
  </w:style>
  <w:style w:type="character" w:styleId="af8">
    <w:name w:val="footnote reference"/>
    <w:uiPriority w:val="99"/>
    <w:rsid w:val="00642C4B"/>
    <w:rPr>
      <w:vertAlign w:val="superscript"/>
    </w:rPr>
  </w:style>
  <w:style w:type="paragraph" w:styleId="2">
    <w:name w:val="List 2"/>
    <w:basedOn w:val="a2"/>
    <w:uiPriority w:val="99"/>
    <w:rsid w:val="00642C4B"/>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uiPriority w:val="99"/>
    <w:rsid w:val="00B34432"/>
    <w:pPr>
      <w:spacing w:after="120"/>
    </w:pPr>
    <w:rPr>
      <w:rFonts w:eastAsia="Times New Roman"/>
      <w:szCs w:val="24"/>
      <w:lang w:eastAsia="ru-RU"/>
    </w:rPr>
  </w:style>
  <w:style w:type="character" w:customStyle="1" w:styleId="afc">
    <w:name w:val="Основной текст Знак"/>
    <w:link w:val="afb"/>
    <w:uiPriority w:val="99"/>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2"/>
    <w:link w:val="S4"/>
    <w:qFormat/>
    <w:rsid w:val="00B34432"/>
    <w:pPr>
      <w:widowControl w:val="0"/>
      <w:tabs>
        <w:tab w:val="left" w:pos="1690"/>
      </w:tabs>
      <w:spacing w:before="240"/>
      <w:jc w:val="both"/>
    </w:pPr>
    <w:rPr>
      <w:rFonts w:eastAsia="Times New Roman"/>
      <w:szCs w:val="24"/>
      <w:lang w:eastAsia="ru-RU"/>
    </w:rPr>
  </w:style>
  <w:style w:type="character" w:customStyle="1" w:styleId="S4">
    <w:name w:val="S_Обычный Знак"/>
    <w:link w:val="S0"/>
    <w:locked/>
    <w:rsid w:val="00B34432"/>
    <w:rPr>
      <w:rFonts w:ascii="Times New Roman" w:eastAsia="Times New Roman" w:hAnsi="Times New Roman"/>
      <w:sz w:val="24"/>
      <w:szCs w:val="24"/>
    </w:rPr>
  </w:style>
  <w:style w:type="paragraph" w:customStyle="1" w:styleId="S5">
    <w:name w:val="S_СписокМ_Обычный"/>
    <w:basedOn w:val="a2"/>
    <w:link w:val="S6"/>
    <w:uiPriority w:val="99"/>
    <w:rsid w:val="00B34432"/>
    <w:pPr>
      <w:tabs>
        <w:tab w:val="num" w:pos="926"/>
      </w:tabs>
      <w:spacing w:before="120"/>
      <w:ind w:left="926" w:hanging="360"/>
      <w:jc w:val="both"/>
    </w:pPr>
    <w:rPr>
      <w:rFonts w:eastAsia="Times New Roman"/>
      <w:szCs w:val="24"/>
      <w:lang w:eastAsia="ru-RU"/>
    </w:rPr>
  </w:style>
  <w:style w:type="character" w:customStyle="1" w:styleId="S6">
    <w:name w:val="S_СписокМ_Обычный Знак Знак"/>
    <w:link w:val="S5"/>
    <w:locked/>
    <w:rsid w:val="00B34432"/>
    <w:rPr>
      <w:rFonts w:ascii="Times New Roman" w:eastAsia="Times New Roman" w:hAnsi="Times New Roman"/>
      <w:sz w:val="24"/>
      <w:szCs w:val="24"/>
    </w:rPr>
  </w:style>
  <w:style w:type="paragraph" w:customStyle="1" w:styleId="afd">
    <w:name w:val="Текст МУ"/>
    <w:basedOn w:val="a2"/>
    <w:uiPriority w:val="99"/>
    <w:rsid w:val="00B34432"/>
    <w:pPr>
      <w:suppressAutoHyphens/>
      <w:spacing w:before="180" w:after="120"/>
      <w:jc w:val="both"/>
    </w:pPr>
    <w:rPr>
      <w:rFonts w:eastAsia="Times New Roman"/>
      <w:szCs w:val="20"/>
      <w:lang w:eastAsia="ar-SA"/>
    </w:rPr>
  </w:style>
  <w:style w:type="paragraph" w:customStyle="1" w:styleId="16">
    <w:name w:val="Список 1"/>
    <w:basedOn w:val="a"/>
    <w:link w:val="17"/>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7">
    <w:name w:val="Список 1 Знак"/>
    <w:link w:val="16"/>
    <w:rsid w:val="00D57D98"/>
    <w:rPr>
      <w:rFonts w:ascii="Times New Roman" w:eastAsia="Times New Roman" w:hAnsi="Times New Roman"/>
      <w:sz w:val="24"/>
    </w:rPr>
  </w:style>
  <w:style w:type="paragraph" w:styleId="a">
    <w:name w:val="List Bullet"/>
    <w:basedOn w:val="a2"/>
    <w:uiPriority w:val="99"/>
    <w:unhideWhenUsed/>
    <w:qFormat/>
    <w:rsid w:val="00D57D98"/>
    <w:pPr>
      <w:numPr>
        <w:numId w:val="1"/>
      </w:numPr>
      <w:contextualSpacing/>
    </w:pPr>
  </w:style>
  <w:style w:type="paragraph" w:customStyle="1" w:styleId="18">
    <w:name w:val="Название объекта1"/>
    <w:basedOn w:val="a2"/>
    <w:next w:val="a2"/>
    <w:uiPriority w:val="99"/>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uiPriority w:val="99"/>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uiPriority w:val="99"/>
    <w:rsid w:val="001C05C3"/>
    <w:pPr>
      <w:suppressAutoHyphens/>
    </w:pPr>
    <w:rPr>
      <w:rFonts w:eastAsia="Times New Roman"/>
      <w:b/>
      <w:bCs/>
      <w:sz w:val="20"/>
      <w:szCs w:val="20"/>
      <w:lang w:eastAsia="ar-SA"/>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19">
    <w:name w:val="index 1"/>
    <w:basedOn w:val="a2"/>
    <w:next w:val="a2"/>
    <w:autoRedefine/>
    <w:uiPriority w:val="99"/>
    <w:semiHidden/>
    <w:rsid w:val="000139C9"/>
    <w:pPr>
      <w:spacing w:before="120"/>
      <w:jc w:val="both"/>
    </w:pPr>
    <w:rPr>
      <w:rFonts w:eastAsia="Times New Roman"/>
      <w:szCs w:val="24"/>
      <w:lang w:eastAsia="ru-RU"/>
    </w:rPr>
  </w:style>
  <w:style w:type="paragraph" w:customStyle="1" w:styleId="aff">
    <w:name w:val="М_Обычный"/>
    <w:basedOn w:val="a2"/>
    <w:uiPriority w:val="99"/>
    <w:qFormat/>
    <w:rsid w:val="00DA416F"/>
    <w:pPr>
      <w:jc w:val="both"/>
    </w:pPr>
    <w:rPr>
      <w:lang w:eastAsia="ru-RU"/>
    </w:rPr>
  </w:style>
  <w:style w:type="paragraph" w:styleId="aff0">
    <w:name w:val="List Paragraph"/>
    <w:aliases w:val="Bullet_IRAO,Мой Список,List Paragraph_0,List Paragraph"/>
    <w:basedOn w:val="a2"/>
    <w:link w:val="aff1"/>
    <w:uiPriority w:val="34"/>
    <w:qFormat/>
    <w:rsid w:val="00F92F64"/>
    <w:pPr>
      <w:ind w:left="720"/>
      <w:contextualSpacing/>
    </w:pPr>
  </w:style>
  <w:style w:type="paragraph" w:customStyle="1" w:styleId="aff2">
    <w:name w:val="М_ТитулНаименование"/>
    <w:basedOn w:val="a2"/>
    <w:qFormat/>
    <w:rsid w:val="00F92F64"/>
    <w:pPr>
      <w:spacing w:before="240"/>
    </w:pPr>
    <w:rPr>
      <w:rFonts w:ascii="Arial" w:hAnsi="Arial" w:cs="Arial"/>
      <w:b/>
      <w:caps/>
      <w:spacing w:val="-4"/>
      <w:szCs w:val="24"/>
    </w:rPr>
  </w:style>
  <w:style w:type="paragraph" w:customStyle="1" w:styleId="1a">
    <w:name w:val="М_СписокМарк_Уровень 1"/>
    <w:basedOn w:val="a2"/>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7">
    <w:name w:val="S_НазваниеТаблицы"/>
    <w:basedOn w:val="S0"/>
    <w:next w:val="S0"/>
    <w:rsid w:val="008D68F0"/>
    <w:pPr>
      <w:keepNext/>
      <w:tabs>
        <w:tab w:val="clear" w:pos="1690"/>
      </w:tabs>
      <w:spacing w:before="0"/>
      <w:jc w:val="right"/>
    </w:pPr>
    <w:rPr>
      <w:rFonts w:ascii="Arial" w:hAnsi="Arial"/>
      <w:b/>
      <w:sz w:val="20"/>
    </w:rPr>
  </w:style>
  <w:style w:type="paragraph" w:customStyle="1" w:styleId="m">
    <w:name w:val="m_ПростойТекст"/>
    <w:basedOn w:val="a2"/>
    <w:rsid w:val="003C1418"/>
    <w:pPr>
      <w:jc w:val="both"/>
    </w:pPr>
    <w:rPr>
      <w:rFonts w:eastAsia="Times New Roman"/>
      <w:szCs w:val="24"/>
      <w:lang w:eastAsia="ru-RU"/>
    </w:rPr>
  </w:style>
  <w:style w:type="paragraph" w:customStyle="1" w:styleId="m0">
    <w:name w:val="m_ТекстТаблицы"/>
    <w:basedOn w:val="m"/>
    <w:rsid w:val="001D7C10"/>
    <w:pPr>
      <w:jc w:val="left"/>
    </w:pPr>
    <w:rPr>
      <w:sz w:val="20"/>
    </w:rPr>
  </w:style>
  <w:style w:type="paragraph" w:customStyle="1" w:styleId="m1">
    <w:name w:val="m_ПромШапка"/>
    <w:basedOn w:val="m0"/>
    <w:rsid w:val="001D7C10"/>
    <w:pPr>
      <w:keepNext/>
      <w:jc w:val="center"/>
    </w:pPr>
    <w:rPr>
      <w:b/>
      <w:bCs/>
    </w:rPr>
  </w:style>
  <w:style w:type="character" w:styleId="aff3">
    <w:name w:val="Emphasis"/>
    <w:uiPriority w:val="20"/>
    <w:qFormat/>
    <w:rsid w:val="007D65E1"/>
    <w:rPr>
      <w:i/>
      <w:iCs/>
    </w:rPr>
  </w:style>
  <w:style w:type="paragraph" w:customStyle="1" w:styleId="m2">
    <w:name w:val="m_РасшОпис"/>
    <w:basedOn w:val="m"/>
    <w:next w:val="m"/>
    <w:rsid w:val="006E39A4"/>
    <w:rPr>
      <w:b/>
    </w:rPr>
  </w:style>
  <w:style w:type="paragraph" w:customStyle="1" w:styleId="S21">
    <w:name w:val="S_Заголовок2_СписокН"/>
    <w:basedOn w:val="a2"/>
    <w:next w:val="S0"/>
    <w:link w:val="S22"/>
    <w:rsid w:val="00393411"/>
    <w:pPr>
      <w:keepNext/>
      <w:jc w:val="both"/>
      <w:outlineLvl w:val="1"/>
    </w:pPr>
    <w:rPr>
      <w:rFonts w:ascii="Arial" w:eastAsia="Times New Roman" w:hAnsi="Arial"/>
      <w:b/>
      <w:caps/>
      <w:szCs w:val="24"/>
      <w:lang w:eastAsia="ru-RU"/>
    </w:rPr>
  </w:style>
  <w:style w:type="paragraph" w:customStyle="1" w:styleId="S11">
    <w:name w:val="S_Заголовок1_СписокН"/>
    <w:basedOn w:val="a2"/>
    <w:next w:val="S0"/>
    <w:rsid w:val="00393411"/>
    <w:pPr>
      <w:keepNext/>
      <w:pageBreakBefore/>
      <w:jc w:val="both"/>
      <w:outlineLvl w:val="0"/>
    </w:pPr>
    <w:rPr>
      <w:rFonts w:ascii="Arial" w:eastAsia="Times New Roman" w:hAnsi="Arial"/>
      <w:b/>
      <w:caps/>
      <w:sz w:val="32"/>
      <w:szCs w:val="32"/>
      <w:lang w:eastAsia="ru-RU"/>
    </w:rPr>
  </w:style>
  <w:style w:type="character" w:customStyle="1" w:styleId="aff1">
    <w:name w:val="Абзац списка Знак"/>
    <w:aliases w:val="Bullet_IRAO Знак,Мой Список Знак,List Paragraph_0 Знак,List Paragraph Знак"/>
    <w:link w:val="aff0"/>
    <w:uiPriority w:val="34"/>
    <w:rsid w:val="002B2BA4"/>
    <w:rPr>
      <w:rFonts w:ascii="Times New Roman" w:hAnsi="Times New Roman"/>
      <w:sz w:val="24"/>
      <w:szCs w:val="22"/>
      <w:lang w:eastAsia="en-US"/>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uiPriority w:val="99"/>
    <w:rsid w:val="003C0F2F"/>
    <w:rPr>
      <w:rFonts w:ascii="Times New Roman" w:eastAsia="Times New Roman" w:hAnsi="Times New Roman"/>
    </w:rPr>
  </w:style>
  <w:style w:type="paragraph" w:customStyle="1" w:styleId="S8">
    <w:name w:val="S_ВерхКолонтитулТекст"/>
    <w:basedOn w:val="S0"/>
    <w:next w:val="S0"/>
    <w:uiPriority w:val="99"/>
    <w:rsid w:val="003C0F2F"/>
    <w:pPr>
      <w:tabs>
        <w:tab w:val="clear" w:pos="1690"/>
      </w:tabs>
      <w:spacing w:before="120"/>
      <w:jc w:val="right"/>
    </w:pPr>
    <w:rPr>
      <w:rFonts w:ascii="Arial" w:hAnsi="Arial"/>
      <w:b/>
      <w:caps/>
      <w:sz w:val="10"/>
      <w:szCs w:val="10"/>
    </w:rPr>
  </w:style>
  <w:style w:type="table" w:styleId="aff4">
    <w:name w:val="Table Grid"/>
    <w:basedOn w:val="a4"/>
    <w:uiPriority w:val="59"/>
    <w:rsid w:val="00DD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7">
    <w:name w:val="М_Заголовок 3 номер"/>
    <w:basedOn w:val="3"/>
    <w:uiPriority w:val="99"/>
    <w:qFormat/>
    <w:rsid w:val="002709BA"/>
    <w:pPr>
      <w:spacing w:before="0" w:after="0"/>
      <w:jc w:val="both"/>
    </w:pPr>
    <w:rPr>
      <w:rFonts w:ascii="Arial" w:hAnsi="Arial"/>
      <w:i/>
      <w:caps/>
      <w:snapToGrid w:val="0"/>
      <w:sz w:val="20"/>
      <w:szCs w:val="20"/>
      <w:lang w:val="x-none" w:eastAsia="x-none"/>
    </w:rPr>
  </w:style>
  <w:style w:type="character" w:customStyle="1" w:styleId="30">
    <w:name w:val="Заголовок 3 Знак"/>
    <w:link w:val="3"/>
    <w:uiPriority w:val="9"/>
    <w:rsid w:val="002709BA"/>
    <w:rPr>
      <w:rFonts w:ascii="Cambria" w:eastAsia="Times New Roman" w:hAnsi="Cambria" w:cs="Times New Roman"/>
      <w:b/>
      <w:bCs/>
      <w:sz w:val="26"/>
      <w:szCs w:val="26"/>
      <w:lang w:eastAsia="en-US"/>
    </w:rPr>
  </w:style>
  <w:style w:type="paragraph" w:customStyle="1" w:styleId="25">
    <w:name w:val="М_Заголовок 2 номер"/>
    <w:basedOn w:val="20"/>
    <w:uiPriority w:val="99"/>
    <w:qFormat/>
    <w:rsid w:val="002709BA"/>
    <w:pPr>
      <w:keepNext w:val="0"/>
      <w:tabs>
        <w:tab w:val="left" w:pos="567"/>
      </w:tabs>
      <w:spacing w:before="0" w:after="0"/>
      <w:jc w:val="both"/>
    </w:pPr>
    <w:rPr>
      <w:rFonts w:eastAsia="Times New Roman" w:cs="Times New Roman"/>
      <w:i w:val="0"/>
      <w:iCs w:val="0"/>
      <w:snapToGrid w:val="0"/>
      <w:sz w:val="24"/>
      <w:lang w:val="x-none" w:eastAsia="ru-RU"/>
    </w:rPr>
  </w:style>
  <w:style w:type="character" w:styleId="aff5">
    <w:name w:val="FollowedHyperlink"/>
    <w:uiPriority w:val="99"/>
    <w:unhideWhenUsed/>
    <w:rsid w:val="00E47793"/>
    <w:rPr>
      <w:color w:val="954F72"/>
      <w:u w:val="single"/>
    </w:rPr>
  </w:style>
  <w:style w:type="character" w:customStyle="1" w:styleId="S22">
    <w:name w:val="S_Заголовок2_СписокН Знак"/>
    <w:link w:val="S21"/>
    <w:rsid w:val="002A1CD5"/>
    <w:rPr>
      <w:rFonts w:ascii="Arial" w:eastAsia="Times New Roman" w:hAnsi="Arial"/>
      <w:b/>
      <w:caps/>
      <w:sz w:val="24"/>
      <w:szCs w:val="24"/>
    </w:rPr>
  </w:style>
  <w:style w:type="character" w:customStyle="1" w:styleId="33">
    <w:name w:val="Основной текст 3 Знак"/>
    <w:link w:val="32"/>
    <w:uiPriority w:val="99"/>
    <w:rsid w:val="00BF17D8"/>
    <w:rPr>
      <w:rFonts w:ascii="Times New Roman" w:eastAsia="Times New Roman" w:hAnsi="Times New Roman"/>
      <w:sz w:val="24"/>
      <w:szCs w:val="24"/>
    </w:rPr>
  </w:style>
  <w:style w:type="paragraph" w:styleId="aff6">
    <w:name w:val="Body Text Indent"/>
    <w:basedOn w:val="a2"/>
    <w:link w:val="aff7"/>
    <w:uiPriority w:val="99"/>
    <w:unhideWhenUsed/>
    <w:rsid w:val="006B26F5"/>
    <w:pPr>
      <w:spacing w:after="120"/>
      <w:ind w:left="283"/>
    </w:pPr>
  </w:style>
  <w:style w:type="character" w:customStyle="1" w:styleId="aff7">
    <w:name w:val="Основной текст с отступом Знак"/>
    <w:link w:val="aff6"/>
    <w:uiPriority w:val="99"/>
    <w:rsid w:val="006B26F5"/>
    <w:rPr>
      <w:rFonts w:ascii="Times New Roman" w:hAnsi="Times New Roman"/>
      <w:sz w:val="24"/>
      <w:szCs w:val="22"/>
      <w:lang w:eastAsia="en-US"/>
    </w:rPr>
  </w:style>
  <w:style w:type="character" w:customStyle="1" w:styleId="aff8">
    <w:name w:val="Цветовое выделение"/>
    <w:rsid w:val="00607FCC"/>
    <w:rPr>
      <w:b/>
      <w:color w:val="000080"/>
    </w:rPr>
  </w:style>
  <w:style w:type="paragraph" w:customStyle="1" w:styleId="11">
    <w:name w:val="Мой Текст 1.1"/>
    <w:basedOn w:val="a2"/>
    <w:autoRedefine/>
    <w:qFormat/>
    <w:rsid w:val="00FC0032"/>
    <w:pPr>
      <w:numPr>
        <w:numId w:val="40"/>
      </w:numPr>
      <w:tabs>
        <w:tab w:val="left" w:pos="567"/>
      </w:tabs>
      <w:spacing w:before="120"/>
      <w:ind w:left="0" w:firstLine="0"/>
      <w:jc w:val="both"/>
    </w:pPr>
    <w:rPr>
      <w:noProof/>
      <w:color w:val="000000"/>
      <w:szCs w:val="24"/>
      <w:lang w:eastAsia="ru-RU"/>
    </w:rPr>
  </w:style>
  <w:style w:type="character" w:customStyle="1" w:styleId="40">
    <w:name w:val="Заголовок 4 Знак"/>
    <w:link w:val="4"/>
    <w:uiPriority w:val="9"/>
    <w:rsid w:val="00D877EF"/>
    <w:rPr>
      <w:rFonts w:eastAsia="Times New Roman"/>
      <w:b/>
      <w:bCs/>
      <w:sz w:val="28"/>
      <w:szCs w:val="28"/>
      <w:lang w:eastAsia="en-US"/>
    </w:rPr>
  </w:style>
  <w:style w:type="character" w:customStyle="1" w:styleId="50">
    <w:name w:val="Заголовок 5 Знак"/>
    <w:link w:val="5"/>
    <w:rsid w:val="00D877EF"/>
    <w:rPr>
      <w:rFonts w:ascii="Times New Roman" w:eastAsia="Times New Roman" w:hAnsi="Times New Roman"/>
      <w:b/>
      <w:bCs/>
      <w:sz w:val="22"/>
      <w:szCs w:val="24"/>
      <w:lang w:eastAsia="en-US"/>
    </w:rPr>
  </w:style>
  <w:style w:type="character" w:customStyle="1" w:styleId="60">
    <w:name w:val="Заголовок 6 Знак"/>
    <w:link w:val="6"/>
    <w:rsid w:val="00D877EF"/>
    <w:rPr>
      <w:rFonts w:ascii="Times New Roman" w:eastAsia="Arial Unicode MS" w:hAnsi="Times New Roman"/>
      <w:b/>
      <w:sz w:val="18"/>
      <w:szCs w:val="24"/>
      <w:lang w:eastAsia="en-US"/>
    </w:rPr>
  </w:style>
  <w:style w:type="character" w:customStyle="1" w:styleId="70">
    <w:name w:val="Заголовок 7 Знак"/>
    <w:link w:val="7"/>
    <w:uiPriority w:val="99"/>
    <w:rsid w:val="00D877EF"/>
    <w:rPr>
      <w:rFonts w:ascii="Times New Roman" w:eastAsia="Times New Roman" w:hAnsi="Times New Roman"/>
      <w:b/>
      <w:sz w:val="18"/>
      <w:szCs w:val="24"/>
      <w:lang w:eastAsia="en-US"/>
    </w:rPr>
  </w:style>
  <w:style w:type="character" w:customStyle="1" w:styleId="80">
    <w:name w:val="Заголовок 8 Знак"/>
    <w:link w:val="8"/>
    <w:uiPriority w:val="99"/>
    <w:rsid w:val="00D877EF"/>
    <w:rPr>
      <w:rFonts w:ascii="Times New Roman" w:eastAsia="Times New Roman" w:hAnsi="Times New Roman"/>
      <w:b/>
      <w:bCs/>
      <w:color w:val="333399"/>
      <w:szCs w:val="24"/>
      <w:lang w:eastAsia="en-US"/>
    </w:rPr>
  </w:style>
  <w:style w:type="character" w:customStyle="1" w:styleId="90">
    <w:name w:val="Заголовок 9 Знак"/>
    <w:link w:val="9"/>
    <w:uiPriority w:val="99"/>
    <w:rsid w:val="00D877EF"/>
    <w:rPr>
      <w:rFonts w:ascii="Times New Roman" w:eastAsia="Times New Roman" w:hAnsi="Times New Roman"/>
      <w:b/>
      <w:lang w:eastAsia="en-US"/>
    </w:rPr>
  </w:style>
  <w:style w:type="character" w:customStyle="1" w:styleId="14">
    <w:name w:val="Заголовок 1 Знак"/>
    <w:aliases w:val="Глава 1 Знак"/>
    <w:link w:val="13"/>
    <w:locked/>
    <w:rsid w:val="00D877EF"/>
    <w:rPr>
      <w:rFonts w:ascii="Arial" w:hAnsi="Arial" w:cs="Arial"/>
      <w:b/>
      <w:bCs/>
      <w:kern w:val="32"/>
      <w:sz w:val="32"/>
      <w:szCs w:val="32"/>
      <w:lang w:eastAsia="en-US"/>
    </w:rPr>
  </w:style>
  <w:style w:type="character" w:customStyle="1" w:styleId="310">
    <w:name w:val="Заголовок 3 Знак1"/>
    <w:uiPriority w:val="9"/>
    <w:semiHidden/>
    <w:rsid w:val="00D877EF"/>
    <w:rPr>
      <w:rFonts w:ascii="Cambria" w:eastAsia="Times New Roman" w:hAnsi="Cambria" w:cs="Times New Roman"/>
      <w:b/>
      <w:bCs/>
      <w:sz w:val="26"/>
      <w:szCs w:val="26"/>
      <w:lang w:eastAsia="en-US"/>
    </w:rPr>
  </w:style>
  <w:style w:type="character" w:customStyle="1" w:styleId="af1">
    <w:name w:val="Тема примечания Знак"/>
    <w:link w:val="af0"/>
    <w:uiPriority w:val="99"/>
    <w:rsid w:val="00D877EF"/>
    <w:rPr>
      <w:rFonts w:ascii="Times New Roman" w:hAnsi="Times New Roman"/>
      <w:b/>
      <w:bCs/>
      <w:lang w:eastAsia="en-US"/>
    </w:rPr>
  </w:style>
  <w:style w:type="character" w:customStyle="1" w:styleId="af3">
    <w:name w:val="Текст выноски Знак"/>
    <w:link w:val="af2"/>
    <w:uiPriority w:val="99"/>
    <w:semiHidden/>
    <w:rsid w:val="00D877EF"/>
    <w:rPr>
      <w:rFonts w:ascii="Tahoma" w:hAnsi="Tahoma" w:cs="Tahoma"/>
      <w:sz w:val="16"/>
      <w:szCs w:val="16"/>
      <w:lang w:eastAsia="en-US"/>
    </w:rPr>
  </w:style>
  <w:style w:type="character" w:customStyle="1" w:styleId="35">
    <w:name w:val="Основной текст с отступом 3 Знак"/>
    <w:link w:val="34"/>
    <w:uiPriority w:val="99"/>
    <w:locked/>
    <w:rsid w:val="00D877EF"/>
    <w:rPr>
      <w:rFonts w:ascii="Times New Roman" w:eastAsia="Times New Roman" w:hAnsi="Times New Roman"/>
      <w:sz w:val="16"/>
      <w:szCs w:val="16"/>
    </w:rPr>
  </w:style>
  <w:style w:type="character" w:customStyle="1" w:styleId="38">
    <w:name w:val="Знак Знак3"/>
    <w:semiHidden/>
    <w:rsid w:val="00D877EF"/>
    <w:rPr>
      <w:sz w:val="24"/>
      <w:szCs w:val="24"/>
      <w:lang w:val="ru-RU" w:eastAsia="ru-RU" w:bidi="ar-SA"/>
    </w:rPr>
  </w:style>
  <w:style w:type="character" w:customStyle="1" w:styleId="26">
    <w:name w:val="Знак Знак2"/>
    <w:semiHidden/>
    <w:rsid w:val="00D877EF"/>
    <w:rPr>
      <w:sz w:val="24"/>
      <w:szCs w:val="24"/>
      <w:lang w:val="ru-RU" w:eastAsia="ru-RU" w:bidi="ar-SA"/>
    </w:rPr>
  </w:style>
  <w:style w:type="character" w:customStyle="1" w:styleId="S9">
    <w:name w:val="S_СписокМ_Обычный Знак"/>
    <w:uiPriority w:val="99"/>
    <w:rsid w:val="00D877EF"/>
    <w:rPr>
      <w:rFonts w:ascii="Times New Roman" w:eastAsia="Times New Roman" w:hAnsi="Times New Roman"/>
      <w:sz w:val="24"/>
      <w:szCs w:val="24"/>
      <w:lang w:eastAsia="en-US"/>
    </w:rPr>
  </w:style>
  <w:style w:type="paragraph" w:customStyle="1" w:styleId="s19-">
    <w:name w:val="s19 Т Список -"/>
    <w:basedOn w:val="a2"/>
    <w:uiPriority w:val="99"/>
    <w:rsid w:val="00D877EF"/>
    <w:pPr>
      <w:keepNext/>
      <w:widowControl w:val="0"/>
      <w:numPr>
        <w:numId w:val="9"/>
      </w:numPr>
      <w:tabs>
        <w:tab w:val="left" w:pos="1134"/>
      </w:tabs>
      <w:overflowPunct w:val="0"/>
      <w:autoSpaceDE w:val="0"/>
      <w:autoSpaceDN w:val="0"/>
      <w:adjustRightInd w:val="0"/>
      <w:spacing w:before="20"/>
      <w:jc w:val="both"/>
      <w:textAlignment w:val="baseline"/>
      <w:outlineLvl w:val="8"/>
    </w:pPr>
    <w:rPr>
      <w:rFonts w:ascii="Arial" w:eastAsia="Times New Roman" w:hAnsi="Arial"/>
      <w:bCs/>
      <w:sz w:val="20"/>
      <w:szCs w:val="28"/>
      <w:lang w:eastAsia="ru-RU"/>
    </w:rPr>
  </w:style>
  <w:style w:type="paragraph" w:customStyle="1" w:styleId="a0">
    <w:name w:val="Мой Абзац"/>
    <w:basedOn w:val="a2"/>
    <w:uiPriority w:val="99"/>
    <w:qFormat/>
    <w:rsid w:val="00D877EF"/>
    <w:pPr>
      <w:numPr>
        <w:numId w:val="10"/>
      </w:numPr>
      <w:tabs>
        <w:tab w:val="left" w:pos="993"/>
      </w:tabs>
      <w:ind w:left="720" w:hanging="360"/>
      <w:jc w:val="both"/>
    </w:pPr>
    <w:rPr>
      <w:rFonts w:eastAsia="Times New Roman"/>
      <w:szCs w:val="24"/>
    </w:rPr>
  </w:style>
  <w:style w:type="paragraph" w:customStyle="1" w:styleId="aff9">
    <w:name w:val="Мой текст"/>
    <w:basedOn w:val="a2"/>
    <w:link w:val="affa"/>
    <w:qFormat/>
    <w:rsid w:val="00D877EF"/>
    <w:pPr>
      <w:ind w:firstLine="720"/>
      <w:jc w:val="both"/>
    </w:pPr>
    <w:rPr>
      <w:szCs w:val="20"/>
    </w:rPr>
  </w:style>
  <w:style w:type="character" w:customStyle="1" w:styleId="affa">
    <w:name w:val="Мой текст Знак"/>
    <w:link w:val="aff9"/>
    <w:locked/>
    <w:rsid w:val="00D877EF"/>
    <w:rPr>
      <w:rFonts w:ascii="Times New Roman" w:hAnsi="Times New Roman"/>
      <w:sz w:val="24"/>
      <w:lang w:eastAsia="en-US"/>
    </w:rPr>
  </w:style>
  <w:style w:type="paragraph" w:customStyle="1" w:styleId="affb">
    <w:name w:val="М_Таблица Шапка"/>
    <w:basedOn w:val="a2"/>
    <w:qFormat/>
    <w:rsid w:val="00D877EF"/>
    <w:pPr>
      <w:jc w:val="center"/>
    </w:pPr>
    <w:rPr>
      <w:rFonts w:ascii="Arial" w:hAnsi="Arial" w:cs="Arial"/>
      <w:b/>
      <w:bCs/>
      <w:caps/>
      <w:sz w:val="16"/>
      <w:szCs w:val="20"/>
      <w:u w:color="000000"/>
    </w:rPr>
  </w:style>
  <w:style w:type="paragraph" w:customStyle="1" w:styleId="1b">
    <w:name w:val="Абзац списка1"/>
    <w:basedOn w:val="a2"/>
    <w:uiPriority w:val="99"/>
    <w:rsid w:val="00D877EF"/>
    <w:pPr>
      <w:ind w:left="720"/>
      <w:contextualSpacing/>
      <w:jc w:val="both"/>
    </w:pPr>
    <w:rPr>
      <w:rFonts w:eastAsia="Times New Roman"/>
      <w:szCs w:val="20"/>
      <w:lang w:eastAsia="ru-RU"/>
    </w:rPr>
  </w:style>
  <w:style w:type="paragraph" w:customStyle="1" w:styleId="Sa">
    <w:name w:val="S_Версия"/>
    <w:basedOn w:val="S0"/>
    <w:next w:val="S0"/>
    <w:autoRedefine/>
    <w:uiPriority w:val="99"/>
    <w:rsid w:val="00D877EF"/>
    <w:pPr>
      <w:tabs>
        <w:tab w:val="clear" w:pos="1690"/>
      </w:tabs>
      <w:spacing w:before="120" w:after="120"/>
      <w:jc w:val="center"/>
    </w:pPr>
    <w:rPr>
      <w:rFonts w:ascii="Arial" w:hAnsi="Arial"/>
      <w:b/>
      <w:caps/>
      <w:sz w:val="20"/>
      <w:szCs w:val="20"/>
      <w:lang w:eastAsia="en-US"/>
    </w:rPr>
  </w:style>
  <w:style w:type="paragraph" w:customStyle="1" w:styleId="Sb">
    <w:name w:val="S_ВидДокумента"/>
    <w:basedOn w:val="afb"/>
    <w:next w:val="S0"/>
    <w:link w:val="Sc"/>
    <w:rsid w:val="00D877EF"/>
    <w:pPr>
      <w:spacing w:before="120" w:after="0"/>
      <w:jc w:val="right"/>
    </w:pPr>
    <w:rPr>
      <w:rFonts w:ascii="EuropeDemiC" w:hAnsi="EuropeDemiC"/>
      <w:b/>
      <w:caps/>
      <w:sz w:val="36"/>
      <w:szCs w:val="36"/>
      <w:lang w:eastAsia="en-US"/>
    </w:rPr>
  </w:style>
  <w:style w:type="character" w:customStyle="1" w:styleId="Sc">
    <w:name w:val="S_ВидДокумента Знак"/>
    <w:link w:val="Sb"/>
    <w:rsid w:val="00D877EF"/>
    <w:rPr>
      <w:rFonts w:ascii="EuropeDemiC" w:eastAsia="Times New Roman" w:hAnsi="EuropeDemiC"/>
      <w:b/>
      <w:caps/>
      <w:sz w:val="36"/>
      <w:szCs w:val="36"/>
      <w:lang w:eastAsia="en-US"/>
    </w:rPr>
  </w:style>
  <w:style w:type="paragraph" w:customStyle="1" w:styleId="Sd">
    <w:name w:val="S_Гиперссылка"/>
    <w:basedOn w:val="S0"/>
    <w:uiPriority w:val="99"/>
    <w:rsid w:val="00D877EF"/>
    <w:pPr>
      <w:tabs>
        <w:tab w:val="clear" w:pos="1690"/>
      </w:tabs>
      <w:spacing w:before="0"/>
    </w:pPr>
    <w:rPr>
      <w:color w:val="0000FF"/>
      <w:u w:val="single"/>
      <w:lang w:eastAsia="en-US"/>
    </w:rPr>
  </w:style>
  <w:style w:type="paragraph" w:customStyle="1" w:styleId="Se">
    <w:name w:val="S_Гриф"/>
    <w:basedOn w:val="S0"/>
    <w:uiPriority w:val="99"/>
    <w:rsid w:val="00D877EF"/>
    <w:pPr>
      <w:widowControl/>
      <w:tabs>
        <w:tab w:val="clear" w:pos="1690"/>
      </w:tabs>
      <w:spacing w:before="0" w:line="360" w:lineRule="auto"/>
      <w:ind w:left="5392"/>
      <w:jc w:val="left"/>
    </w:pPr>
    <w:rPr>
      <w:rFonts w:ascii="Arial" w:hAnsi="Arial"/>
      <w:b/>
      <w:sz w:val="20"/>
      <w:lang w:eastAsia="en-US"/>
    </w:rPr>
  </w:style>
  <w:style w:type="paragraph" w:customStyle="1" w:styleId="S12">
    <w:name w:val="S_ЗаголовкиТаблицы1"/>
    <w:basedOn w:val="S0"/>
    <w:uiPriority w:val="99"/>
    <w:rsid w:val="00D877EF"/>
    <w:pPr>
      <w:keepNext/>
      <w:tabs>
        <w:tab w:val="clear" w:pos="1690"/>
      </w:tabs>
      <w:spacing w:before="0"/>
      <w:jc w:val="center"/>
    </w:pPr>
    <w:rPr>
      <w:rFonts w:ascii="Arial" w:hAnsi="Arial"/>
      <w:b/>
      <w:caps/>
      <w:sz w:val="16"/>
      <w:szCs w:val="16"/>
      <w:lang w:eastAsia="en-US"/>
    </w:rPr>
  </w:style>
  <w:style w:type="paragraph" w:customStyle="1" w:styleId="S23">
    <w:name w:val="S_ЗаголовкиТаблицы2"/>
    <w:basedOn w:val="S0"/>
    <w:uiPriority w:val="99"/>
    <w:rsid w:val="00D877EF"/>
    <w:pPr>
      <w:tabs>
        <w:tab w:val="clear" w:pos="1690"/>
      </w:tabs>
      <w:spacing w:before="0"/>
      <w:jc w:val="center"/>
    </w:pPr>
    <w:rPr>
      <w:rFonts w:ascii="Arial" w:hAnsi="Arial"/>
      <w:b/>
      <w:sz w:val="14"/>
      <w:lang w:eastAsia="en-US"/>
    </w:rPr>
  </w:style>
  <w:style w:type="paragraph" w:customStyle="1" w:styleId="S13">
    <w:name w:val="S_Заголовок1"/>
    <w:basedOn w:val="a2"/>
    <w:next w:val="S0"/>
    <w:uiPriority w:val="99"/>
    <w:rsid w:val="00D877EF"/>
    <w:pPr>
      <w:keepNext/>
      <w:pageBreakBefore/>
      <w:jc w:val="both"/>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uiPriority w:val="99"/>
    <w:rsid w:val="00D877EF"/>
    <w:pPr>
      <w:keepNext/>
      <w:pageBreakBefore/>
      <w:widowControl/>
      <w:numPr>
        <w:numId w:val="12"/>
      </w:numPr>
      <w:tabs>
        <w:tab w:val="clear" w:pos="1690"/>
      </w:tabs>
      <w:spacing w:before="0"/>
      <w:outlineLvl w:val="1"/>
    </w:pPr>
    <w:rPr>
      <w:rFonts w:ascii="Arial" w:hAnsi="Arial"/>
      <w:b/>
      <w:caps/>
      <w:lang w:eastAsia="en-US"/>
    </w:rPr>
  </w:style>
  <w:style w:type="paragraph" w:customStyle="1" w:styleId="S24">
    <w:name w:val="S_Заголовок2"/>
    <w:basedOn w:val="a2"/>
    <w:next w:val="S0"/>
    <w:link w:val="S25"/>
    <w:rsid w:val="00D877EF"/>
    <w:pPr>
      <w:keepNext/>
      <w:jc w:val="both"/>
      <w:outlineLvl w:val="1"/>
    </w:pPr>
    <w:rPr>
      <w:rFonts w:ascii="Arial" w:eastAsia="Times New Roman" w:hAnsi="Arial"/>
      <w:b/>
      <w:caps/>
      <w:szCs w:val="24"/>
    </w:rPr>
  </w:style>
  <w:style w:type="character" w:customStyle="1" w:styleId="S25">
    <w:name w:val="S_Заголовок2 Знак"/>
    <w:link w:val="S24"/>
    <w:rsid w:val="00D877EF"/>
    <w:rPr>
      <w:rFonts w:ascii="Arial" w:eastAsia="Times New Roman" w:hAnsi="Arial"/>
      <w:b/>
      <w:caps/>
      <w:sz w:val="24"/>
      <w:szCs w:val="24"/>
      <w:lang w:eastAsia="en-US"/>
    </w:rPr>
  </w:style>
  <w:style w:type="paragraph" w:customStyle="1" w:styleId="S20">
    <w:name w:val="S_Заголовок2_Прил_СписокН"/>
    <w:basedOn w:val="S0"/>
    <w:next w:val="S0"/>
    <w:uiPriority w:val="99"/>
    <w:rsid w:val="00D877EF"/>
    <w:pPr>
      <w:keepNext/>
      <w:keepLines/>
      <w:numPr>
        <w:ilvl w:val="2"/>
        <w:numId w:val="12"/>
      </w:numPr>
      <w:tabs>
        <w:tab w:val="clear" w:pos="1690"/>
        <w:tab w:val="left" w:pos="720"/>
      </w:tabs>
      <w:spacing w:before="0"/>
      <w:jc w:val="left"/>
      <w:outlineLvl w:val="2"/>
    </w:pPr>
    <w:rPr>
      <w:rFonts w:ascii="Arial" w:hAnsi="Arial"/>
      <w:b/>
      <w:caps/>
      <w:szCs w:val="20"/>
      <w:lang w:eastAsia="en-US"/>
    </w:rPr>
  </w:style>
  <w:style w:type="paragraph" w:customStyle="1" w:styleId="S30">
    <w:name w:val="S_Заголовок3_СписокН"/>
    <w:basedOn w:val="a2"/>
    <w:next w:val="S0"/>
    <w:rsid w:val="00D877EF"/>
    <w:pPr>
      <w:keepNext/>
      <w:tabs>
        <w:tab w:val="num" w:pos="720"/>
      </w:tabs>
      <w:ind w:left="720" w:hanging="720"/>
      <w:jc w:val="both"/>
    </w:pPr>
    <w:rPr>
      <w:rFonts w:ascii="Arial" w:eastAsia="Times New Roman" w:hAnsi="Arial"/>
      <w:b/>
      <w:i/>
      <w:caps/>
      <w:sz w:val="20"/>
      <w:szCs w:val="20"/>
      <w:lang w:eastAsia="ru-RU"/>
    </w:rPr>
  </w:style>
  <w:style w:type="paragraph" w:customStyle="1" w:styleId="Sf">
    <w:name w:val="S_МестоГод"/>
    <w:basedOn w:val="S0"/>
    <w:uiPriority w:val="99"/>
    <w:rsid w:val="00D877EF"/>
    <w:pPr>
      <w:tabs>
        <w:tab w:val="clear" w:pos="1690"/>
      </w:tabs>
      <w:spacing w:before="120"/>
      <w:jc w:val="center"/>
    </w:pPr>
    <w:rPr>
      <w:rFonts w:ascii="Arial" w:hAnsi="Arial"/>
      <w:b/>
      <w:caps/>
      <w:sz w:val="18"/>
      <w:szCs w:val="18"/>
      <w:lang w:eastAsia="en-US"/>
    </w:rPr>
  </w:style>
  <w:style w:type="paragraph" w:customStyle="1" w:styleId="Sf0">
    <w:name w:val="S_НазваниеРисунка"/>
    <w:basedOn w:val="a2"/>
    <w:next w:val="S0"/>
    <w:uiPriority w:val="99"/>
    <w:rsid w:val="00D877EF"/>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0"/>
    <w:next w:val="S0"/>
    <w:uiPriority w:val="99"/>
    <w:rsid w:val="00D877EF"/>
    <w:pPr>
      <w:widowControl/>
      <w:tabs>
        <w:tab w:val="clear" w:pos="1690"/>
      </w:tabs>
      <w:spacing w:before="0"/>
      <w:ind w:right="641"/>
      <w:jc w:val="left"/>
    </w:pPr>
    <w:rPr>
      <w:rFonts w:ascii="Arial" w:hAnsi="Arial"/>
      <w:b/>
      <w:caps/>
      <w:lang w:eastAsia="en-US"/>
    </w:rPr>
  </w:style>
  <w:style w:type="paragraph" w:customStyle="1" w:styleId="Sf2">
    <w:name w:val="S_НижнКолонтЛев"/>
    <w:basedOn w:val="S0"/>
    <w:next w:val="S0"/>
    <w:uiPriority w:val="99"/>
    <w:rsid w:val="00D877EF"/>
    <w:pPr>
      <w:tabs>
        <w:tab w:val="clear" w:pos="1690"/>
      </w:tabs>
      <w:spacing w:before="0"/>
      <w:jc w:val="left"/>
    </w:pPr>
    <w:rPr>
      <w:rFonts w:ascii="Arial" w:hAnsi="Arial"/>
      <w:b/>
      <w:caps/>
      <w:sz w:val="10"/>
      <w:szCs w:val="10"/>
      <w:lang w:eastAsia="en-US"/>
    </w:rPr>
  </w:style>
  <w:style w:type="paragraph" w:customStyle="1" w:styleId="Sf3">
    <w:name w:val="S_НижнКолонтПрав"/>
    <w:basedOn w:val="S0"/>
    <w:next w:val="S0"/>
    <w:uiPriority w:val="99"/>
    <w:rsid w:val="00D877EF"/>
    <w:pPr>
      <w:widowControl/>
      <w:tabs>
        <w:tab w:val="clear" w:pos="1690"/>
      </w:tabs>
      <w:spacing w:before="0"/>
      <w:ind w:hanging="181"/>
      <w:jc w:val="right"/>
    </w:pPr>
    <w:rPr>
      <w:rFonts w:ascii="Arial" w:hAnsi="Arial"/>
      <w:b/>
      <w:caps/>
      <w:sz w:val="12"/>
      <w:szCs w:val="12"/>
      <w:lang w:eastAsia="en-US"/>
    </w:rPr>
  </w:style>
  <w:style w:type="paragraph" w:customStyle="1" w:styleId="Sf4">
    <w:name w:val="S_НомерДокумента"/>
    <w:basedOn w:val="S0"/>
    <w:next w:val="S0"/>
    <w:uiPriority w:val="99"/>
    <w:rsid w:val="00D877EF"/>
    <w:pPr>
      <w:tabs>
        <w:tab w:val="clear" w:pos="1690"/>
      </w:tabs>
      <w:spacing w:before="120" w:after="120"/>
      <w:jc w:val="center"/>
    </w:pPr>
    <w:rPr>
      <w:rFonts w:ascii="Arial" w:hAnsi="Arial"/>
      <w:b/>
      <w:caps/>
      <w:lang w:eastAsia="en-US"/>
    </w:rPr>
  </w:style>
  <w:style w:type="paragraph" w:customStyle="1" w:styleId="S14">
    <w:name w:val="S_ТекстВТаблице1"/>
    <w:basedOn w:val="S0"/>
    <w:next w:val="S0"/>
    <w:uiPriority w:val="99"/>
    <w:rsid w:val="00D877EF"/>
    <w:pPr>
      <w:tabs>
        <w:tab w:val="clear" w:pos="1690"/>
      </w:tabs>
      <w:spacing w:before="120"/>
      <w:jc w:val="left"/>
    </w:pPr>
    <w:rPr>
      <w:szCs w:val="28"/>
      <w:lang w:eastAsia="en-US"/>
    </w:rPr>
  </w:style>
  <w:style w:type="paragraph" w:customStyle="1" w:styleId="S1">
    <w:name w:val="S_НумСписВ Таблице1"/>
    <w:basedOn w:val="S14"/>
    <w:next w:val="S0"/>
    <w:uiPriority w:val="99"/>
    <w:rsid w:val="00D877EF"/>
    <w:pPr>
      <w:numPr>
        <w:numId w:val="13"/>
      </w:numPr>
    </w:pPr>
  </w:style>
  <w:style w:type="paragraph" w:customStyle="1" w:styleId="S26">
    <w:name w:val="S_ТекстВТаблице2"/>
    <w:basedOn w:val="S0"/>
    <w:next w:val="S0"/>
    <w:uiPriority w:val="99"/>
    <w:rsid w:val="00D877EF"/>
    <w:pPr>
      <w:tabs>
        <w:tab w:val="clear" w:pos="1690"/>
      </w:tabs>
      <w:spacing w:before="120"/>
      <w:jc w:val="left"/>
    </w:pPr>
    <w:rPr>
      <w:sz w:val="20"/>
      <w:lang w:eastAsia="en-US"/>
    </w:rPr>
  </w:style>
  <w:style w:type="paragraph" w:customStyle="1" w:styleId="S2">
    <w:name w:val="S_НумСписВТаблице2"/>
    <w:basedOn w:val="S26"/>
    <w:next w:val="S0"/>
    <w:uiPriority w:val="99"/>
    <w:rsid w:val="00D877EF"/>
    <w:pPr>
      <w:numPr>
        <w:numId w:val="14"/>
      </w:numPr>
    </w:pPr>
  </w:style>
  <w:style w:type="paragraph" w:customStyle="1" w:styleId="S31">
    <w:name w:val="S_ТекстВТаблице3"/>
    <w:basedOn w:val="S0"/>
    <w:next w:val="S0"/>
    <w:uiPriority w:val="99"/>
    <w:rsid w:val="00D877EF"/>
    <w:pPr>
      <w:tabs>
        <w:tab w:val="clear" w:pos="1690"/>
      </w:tabs>
      <w:spacing w:before="120"/>
      <w:jc w:val="left"/>
    </w:pPr>
    <w:rPr>
      <w:sz w:val="16"/>
      <w:lang w:eastAsia="en-US"/>
    </w:rPr>
  </w:style>
  <w:style w:type="paragraph" w:customStyle="1" w:styleId="S3">
    <w:name w:val="S_НумСписВТаблице3"/>
    <w:basedOn w:val="S31"/>
    <w:next w:val="S0"/>
    <w:uiPriority w:val="99"/>
    <w:rsid w:val="00D877EF"/>
    <w:pPr>
      <w:numPr>
        <w:numId w:val="15"/>
      </w:numPr>
    </w:pPr>
  </w:style>
  <w:style w:type="paragraph" w:customStyle="1" w:styleId="Sf5">
    <w:name w:val="S_Примечание"/>
    <w:basedOn w:val="S0"/>
    <w:next w:val="S0"/>
    <w:uiPriority w:val="99"/>
    <w:rsid w:val="00D877EF"/>
    <w:pPr>
      <w:tabs>
        <w:tab w:val="clear" w:pos="1690"/>
      </w:tabs>
      <w:spacing w:before="0"/>
      <w:ind w:left="567"/>
    </w:pPr>
    <w:rPr>
      <w:i/>
      <w:u w:val="single"/>
      <w:lang w:eastAsia="en-US"/>
    </w:rPr>
  </w:style>
  <w:style w:type="paragraph" w:customStyle="1" w:styleId="Sf6">
    <w:name w:val="S_ПримечаниеТекст"/>
    <w:basedOn w:val="S0"/>
    <w:next w:val="S0"/>
    <w:uiPriority w:val="99"/>
    <w:rsid w:val="00D877EF"/>
    <w:pPr>
      <w:tabs>
        <w:tab w:val="clear" w:pos="1690"/>
      </w:tabs>
      <w:spacing w:before="120"/>
      <w:ind w:left="567"/>
    </w:pPr>
    <w:rPr>
      <w:i/>
      <w:lang w:eastAsia="en-US"/>
    </w:rPr>
  </w:style>
  <w:style w:type="paragraph" w:customStyle="1" w:styleId="Sf7">
    <w:name w:val="S_Рисунок"/>
    <w:basedOn w:val="S0"/>
    <w:uiPriority w:val="99"/>
    <w:rsid w:val="00D877EF"/>
    <w:pPr>
      <w:pBdr>
        <w:top w:val="single" w:sz="8" w:space="5" w:color="auto"/>
        <w:left w:val="single" w:sz="8" w:space="5" w:color="auto"/>
        <w:bottom w:val="single" w:sz="8" w:space="5" w:color="auto"/>
        <w:right w:val="single" w:sz="8" w:space="5" w:color="auto"/>
      </w:pBdr>
      <w:tabs>
        <w:tab w:val="clear" w:pos="1690"/>
      </w:tabs>
      <w:spacing w:before="120"/>
      <w:jc w:val="center"/>
    </w:pPr>
    <w:rPr>
      <w:lang w:eastAsia="en-US"/>
    </w:rPr>
  </w:style>
  <w:style w:type="paragraph" w:customStyle="1" w:styleId="Sf8">
    <w:name w:val="S_Сноска"/>
    <w:basedOn w:val="S0"/>
    <w:next w:val="S0"/>
    <w:uiPriority w:val="99"/>
    <w:rsid w:val="00D877EF"/>
    <w:pPr>
      <w:tabs>
        <w:tab w:val="clear" w:pos="1690"/>
      </w:tabs>
      <w:spacing w:before="0"/>
    </w:pPr>
    <w:rPr>
      <w:rFonts w:ascii="Arial" w:hAnsi="Arial"/>
      <w:sz w:val="16"/>
      <w:lang w:eastAsia="en-US"/>
    </w:rPr>
  </w:style>
  <w:style w:type="paragraph" w:customStyle="1" w:styleId="Sf9">
    <w:name w:val="S_Содержание"/>
    <w:basedOn w:val="S0"/>
    <w:next w:val="S0"/>
    <w:uiPriority w:val="99"/>
    <w:rsid w:val="00D877EF"/>
    <w:pPr>
      <w:tabs>
        <w:tab w:val="clear" w:pos="1690"/>
      </w:tabs>
      <w:spacing w:before="0"/>
    </w:pPr>
    <w:rPr>
      <w:rFonts w:ascii="Arial" w:hAnsi="Arial"/>
      <w:b/>
      <w:caps/>
      <w:sz w:val="32"/>
      <w:szCs w:val="32"/>
      <w:lang w:eastAsia="en-US"/>
    </w:rPr>
  </w:style>
  <w:style w:type="table" w:customStyle="1" w:styleId="Sfa">
    <w:name w:val="S_Таблица"/>
    <w:basedOn w:val="a4"/>
    <w:rsid w:val="00D877EF"/>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uiPriority w:val="99"/>
    <w:rsid w:val="00D877EF"/>
    <w:pPr>
      <w:tabs>
        <w:tab w:val="clear" w:pos="1690"/>
      </w:tabs>
      <w:spacing w:before="0"/>
      <w:ind w:left="431"/>
    </w:pPr>
    <w:rPr>
      <w:rFonts w:ascii="EuropeExt" w:hAnsi="EuropeExt" w:cs="Tahoma"/>
      <w:bCs/>
      <w:spacing w:val="18"/>
      <w:sz w:val="12"/>
      <w:szCs w:val="12"/>
      <w:lang w:eastAsia="en-US"/>
    </w:rPr>
  </w:style>
  <w:style w:type="paragraph" w:customStyle="1" w:styleId="S15">
    <w:name w:val="S_ТекстЛоготипа1"/>
    <w:basedOn w:val="S0"/>
    <w:next w:val="S0"/>
    <w:uiPriority w:val="99"/>
    <w:rsid w:val="00D877EF"/>
    <w:pPr>
      <w:tabs>
        <w:tab w:val="clear" w:pos="1690"/>
        <w:tab w:val="left" w:pos="8352"/>
        <w:tab w:val="left" w:pos="8712"/>
      </w:tabs>
      <w:spacing w:before="0"/>
      <w:ind w:left="3130" w:right="96" w:hanging="652"/>
    </w:pPr>
    <w:rPr>
      <w:rFonts w:ascii="EuropeExt" w:hAnsi="EuropeExt" w:cs="Tahoma"/>
      <w:bCs/>
      <w:sz w:val="12"/>
      <w:szCs w:val="12"/>
      <w:lang w:eastAsia="en-US"/>
    </w:rPr>
  </w:style>
  <w:style w:type="paragraph" w:customStyle="1" w:styleId="S27">
    <w:name w:val="S_ТекстЛоготипа2"/>
    <w:basedOn w:val="S0"/>
    <w:next w:val="S0"/>
    <w:uiPriority w:val="99"/>
    <w:rsid w:val="00D877EF"/>
    <w:pPr>
      <w:tabs>
        <w:tab w:val="clear" w:pos="1690"/>
      </w:tabs>
      <w:spacing w:before="0"/>
      <w:ind w:left="431"/>
    </w:pPr>
    <w:rPr>
      <w:rFonts w:ascii="EuropeExt" w:hAnsi="EuropeExt" w:cs="Tahoma"/>
      <w:bCs/>
      <w:spacing w:val="18"/>
      <w:sz w:val="12"/>
      <w:szCs w:val="12"/>
      <w:lang w:eastAsia="en-US"/>
    </w:rPr>
  </w:style>
  <w:style w:type="paragraph" w:customStyle="1" w:styleId="S16">
    <w:name w:val="S_ТекстСодержания1"/>
    <w:basedOn w:val="S0"/>
    <w:next w:val="S0"/>
    <w:link w:val="S17"/>
    <w:rsid w:val="00D877EF"/>
    <w:pPr>
      <w:tabs>
        <w:tab w:val="clear" w:pos="1690"/>
      </w:tabs>
      <w:spacing w:before="120"/>
    </w:pPr>
    <w:rPr>
      <w:rFonts w:ascii="Arial" w:hAnsi="Arial"/>
      <w:b/>
      <w:caps/>
      <w:sz w:val="20"/>
      <w:szCs w:val="20"/>
      <w:lang w:eastAsia="en-US"/>
    </w:rPr>
  </w:style>
  <w:style w:type="character" w:customStyle="1" w:styleId="S17">
    <w:name w:val="S_ТекстСодержания1 Знак"/>
    <w:link w:val="S16"/>
    <w:rsid w:val="00D877EF"/>
    <w:rPr>
      <w:rFonts w:ascii="Arial" w:eastAsia="Times New Roman" w:hAnsi="Arial"/>
      <w:b/>
      <w:caps/>
      <w:lang w:eastAsia="en-US"/>
    </w:rPr>
  </w:style>
  <w:style w:type="paragraph" w:customStyle="1" w:styleId="Sfc">
    <w:name w:val="S_Термин"/>
    <w:basedOn w:val="a2"/>
    <w:next w:val="S0"/>
    <w:link w:val="Sfd"/>
    <w:rsid w:val="00D877EF"/>
    <w:pPr>
      <w:jc w:val="both"/>
    </w:pPr>
    <w:rPr>
      <w:rFonts w:ascii="Arial" w:eastAsia="Times New Roman" w:hAnsi="Arial"/>
      <w:b/>
      <w:i/>
      <w:caps/>
      <w:sz w:val="20"/>
      <w:szCs w:val="20"/>
    </w:rPr>
  </w:style>
  <w:style w:type="character" w:customStyle="1" w:styleId="Sfd">
    <w:name w:val="S_Термин Знак"/>
    <w:link w:val="Sfc"/>
    <w:rsid w:val="00D877EF"/>
    <w:rPr>
      <w:rFonts w:ascii="Arial" w:eastAsia="Times New Roman" w:hAnsi="Arial"/>
      <w:b/>
      <w:i/>
      <w:caps/>
      <w:lang w:eastAsia="en-US"/>
    </w:rPr>
  </w:style>
  <w:style w:type="paragraph" w:styleId="affc">
    <w:name w:val="TOC Heading"/>
    <w:basedOn w:val="13"/>
    <w:next w:val="a2"/>
    <w:uiPriority w:val="39"/>
    <w:unhideWhenUsed/>
    <w:qFormat/>
    <w:rsid w:val="00D877EF"/>
    <w:pPr>
      <w:keepLines/>
      <w:spacing w:before="480" w:after="0" w:line="276" w:lineRule="auto"/>
      <w:outlineLvl w:val="9"/>
    </w:pPr>
    <w:rPr>
      <w:rFonts w:ascii="Cambria" w:eastAsia="Times New Roman" w:hAnsi="Cambria" w:cs="Times New Roman"/>
      <w:color w:val="365F91"/>
      <w:kern w:val="0"/>
      <w:sz w:val="28"/>
      <w:szCs w:val="28"/>
      <w:lang w:eastAsia="ru-RU"/>
    </w:rPr>
  </w:style>
  <w:style w:type="character" w:customStyle="1" w:styleId="1c">
    <w:name w:val="Текст примечания Знак1"/>
    <w:uiPriority w:val="99"/>
    <w:locked/>
    <w:rsid w:val="00D877EF"/>
    <w:rPr>
      <w:rFonts w:ascii="Times New Roman" w:eastAsia="Calibri" w:hAnsi="Times New Roman"/>
      <w:lang w:eastAsia="ar-SA"/>
    </w:rPr>
  </w:style>
  <w:style w:type="table" w:customStyle="1" w:styleId="1d">
    <w:name w:val="Сетка таблицы1"/>
    <w:basedOn w:val="a4"/>
    <w:next w:val="aff4"/>
    <w:rsid w:val="00D877E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877EF"/>
    <w:pPr>
      <w:widowControl w:val="0"/>
    </w:pPr>
    <w:rPr>
      <w:sz w:val="22"/>
      <w:szCs w:val="22"/>
      <w:lang w:bidi="ru-RU"/>
    </w:rPr>
    <w:tblPr>
      <w:tblInd w:w="0" w:type="dxa"/>
      <w:tblCellMar>
        <w:top w:w="0" w:type="dxa"/>
        <w:left w:w="0" w:type="dxa"/>
        <w:bottom w:w="0" w:type="dxa"/>
        <w:right w:w="0" w:type="dxa"/>
      </w:tblCellMar>
    </w:tblPr>
  </w:style>
  <w:style w:type="paragraph" w:styleId="affd">
    <w:name w:val="Revision"/>
    <w:hidden/>
    <w:uiPriority w:val="71"/>
    <w:rsid w:val="00D877EF"/>
    <w:rPr>
      <w:rFonts w:ascii="Times New Roman" w:hAnsi="Times New Roman"/>
      <w:sz w:val="24"/>
      <w:szCs w:val="22"/>
      <w:lang w:eastAsia="en-US"/>
    </w:rPr>
  </w:style>
  <w:style w:type="paragraph" w:customStyle="1" w:styleId="ConsPlusNormal">
    <w:name w:val="ConsPlusNormal"/>
    <w:uiPriority w:val="99"/>
    <w:rsid w:val="00D877EF"/>
    <w:pPr>
      <w:autoSpaceDE w:val="0"/>
      <w:autoSpaceDN w:val="0"/>
      <w:adjustRightInd w:val="0"/>
    </w:pPr>
    <w:rPr>
      <w:rFonts w:ascii="Times New Roman" w:hAnsi="Times New Roman"/>
      <w:sz w:val="24"/>
      <w:szCs w:val="24"/>
    </w:rPr>
  </w:style>
  <w:style w:type="paragraph" w:customStyle="1" w:styleId="-4">
    <w:name w:val="Пункт-4"/>
    <w:basedOn w:val="a2"/>
    <w:link w:val="-40"/>
    <w:uiPriority w:val="99"/>
    <w:qFormat/>
    <w:rsid w:val="00D877EF"/>
    <w:pPr>
      <w:numPr>
        <w:ilvl w:val="3"/>
        <w:numId w:val="16"/>
      </w:numPr>
      <w:tabs>
        <w:tab w:val="left" w:pos="851"/>
      </w:tabs>
      <w:jc w:val="both"/>
    </w:pPr>
    <w:rPr>
      <w:rFonts w:eastAsia="Times New Roman"/>
      <w:szCs w:val="24"/>
    </w:rPr>
  </w:style>
  <w:style w:type="character" w:customStyle="1" w:styleId="-40">
    <w:name w:val="Пункт-4 Знак"/>
    <w:link w:val="-4"/>
    <w:uiPriority w:val="99"/>
    <w:locked/>
    <w:rsid w:val="00D877EF"/>
    <w:rPr>
      <w:rFonts w:ascii="Times New Roman" w:eastAsia="Times New Roman" w:hAnsi="Times New Roman"/>
      <w:sz w:val="24"/>
      <w:szCs w:val="24"/>
      <w:lang w:eastAsia="en-US"/>
    </w:rPr>
  </w:style>
  <w:style w:type="paragraph" w:customStyle="1" w:styleId="-3">
    <w:name w:val="Пункт-3"/>
    <w:basedOn w:val="a2"/>
    <w:link w:val="-30"/>
    <w:uiPriority w:val="99"/>
    <w:qFormat/>
    <w:rsid w:val="00D877EF"/>
    <w:pPr>
      <w:numPr>
        <w:ilvl w:val="2"/>
        <w:numId w:val="17"/>
      </w:numPr>
      <w:jc w:val="both"/>
    </w:pPr>
    <w:rPr>
      <w:rFonts w:eastAsia="Times New Roman"/>
      <w:szCs w:val="28"/>
    </w:rPr>
  </w:style>
  <w:style w:type="character" w:customStyle="1" w:styleId="-30">
    <w:name w:val="Пункт-3 Знак"/>
    <w:link w:val="-3"/>
    <w:uiPriority w:val="99"/>
    <w:rsid w:val="00D877EF"/>
    <w:rPr>
      <w:rFonts w:ascii="Times New Roman" w:eastAsia="Times New Roman" w:hAnsi="Times New Roman"/>
      <w:sz w:val="24"/>
      <w:szCs w:val="28"/>
      <w:lang w:eastAsia="en-US"/>
    </w:rPr>
  </w:style>
  <w:style w:type="paragraph" w:styleId="HTML">
    <w:name w:val="HTML Preformatted"/>
    <w:basedOn w:val="a2"/>
    <w:link w:val="HTML0"/>
    <w:uiPriority w:val="99"/>
    <w:rsid w:val="00D87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en-US"/>
    </w:rPr>
  </w:style>
  <w:style w:type="character" w:customStyle="1" w:styleId="HTML0">
    <w:name w:val="Стандартный HTML Знак"/>
    <w:link w:val="HTML"/>
    <w:uiPriority w:val="99"/>
    <w:rsid w:val="00D877EF"/>
    <w:rPr>
      <w:rFonts w:ascii="Courier New" w:eastAsia="Times New Roman" w:hAnsi="Courier New"/>
      <w:lang w:val="en-US" w:eastAsia="en-US"/>
    </w:rPr>
  </w:style>
  <w:style w:type="paragraph" w:styleId="affe">
    <w:name w:val="Title"/>
    <w:basedOn w:val="a2"/>
    <w:link w:val="afff"/>
    <w:uiPriority w:val="99"/>
    <w:qFormat/>
    <w:rsid w:val="00D877EF"/>
    <w:pPr>
      <w:jc w:val="center"/>
    </w:pPr>
    <w:rPr>
      <w:rFonts w:eastAsia="Times New Roman"/>
      <w:b/>
      <w:szCs w:val="20"/>
    </w:rPr>
  </w:style>
  <w:style w:type="character" w:customStyle="1" w:styleId="afff">
    <w:name w:val="Заголовок Знак"/>
    <w:link w:val="affe"/>
    <w:uiPriority w:val="99"/>
    <w:rsid w:val="00D877EF"/>
    <w:rPr>
      <w:rFonts w:ascii="Times New Roman" w:eastAsia="Times New Roman" w:hAnsi="Times New Roman"/>
      <w:b/>
      <w:sz w:val="24"/>
      <w:lang w:eastAsia="en-US"/>
    </w:rPr>
  </w:style>
  <w:style w:type="paragraph" w:styleId="afff0">
    <w:name w:val="Subtitle"/>
    <w:basedOn w:val="a2"/>
    <w:link w:val="afff1"/>
    <w:uiPriority w:val="99"/>
    <w:qFormat/>
    <w:rsid w:val="00D877EF"/>
    <w:rPr>
      <w:rFonts w:eastAsia="Times New Roman"/>
      <w:b/>
      <w:bCs/>
      <w:szCs w:val="24"/>
    </w:rPr>
  </w:style>
  <w:style w:type="character" w:customStyle="1" w:styleId="afff1">
    <w:name w:val="Подзаголовок Знак"/>
    <w:link w:val="afff0"/>
    <w:uiPriority w:val="99"/>
    <w:rsid w:val="00D877EF"/>
    <w:rPr>
      <w:rFonts w:ascii="Times New Roman" w:eastAsia="Times New Roman" w:hAnsi="Times New Roman"/>
      <w:b/>
      <w:bCs/>
      <w:sz w:val="24"/>
      <w:szCs w:val="24"/>
      <w:lang w:eastAsia="en-US"/>
    </w:rPr>
  </w:style>
  <w:style w:type="paragraph" w:styleId="27">
    <w:name w:val="Body Text 2"/>
    <w:basedOn w:val="a2"/>
    <w:link w:val="28"/>
    <w:uiPriority w:val="99"/>
    <w:rsid w:val="00D877EF"/>
    <w:pPr>
      <w:jc w:val="both"/>
    </w:pPr>
    <w:rPr>
      <w:rFonts w:eastAsia="Times New Roman"/>
      <w:szCs w:val="20"/>
    </w:rPr>
  </w:style>
  <w:style w:type="character" w:customStyle="1" w:styleId="28">
    <w:name w:val="Основной текст 2 Знак"/>
    <w:link w:val="27"/>
    <w:uiPriority w:val="99"/>
    <w:rsid w:val="00D877EF"/>
    <w:rPr>
      <w:rFonts w:ascii="Times New Roman" w:eastAsia="Times New Roman" w:hAnsi="Times New Roman"/>
      <w:sz w:val="24"/>
      <w:lang w:eastAsia="en-US"/>
    </w:rPr>
  </w:style>
  <w:style w:type="paragraph" w:styleId="29">
    <w:name w:val="Body Text Indent 2"/>
    <w:basedOn w:val="a2"/>
    <w:link w:val="2a"/>
    <w:uiPriority w:val="99"/>
    <w:rsid w:val="00D877EF"/>
    <w:pPr>
      <w:ind w:firstLine="709"/>
      <w:jc w:val="both"/>
    </w:pPr>
    <w:rPr>
      <w:rFonts w:eastAsia="Times New Roman"/>
      <w:szCs w:val="20"/>
    </w:rPr>
  </w:style>
  <w:style w:type="character" w:customStyle="1" w:styleId="2a">
    <w:name w:val="Основной текст с отступом 2 Знак"/>
    <w:link w:val="29"/>
    <w:uiPriority w:val="99"/>
    <w:rsid w:val="00D877EF"/>
    <w:rPr>
      <w:rFonts w:ascii="Times New Roman" w:eastAsia="Times New Roman" w:hAnsi="Times New Roman"/>
      <w:sz w:val="24"/>
      <w:lang w:eastAsia="en-US"/>
    </w:rPr>
  </w:style>
  <w:style w:type="paragraph" w:styleId="afff2">
    <w:name w:val="Block Text"/>
    <w:basedOn w:val="a2"/>
    <w:uiPriority w:val="99"/>
    <w:rsid w:val="00D877EF"/>
    <w:pPr>
      <w:spacing w:line="160" w:lineRule="atLeast"/>
      <w:ind w:left="720" w:right="38"/>
      <w:jc w:val="both"/>
    </w:pPr>
    <w:rPr>
      <w:rFonts w:eastAsia="Times New Roman"/>
      <w:szCs w:val="20"/>
      <w:lang w:eastAsia="ru-RU"/>
    </w:rPr>
  </w:style>
  <w:style w:type="paragraph" w:customStyle="1" w:styleId="ConsTitle">
    <w:name w:val="ConsTitle"/>
    <w:uiPriority w:val="99"/>
    <w:rsid w:val="00D877EF"/>
    <w:pPr>
      <w:widowControl w:val="0"/>
      <w:snapToGrid w:val="0"/>
    </w:pPr>
    <w:rPr>
      <w:rFonts w:ascii="Arial" w:eastAsia="Times New Roman" w:hAnsi="Arial"/>
      <w:b/>
      <w:sz w:val="16"/>
    </w:rPr>
  </w:style>
  <w:style w:type="paragraph" w:customStyle="1" w:styleId="podsagol">
    <w:name w:val="podsagol"/>
    <w:basedOn w:val="a2"/>
    <w:uiPriority w:val="99"/>
    <w:rsid w:val="00D877EF"/>
    <w:pPr>
      <w:spacing w:before="100" w:beforeAutospacing="1" w:after="100" w:afterAutospacing="1"/>
    </w:pPr>
    <w:rPr>
      <w:rFonts w:ascii="Arial Unicode MS" w:eastAsia="Arial Unicode MS" w:hAnsi="Arial Unicode MS" w:cs="Arial Unicode MS"/>
      <w:color w:val="000000"/>
      <w:szCs w:val="24"/>
      <w:lang w:eastAsia="ru-RU"/>
    </w:rPr>
  </w:style>
  <w:style w:type="paragraph" w:customStyle="1" w:styleId="ConsNormal">
    <w:name w:val="ConsNormal"/>
    <w:uiPriority w:val="99"/>
    <w:rsid w:val="00D877EF"/>
    <w:pPr>
      <w:widowControl w:val="0"/>
      <w:snapToGrid w:val="0"/>
      <w:ind w:firstLine="720"/>
    </w:pPr>
    <w:rPr>
      <w:rFonts w:ascii="Arial" w:eastAsia="Times New Roman" w:hAnsi="Arial"/>
    </w:rPr>
  </w:style>
  <w:style w:type="paragraph" w:customStyle="1" w:styleId="ConsNonformat">
    <w:name w:val="ConsNonformat"/>
    <w:uiPriority w:val="99"/>
    <w:rsid w:val="00D877EF"/>
    <w:pPr>
      <w:widowControl w:val="0"/>
      <w:snapToGrid w:val="0"/>
    </w:pPr>
    <w:rPr>
      <w:rFonts w:ascii="Courier New" w:eastAsia="Times New Roman" w:hAnsi="Courier New"/>
    </w:rPr>
  </w:style>
  <w:style w:type="paragraph" w:customStyle="1" w:styleId="ConsCell">
    <w:name w:val="ConsCell"/>
    <w:uiPriority w:val="99"/>
    <w:rsid w:val="00D877EF"/>
    <w:pPr>
      <w:widowControl w:val="0"/>
      <w:snapToGrid w:val="0"/>
    </w:pPr>
    <w:rPr>
      <w:rFonts w:ascii="Arial" w:eastAsia="Times New Roman" w:hAnsi="Arial"/>
    </w:rPr>
  </w:style>
  <w:style w:type="paragraph" w:customStyle="1" w:styleId="zagolovok">
    <w:name w:val="zagolovok"/>
    <w:basedOn w:val="a2"/>
    <w:uiPriority w:val="99"/>
    <w:rsid w:val="00D877EF"/>
    <w:pPr>
      <w:spacing w:before="100" w:beforeAutospacing="1" w:after="100" w:afterAutospacing="1"/>
    </w:pPr>
    <w:rPr>
      <w:rFonts w:ascii="Arial Unicode MS" w:eastAsia="Arial Unicode MS" w:hAnsi="Arial Unicode MS" w:cs="Arial Unicode MS"/>
      <w:color w:val="000000"/>
      <w:szCs w:val="24"/>
      <w:lang w:eastAsia="ru-RU"/>
    </w:rPr>
  </w:style>
  <w:style w:type="paragraph" w:customStyle="1" w:styleId="bullet">
    <w:name w:val="bullet"/>
    <w:basedOn w:val="a2"/>
    <w:uiPriority w:val="99"/>
    <w:rsid w:val="00D877EF"/>
    <w:pPr>
      <w:widowControl w:val="0"/>
      <w:numPr>
        <w:numId w:val="18"/>
      </w:numPr>
      <w:tabs>
        <w:tab w:val="left" w:pos="964"/>
      </w:tabs>
      <w:snapToGrid w:val="0"/>
      <w:spacing w:after="120" w:line="280" w:lineRule="exact"/>
      <w:jc w:val="both"/>
    </w:pPr>
    <w:rPr>
      <w:rFonts w:ascii="UniversLight" w:eastAsia="Times New Roman" w:hAnsi="UniversLight"/>
      <w:sz w:val="22"/>
      <w:lang w:val="en-GB"/>
    </w:rPr>
  </w:style>
  <w:style w:type="paragraph" w:customStyle="1" w:styleId="Notes">
    <w:name w:val="Notes"/>
    <w:basedOn w:val="a2"/>
    <w:uiPriority w:val="99"/>
    <w:rsid w:val="00D877EF"/>
    <w:pPr>
      <w:keepLines/>
      <w:spacing w:after="120" w:line="280" w:lineRule="exact"/>
      <w:ind w:left="1417" w:hanging="737"/>
      <w:jc w:val="both"/>
    </w:pPr>
    <w:rPr>
      <w:rFonts w:ascii="UniversLight" w:eastAsia="Times New Roman" w:hAnsi="UniversLight"/>
      <w:sz w:val="22"/>
      <w:lang w:val="en-GB"/>
    </w:rPr>
  </w:style>
  <w:style w:type="paragraph" w:customStyle="1" w:styleId="THKaddress">
    <w:name w:val="THKaddress"/>
    <w:basedOn w:val="THKfullname"/>
    <w:rsid w:val="00D877EF"/>
    <w:pPr>
      <w:spacing w:before="0"/>
    </w:pPr>
    <w:rPr>
      <w:b w:val="0"/>
    </w:rPr>
  </w:style>
  <w:style w:type="paragraph" w:customStyle="1" w:styleId="THKfullname">
    <w:name w:val="THKfullname"/>
    <w:basedOn w:val="a2"/>
    <w:next w:val="THKaddress"/>
    <w:uiPriority w:val="99"/>
    <w:rsid w:val="00D877EF"/>
    <w:pPr>
      <w:spacing w:before="70" w:line="180" w:lineRule="exact"/>
    </w:pPr>
    <w:rPr>
      <w:rFonts w:ascii="Arial" w:eastAsia="Times New Roman" w:hAnsi="Arial"/>
      <w:b/>
      <w:sz w:val="14"/>
      <w:szCs w:val="24"/>
    </w:rPr>
  </w:style>
  <w:style w:type="paragraph" w:customStyle="1" w:styleId="Normal1">
    <w:name w:val="Normal1"/>
    <w:uiPriority w:val="99"/>
    <w:rsid w:val="00D877EF"/>
    <w:pPr>
      <w:widowControl w:val="0"/>
      <w:snapToGrid w:val="0"/>
      <w:spacing w:line="360" w:lineRule="auto"/>
      <w:ind w:left="120" w:right="1000" w:firstLine="600"/>
      <w:jc w:val="both"/>
    </w:pPr>
    <w:rPr>
      <w:rFonts w:ascii="Courier New" w:eastAsia="Times New Roman" w:hAnsi="Courier New"/>
      <w:sz w:val="16"/>
    </w:rPr>
  </w:style>
  <w:style w:type="paragraph" w:customStyle="1" w:styleId="afff3">
    <w:name w:val="Стиль"/>
    <w:uiPriority w:val="99"/>
    <w:rsid w:val="00D877EF"/>
    <w:pPr>
      <w:widowControl w:val="0"/>
      <w:autoSpaceDE w:val="0"/>
      <w:autoSpaceDN w:val="0"/>
      <w:ind w:firstLine="720"/>
      <w:jc w:val="both"/>
    </w:pPr>
    <w:rPr>
      <w:rFonts w:ascii="Arial" w:eastAsia="Times New Roman" w:hAnsi="Arial" w:cs="Arial"/>
    </w:rPr>
  </w:style>
  <w:style w:type="paragraph" w:customStyle="1" w:styleId="NormalWeb1">
    <w:name w:val="Normal (Web)1"/>
    <w:basedOn w:val="a2"/>
    <w:uiPriority w:val="99"/>
    <w:rsid w:val="00D877EF"/>
    <w:pPr>
      <w:widowControl w:val="0"/>
      <w:overflowPunct w:val="0"/>
      <w:autoSpaceDE w:val="0"/>
      <w:autoSpaceDN w:val="0"/>
      <w:adjustRightInd w:val="0"/>
      <w:spacing w:before="100" w:after="100"/>
    </w:pPr>
    <w:rPr>
      <w:rFonts w:eastAsia="Times New Roman"/>
      <w:szCs w:val="20"/>
      <w:lang w:eastAsia="ru-RU"/>
    </w:rPr>
  </w:style>
  <w:style w:type="character" w:customStyle="1" w:styleId="tw4winMark">
    <w:name w:val="tw4winMark"/>
    <w:rsid w:val="00D877EF"/>
    <w:rPr>
      <w:rFonts w:ascii="Courier New" w:hAnsi="Courier New" w:cs="Courier New" w:hint="default"/>
      <w:vanish/>
      <w:webHidden w:val="0"/>
      <w:color w:val="800080"/>
      <w:sz w:val="24"/>
      <w:vertAlign w:val="subscript"/>
      <w:specVanish/>
    </w:rPr>
  </w:style>
  <w:style w:type="character" w:customStyle="1" w:styleId="c1">
    <w:name w:val="c1"/>
    <w:rsid w:val="00D877EF"/>
  </w:style>
  <w:style w:type="character" w:styleId="afff4">
    <w:name w:val="page number"/>
    <w:rsid w:val="00D877EF"/>
  </w:style>
  <w:style w:type="paragraph" w:customStyle="1" w:styleId="textn">
    <w:name w:val="textn"/>
    <w:basedOn w:val="a2"/>
    <w:uiPriority w:val="99"/>
    <w:rsid w:val="00D877EF"/>
    <w:pPr>
      <w:spacing w:before="100" w:beforeAutospacing="1" w:after="100" w:afterAutospacing="1"/>
    </w:pPr>
    <w:rPr>
      <w:rFonts w:eastAsia="Times New Roman"/>
      <w:szCs w:val="24"/>
      <w:lang w:eastAsia="ru-RU"/>
    </w:rPr>
  </w:style>
  <w:style w:type="paragraph" w:customStyle="1" w:styleId="1">
    <w:name w:val="Стиль1"/>
    <w:basedOn w:val="13"/>
    <w:link w:val="1e"/>
    <w:autoRedefine/>
    <w:uiPriority w:val="99"/>
    <w:qFormat/>
    <w:rsid w:val="00D877EF"/>
    <w:pPr>
      <w:keepLines/>
      <w:numPr>
        <w:numId w:val="11"/>
      </w:numPr>
      <w:suppressAutoHyphens/>
      <w:overflowPunct w:val="0"/>
      <w:autoSpaceDE w:val="0"/>
      <w:autoSpaceDN w:val="0"/>
      <w:adjustRightInd w:val="0"/>
      <w:snapToGrid w:val="0"/>
      <w:spacing w:before="0"/>
      <w:jc w:val="both"/>
    </w:pPr>
    <w:rPr>
      <w:rFonts w:ascii="Times New Roman" w:eastAsia="Times New Roman" w:hAnsi="Times New Roman" w:cs="Times New Roman"/>
      <w:bCs w:val="0"/>
      <w:noProof/>
      <w:kern w:val="0"/>
      <w:sz w:val="24"/>
      <w:szCs w:val="24"/>
    </w:rPr>
  </w:style>
  <w:style w:type="character" w:customStyle="1" w:styleId="1e">
    <w:name w:val="Стиль1 Знак"/>
    <w:link w:val="1"/>
    <w:uiPriority w:val="99"/>
    <w:rsid w:val="00D877EF"/>
    <w:rPr>
      <w:rFonts w:ascii="Times New Roman" w:eastAsia="Times New Roman" w:hAnsi="Times New Roman"/>
      <w:b/>
      <w:noProof/>
      <w:sz w:val="24"/>
      <w:szCs w:val="24"/>
      <w:lang w:eastAsia="en-US"/>
    </w:rPr>
  </w:style>
  <w:style w:type="paragraph" w:customStyle="1" w:styleId="2b">
    <w:name w:val="Стиль2"/>
    <w:basedOn w:val="afb"/>
    <w:link w:val="2c"/>
    <w:autoRedefine/>
    <w:qFormat/>
    <w:rsid w:val="00D877EF"/>
    <w:pPr>
      <w:keepNext/>
      <w:keepLines/>
      <w:spacing w:after="0"/>
      <w:ind w:left="709"/>
      <w:jc w:val="both"/>
    </w:pPr>
    <w:rPr>
      <w:b/>
      <w:lang w:eastAsia="en-US"/>
    </w:rPr>
  </w:style>
  <w:style w:type="character" w:customStyle="1" w:styleId="2c">
    <w:name w:val="Стиль2 Знак"/>
    <w:link w:val="2b"/>
    <w:rsid w:val="00D877EF"/>
    <w:rPr>
      <w:rFonts w:ascii="Times New Roman" w:eastAsia="Times New Roman" w:hAnsi="Times New Roman"/>
      <w:b/>
      <w:sz w:val="24"/>
      <w:szCs w:val="24"/>
      <w:lang w:eastAsia="en-US"/>
    </w:rPr>
  </w:style>
  <w:style w:type="paragraph" w:customStyle="1" w:styleId="39">
    <w:name w:val="Стиль3"/>
    <w:basedOn w:val="a2"/>
    <w:link w:val="3a"/>
    <w:autoRedefine/>
    <w:qFormat/>
    <w:rsid w:val="00D877EF"/>
    <w:pPr>
      <w:keepNext/>
      <w:keepLines/>
      <w:autoSpaceDE w:val="0"/>
      <w:autoSpaceDN w:val="0"/>
      <w:adjustRightInd w:val="0"/>
      <w:ind w:firstLine="720"/>
      <w:jc w:val="both"/>
    </w:pPr>
    <w:rPr>
      <w:rFonts w:eastAsia="Times New Roman"/>
      <w:b/>
      <w:szCs w:val="24"/>
    </w:rPr>
  </w:style>
  <w:style w:type="character" w:customStyle="1" w:styleId="3a">
    <w:name w:val="Стиль3 Знак"/>
    <w:link w:val="39"/>
    <w:rsid w:val="00D877EF"/>
    <w:rPr>
      <w:rFonts w:ascii="Times New Roman" w:eastAsia="Times New Roman" w:hAnsi="Times New Roman"/>
      <w:b/>
      <w:sz w:val="24"/>
      <w:szCs w:val="24"/>
      <w:lang w:eastAsia="en-US"/>
    </w:rPr>
  </w:style>
  <w:style w:type="paragraph" w:customStyle="1" w:styleId="42">
    <w:name w:val="Стиль4"/>
    <w:basedOn w:val="a2"/>
    <w:link w:val="43"/>
    <w:autoRedefine/>
    <w:qFormat/>
    <w:rsid w:val="00D877EF"/>
    <w:pPr>
      <w:pageBreakBefore/>
    </w:pPr>
    <w:rPr>
      <w:color w:val="FFFFFF"/>
      <w:szCs w:val="24"/>
    </w:rPr>
  </w:style>
  <w:style w:type="character" w:customStyle="1" w:styleId="43">
    <w:name w:val="Стиль4 Знак"/>
    <w:link w:val="42"/>
    <w:rsid w:val="00D877EF"/>
    <w:rPr>
      <w:rFonts w:ascii="Times New Roman" w:hAnsi="Times New Roman"/>
      <w:color w:val="FFFFFF"/>
      <w:sz w:val="24"/>
      <w:szCs w:val="24"/>
      <w:lang w:eastAsia="en-US"/>
    </w:rPr>
  </w:style>
  <w:style w:type="paragraph" w:customStyle="1" w:styleId="snip">
    <w:name w:val="snip"/>
    <w:basedOn w:val="a2"/>
    <w:uiPriority w:val="99"/>
    <w:rsid w:val="00D877EF"/>
    <w:pPr>
      <w:spacing w:before="10" w:after="10"/>
      <w:jc w:val="center"/>
    </w:pPr>
    <w:rPr>
      <w:rFonts w:eastAsia="Times New Roman"/>
      <w:b/>
      <w:bCs/>
      <w:color w:val="800000"/>
      <w:sz w:val="28"/>
      <w:szCs w:val="28"/>
      <w:lang w:eastAsia="ru-RU"/>
    </w:rPr>
  </w:style>
  <w:style w:type="paragraph" w:customStyle="1" w:styleId="BodyText21">
    <w:name w:val="Body Text 21"/>
    <w:basedOn w:val="a2"/>
    <w:uiPriority w:val="99"/>
    <w:rsid w:val="00D877EF"/>
    <w:pPr>
      <w:jc w:val="both"/>
    </w:pPr>
    <w:rPr>
      <w:rFonts w:eastAsia="Times New Roman"/>
      <w:szCs w:val="20"/>
      <w:lang w:eastAsia="ru-RU"/>
    </w:rPr>
  </w:style>
  <w:style w:type="paragraph" w:styleId="afff5">
    <w:name w:val="endnote text"/>
    <w:basedOn w:val="a2"/>
    <w:link w:val="afff6"/>
    <w:uiPriority w:val="99"/>
    <w:unhideWhenUsed/>
    <w:rsid w:val="00D877EF"/>
    <w:pPr>
      <w:jc w:val="both"/>
    </w:pPr>
    <w:rPr>
      <w:sz w:val="20"/>
      <w:szCs w:val="20"/>
    </w:rPr>
  </w:style>
  <w:style w:type="character" w:customStyle="1" w:styleId="afff6">
    <w:name w:val="Текст концевой сноски Знак"/>
    <w:link w:val="afff5"/>
    <w:uiPriority w:val="99"/>
    <w:rsid w:val="00D877EF"/>
    <w:rPr>
      <w:rFonts w:ascii="Times New Roman" w:hAnsi="Times New Roman"/>
      <w:lang w:eastAsia="en-US"/>
    </w:rPr>
  </w:style>
  <w:style w:type="character" w:styleId="afff7">
    <w:name w:val="endnote reference"/>
    <w:uiPriority w:val="99"/>
    <w:unhideWhenUsed/>
    <w:rsid w:val="00D877EF"/>
    <w:rPr>
      <w:vertAlign w:val="superscript"/>
    </w:rPr>
  </w:style>
  <w:style w:type="paragraph" w:customStyle="1" w:styleId="-31">
    <w:name w:val="Заг-3"/>
    <w:basedOn w:val="a2"/>
    <w:link w:val="-32"/>
    <w:rsid w:val="00D877EF"/>
    <w:pPr>
      <w:jc w:val="both"/>
    </w:pPr>
    <w:rPr>
      <w:rFonts w:eastAsia="Times New Roman"/>
      <w:szCs w:val="24"/>
    </w:rPr>
  </w:style>
  <w:style w:type="character" w:customStyle="1" w:styleId="-32">
    <w:name w:val="Заг-3 Знак"/>
    <w:link w:val="-31"/>
    <w:rsid w:val="00D877EF"/>
    <w:rPr>
      <w:rFonts w:ascii="Times New Roman" w:eastAsia="Times New Roman" w:hAnsi="Times New Roman"/>
      <w:sz w:val="24"/>
      <w:szCs w:val="24"/>
      <w:lang w:eastAsia="en-US"/>
    </w:rPr>
  </w:style>
  <w:style w:type="paragraph" w:customStyle="1" w:styleId="1f">
    <w:name w:val="Обычный1"/>
    <w:link w:val="Normal"/>
    <w:rsid w:val="00D877EF"/>
    <w:pPr>
      <w:widowControl w:val="0"/>
      <w:jc w:val="both"/>
    </w:pPr>
    <w:rPr>
      <w:rFonts w:ascii="Arial" w:hAnsi="Arial"/>
      <w:sz w:val="16"/>
    </w:rPr>
  </w:style>
  <w:style w:type="character" w:customStyle="1" w:styleId="Normal">
    <w:name w:val="Normal Знак"/>
    <w:link w:val="1f"/>
    <w:locked/>
    <w:rsid w:val="00D877EF"/>
    <w:rPr>
      <w:rFonts w:ascii="Arial" w:hAnsi="Arial"/>
      <w:sz w:val="16"/>
    </w:rPr>
  </w:style>
  <w:style w:type="paragraph" w:customStyle="1" w:styleId="Arial">
    <w:name w:val="Обычный + Arial"/>
    <w:aliases w:val="10 pt,полужирный,курсив + Arial,10 пт,курсив"/>
    <w:basedOn w:val="a2"/>
    <w:link w:val="Arial1"/>
    <w:rsid w:val="00D877EF"/>
    <w:pPr>
      <w:jc w:val="both"/>
    </w:pPr>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D877EF"/>
    <w:rPr>
      <w:sz w:val="24"/>
      <w:szCs w:val="24"/>
      <w:lang w:eastAsia="en-US"/>
    </w:rPr>
  </w:style>
  <w:style w:type="character" w:customStyle="1" w:styleId="S01">
    <w:name w:val="S_Термин01"/>
    <w:rsid w:val="00D877EF"/>
    <w:rPr>
      <w:rFonts w:ascii="Arial" w:hAnsi="Arial" w:cs="Arial"/>
      <w:b/>
      <w:bCs/>
      <w:i/>
      <w:iCs/>
      <w:caps/>
      <w:sz w:val="20"/>
      <w:szCs w:val="20"/>
      <w:lang w:val="ru-RU" w:eastAsia="ru-RU"/>
    </w:rPr>
  </w:style>
  <w:style w:type="paragraph" w:customStyle="1" w:styleId="xl29">
    <w:name w:val="xl29"/>
    <w:basedOn w:val="a2"/>
    <w:uiPriority w:val="99"/>
    <w:rsid w:val="00D877EF"/>
    <w:pPr>
      <w:spacing w:before="100" w:beforeAutospacing="1" w:after="100" w:afterAutospacing="1"/>
      <w:jc w:val="both"/>
    </w:pPr>
    <w:rPr>
      <w:rFonts w:ascii="Arial" w:eastAsia="Arial Unicode MS" w:hAnsi="Arial" w:cs="Arial"/>
      <w:sz w:val="22"/>
      <w:lang w:val="en-US"/>
    </w:rPr>
  </w:style>
  <w:style w:type="paragraph" w:customStyle="1" w:styleId="xl24">
    <w:name w:val="xl24"/>
    <w:basedOn w:val="a2"/>
    <w:uiPriority w:val="99"/>
    <w:rsid w:val="00D877EF"/>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5">
    <w:name w:val="xl25"/>
    <w:basedOn w:val="a2"/>
    <w:uiPriority w:val="99"/>
    <w:rsid w:val="00D877EF"/>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6">
    <w:name w:val="xl26"/>
    <w:basedOn w:val="a2"/>
    <w:uiPriority w:val="99"/>
    <w:rsid w:val="00D877EF"/>
    <w:pPr>
      <w:pBdr>
        <w:left w:val="single" w:sz="8" w:space="0" w:color="auto"/>
        <w:bottom w:val="single" w:sz="4"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7">
    <w:name w:val="xl27"/>
    <w:basedOn w:val="a2"/>
    <w:uiPriority w:val="99"/>
    <w:rsid w:val="00D877EF"/>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8">
    <w:name w:val="xl28"/>
    <w:basedOn w:val="a2"/>
    <w:uiPriority w:val="99"/>
    <w:rsid w:val="00D877EF"/>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D877EF"/>
    <w:pPr>
      <w:spacing w:before="0" w:after="0"/>
      <w:jc w:val="center"/>
    </w:pPr>
    <w:rPr>
      <w:rFonts w:ascii="Times New Roman" w:eastAsia="Times New Roman" w:hAnsi="Times New Roman" w:cs="Times New Roman"/>
      <w:caps/>
      <w:kern w:val="0"/>
      <w:szCs w:val="24"/>
      <w:lang w:val="en-GB"/>
    </w:rPr>
  </w:style>
  <w:style w:type="character" w:customStyle="1" w:styleId="1140">
    <w:name w:val="Стиль Заголовок 1 + 14 пт Знак"/>
    <w:link w:val="114"/>
    <w:rsid w:val="00D877EF"/>
    <w:rPr>
      <w:rFonts w:ascii="Times New Roman" w:eastAsia="Times New Roman" w:hAnsi="Times New Roman"/>
      <w:b/>
      <w:bCs/>
      <w:caps/>
      <w:sz w:val="32"/>
      <w:szCs w:val="24"/>
      <w:lang w:val="en-GB" w:eastAsia="en-US"/>
    </w:rPr>
  </w:style>
  <w:style w:type="paragraph" w:customStyle="1" w:styleId="Char">
    <w:name w:val="Char"/>
    <w:basedOn w:val="a2"/>
    <w:uiPriority w:val="99"/>
    <w:rsid w:val="00D877EF"/>
    <w:pPr>
      <w:keepLines/>
      <w:spacing w:after="160" w:line="240" w:lineRule="exact"/>
      <w:jc w:val="both"/>
    </w:pPr>
    <w:rPr>
      <w:rFonts w:ascii="Verdana" w:eastAsia="MS Mincho" w:hAnsi="Verdana" w:cs="Franklin Gothic Book"/>
      <w:sz w:val="20"/>
      <w:szCs w:val="20"/>
      <w:lang w:val="en-US"/>
    </w:rPr>
  </w:style>
  <w:style w:type="paragraph" w:customStyle="1" w:styleId="afff8">
    <w:name w:val="Заголовок статьи"/>
    <w:basedOn w:val="a2"/>
    <w:next w:val="a2"/>
    <w:uiPriority w:val="99"/>
    <w:rsid w:val="00D877EF"/>
    <w:pPr>
      <w:widowControl w:val="0"/>
      <w:autoSpaceDE w:val="0"/>
      <w:autoSpaceDN w:val="0"/>
      <w:adjustRightInd w:val="0"/>
      <w:ind w:left="1612" w:hanging="892"/>
      <w:jc w:val="both"/>
    </w:pPr>
    <w:rPr>
      <w:rFonts w:ascii="Arial" w:eastAsia="Times New Roman" w:hAnsi="Arial"/>
      <w:sz w:val="20"/>
      <w:szCs w:val="20"/>
      <w:lang w:eastAsia="ru-RU"/>
    </w:rPr>
  </w:style>
  <w:style w:type="paragraph" w:customStyle="1" w:styleId="ConsPlusNonformat">
    <w:name w:val="ConsPlusNonformat"/>
    <w:uiPriority w:val="99"/>
    <w:rsid w:val="00D877EF"/>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3"/>
    <w:link w:val="1f1"/>
    <w:rsid w:val="00D877EF"/>
    <w:pPr>
      <w:autoSpaceDE w:val="0"/>
      <w:autoSpaceDN w:val="0"/>
      <w:adjustRightInd w:val="0"/>
      <w:spacing w:before="0" w:after="0"/>
      <w:jc w:val="center"/>
    </w:pPr>
    <w:rPr>
      <w:rFonts w:ascii="Times New Roman" w:eastAsia="Times New Roman" w:hAnsi="Times New Roman" w:cs="Times New Roman"/>
      <w:caps/>
      <w:kern w:val="0"/>
      <w:sz w:val="26"/>
      <w:szCs w:val="26"/>
    </w:rPr>
  </w:style>
  <w:style w:type="character" w:customStyle="1" w:styleId="1f1">
    <w:name w:val="заголовок1 Знак"/>
    <w:link w:val="1f0"/>
    <w:rsid w:val="00D877EF"/>
    <w:rPr>
      <w:rFonts w:ascii="Times New Roman" w:eastAsia="Times New Roman" w:hAnsi="Times New Roman"/>
      <w:b/>
      <w:bCs/>
      <w:caps/>
      <w:sz w:val="26"/>
      <w:szCs w:val="26"/>
      <w:lang w:eastAsia="en-US"/>
    </w:rPr>
  </w:style>
  <w:style w:type="paragraph" w:customStyle="1" w:styleId="textnorm">
    <w:name w:val="text_norm"/>
    <w:basedOn w:val="a2"/>
    <w:uiPriority w:val="99"/>
    <w:rsid w:val="00D877EF"/>
    <w:pPr>
      <w:spacing w:before="100" w:beforeAutospacing="1" w:after="100" w:afterAutospacing="1"/>
      <w:jc w:val="both"/>
    </w:pPr>
    <w:rPr>
      <w:rFonts w:ascii="Verdana" w:eastAsia="Times New Roman" w:hAnsi="Verdana"/>
      <w:sz w:val="14"/>
      <w:szCs w:val="14"/>
      <w:lang w:eastAsia="ru-RU"/>
    </w:rPr>
  </w:style>
  <w:style w:type="paragraph" w:styleId="afff9">
    <w:name w:val="Document Map"/>
    <w:basedOn w:val="a2"/>
    <w:link w:val="afffa"/>
    <w:uiPriority w:val="99"/>
    <w:unhideWhenUsed/>
    <w:rsid w:val="00D877EF"/>
    <w:pPr>
      <w:spacing w:after="200" w:line="276" w:lineRule="auto"/>
      <w:jc w:val="both"/>
    </w:pPr>
    <w:rPr>
      <w:rFonts w:ascii="Tahoma" w:hAnsi="Tahoma"/>
      <w:sz w:val="16"/>
      <w:szCs w:val="16"/>
      <w:lang w:val="en-US"/>
    </w:rPr>
  </w:style>
  <w:style w:type="character" w:customStyle="1" w:styleId="afffa">
    <w:name w:val="Схема документа Знак"/>
    <w:link w:val="afff9"/>
    <w:uiPriority w:val="99"/>
    <w:rsid w:val="00D877EF"/>
    <w:rPr>
      <w:rFonts w:ascii="Tahoma" w:hAnsi="Tahoma"/>
      <w:sz w:val="16"/>
      <w:szCs w:val="16"/>
      <w:lang w:val="en-US" w:eastAsia="en-US"/>
    </w:rPr>
  </w:style>
  <w:style w:type="character" w:customStyle="1" w:styleId="font14">
    <w:name w:val="font_14"/>
    <w:rsid w:val="00D877EF"/>
  </w:style>
  <w:style w:type="paragraph" w:customStyle="1" w:styleId="3b">
    <w:name w:val="Текст3"/>
    <w:basedOn w:val="3"/>
    <w:link w:val="3c"/>
    <w:autoRedefine/>
    <w:qFormat/>
    <w:rsid w:val="00D877EF"/>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c">
    <w:name w:val="Текст3 Знак Знак"/>
    <w:link w:val="3b"/>
    <w:locked/>
    <w:rsid w:val="00D877EF"/>
    <w:rPr>
      <w:rFonts w:ascii="Times New Roman" w:eastAsia="Times New Roman" w:hAnsi="Times New Roman"/>
      <w:b/>
      <w:sz w:val="24"/>
      <w:szCs w:val="24"/>
      <w:lang w:eastAsia="en-US"/>
    </w:rPr>
  </w:style>
  <w:style w:type="paragraph" w:customStyle="1" w:styleId="ConsPlusCell">
    <w:name w:val="ConsPlusCell"/>
    <w:uiPriority w:val="99"/>
    <w:rsid w:val="00D877EF"/>
    <w:pPr>
      <w:autoSpaceDE w:val="0"/>
      <w:autoSpaceDN w:val="0"/>
      <w:adjustRightInd w:val="0"/>
    </w:pPr>
    <w:rPr>
      <w:rFonts w:ascii="Times New Roman" w:hAnsi="Times New Roman"/>
      <w:sz w:val="24"/>
      <w:szCs w:val="24"/>
    </w:rPr>
  </w:style>
  <w:style w:type="paragraph" w:customStyle="1" w:styleId="1f2">
    <w:name w:val="М_Заголовок 1"/>
    <w:basedOn w:val="13"/>
    <w:uiPriority w:val="99"/>
    <w:qFormat/>
    <w:rsid w:val="00D877EF"/>
    <w:pPr>
      <w:keepNext w:val="0"/>
      <w:spacing w:before="0" w:after="0"/>
      <w:jc w:val="both"/>
    </w:pPr>
    <w:rPr>
      <w:kern w:val="0"/>
    </w:rPr>
  </w:style>
  <w:style w:type="paragraph" w:customStyle="1" w:styleId="2d">
    <w:name w:val="М_Заголовок 2"/>
    <w:basedOn w:val="20"/>
    <w:uiPriority w:val="99"/>
    <w:rsid w:val="00D877EF"/>
    <w:pPr>
      <w:keepNext w:val="0"/>
      <w:spacing w:before="0" w:after="0"/>
      <w:jc w:val="both"/>
    </w:pPr>
    <w:rPr>
      <w:i w:val="0"/>
      <w:sz w:val="24"/>
    </w:rPr>
  </w:style>
  <w:style w:type="paragraph" w:customStyle="1" w:styleId="1f3">
    <w:name w:val="М_Заголовок 1 номер"/>
    <w:basedOn w:val="13"/>
    <w:uiPriority w:val="99"/>
    <w:qFormat/>
    <w:rsid w:val="00D877EF"/>
    <w:pPr>
      <w:keepNext w:val="0"/>
      <w:tabs>
        <w:tab w:val="left" w:pos="426"/>
      </w:tabs>
      <w:spacing w:before="0" w:after="0"/>
      <w:jc w:val="both"/>
    </w:pPr>
    <w:rPr>
      <w:kern w:val="0"/>
    </w:rPr>
  </w:style>
  <w:style w:type="paragraph" w:customStyle="1" w:styleId="44">
    <w:name w:val="М_Заголовок 4 номер"/>
    <w:basedOn w:val="4"/>
    <w:uiPriority w:val="99"/>
    <w:qFormat/>
    <w:rsid w:val="00D877EF"/>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uiPriority w:val="99"/>
    <w:rsid w:val="00D877EF"/>
    <w:pPr>
      <w:numPr>
        <w:numId w:val="19"/>
      </w:numPr>
      <w:jc w:val="both"/>
    </w:pPr>
    <w:rPr>
      <w:rFonts w:eastAsia="Times New Roman"/>
      <w:sz w:val="20"/>
      <w:szCs w:val="20"/>
      <w:lang w:eastAsia="ru-RU"/>
    </w:rPr>
  </w:style>
  <w:style w:type="paragraph" w:customStyle="1" w:styleId="text">
    <w:name w:val="text"/>
    <w:basedOn w:val="a2"/>
    <w:uiPriority w:val="99"/>
    <w:rsid w:val="00D877EF"/>
    <w:pPr>
      <w:spacing w:after="240"/>
      <w:jc w:val="both"/>
    </w:pPr>
    <w:rPr>
      <w:rFonts w:eastAsia="Times New Roman"/>
      <w:szCs w:val="24"/>
      <w:lang w:eastAsia="ru-RU"/>
    </w:rPr>
  </w:style>
  <w:style w:type="paragraph" w:customStyle="1" w:styleId="12">
    <w:name w:val="Заг1"/>
    <w:basedOn w:val="13"/>
    <w:link w:val="1f4"/>
    <w:uiPriority w:val="99"/>
    <w:rsid w:val="00D877EF"/>
    <w:pPr>
      <w:keepNext w:val="0"/>
      <w:numPr>
        <w:numId w:val="20"/>
      </w:numPr>
      <w:spacing w:before="0" w:after="0"/>
      <w:jc w:val="both"/>
    </w:pPr>
    <w:rPr>
      <w:rFonts w:eastAsia="Times New Roman" w:cs="Times New Roman"/>
      <w:kern w:val="0"/>
      <w:lang w:val="en-GB"/>
    </w:rPr>
  </w:style>
  <w:style w:type="character" w:customStyle="1" w:styleId="1f4">
    <w:name w:val="Заг1 Знак"/>
    <w:link w:val="12"/>
    <w:uiPriority w:val="99"/>
    <w:locked/>
    <w:rsid w:val="00D877EF"/>
    <w:rPr>
      <w:rFonts w:ascii="Arial" w:eastAsia="Times New Roman" w:hAnsi="Arial"/>
      <w:b/>
      <w:bCs/>
      <w:sz w:val="32"/>
      <w:szCs w:val="32"/>
      <w:lang w:val="en-GB" w:eastAsia="en-US"/>
    </w:rPr>
  </w:style>
  <w:style w:type="paragraph" w:customStyle="1" w:styleId="1f5">
    <w:name w:val="Без интервала1"/>
    <w:uiPriority w:val="99"/>
    <w:rsid w:val="00D877EF"/>
    <w:rPr>
      <w:rFonts w:eastAsia="Times New Roman"/>
      <w:sz w:val="22"/>
      <w:szCs w:val="22"/>
      <w:lang w:eastAsia="en-US"/>
    </w:rPr>
  </w:style>
  <w:style w:type="paragraph" w:customStyle="1" w:styleId="afffb">
    <w:name w:val="обычн"/>
    <w:basedOn w:val="a2"/>
    <w:uiPriority w:val="99"/>
    <w:rsid w:val="00D877EF"/>
    <w:pPr>
      <w:jc w:val="both"/>
    </w:pPr>
    <w:rPr>
      <w:szCs w:val="24"/>
      <w:lang w:eastAsia="ru-RU"/>
    </w:rPr>
  </w:style>
  <w:style w:type="paragraph" w:customStyle="1" w:styleId="P3TimesNewRoman1">
    <w:name w:val="Стиль P3 + Times New Roman1"/>
    <w:basedOn w:val="a2"/>
    <w:uiPriority w:val="99"/>
    <w:rsid w:val="00D877EF"/>
    <w:pPr>
      <w:numPr>
        <w:ilvl w:val="2"/>
        <w:numId w:val="21"/>
      </w:numPr>
      <w:spacing w:before="120" w:after="120"/>
      <w:jc w:val="both"/>
    </w:pPr>
    <w:rPr>
      <w:rFonts w:eastAsia="Times New Roman"/>
      <w:color w:val="000000"/>
      <w:szCs w:val="24"/>
      <w:lang w:eastAsia="ru-RU"/>
    </w:rPr>
  </w:style>
  <w:style w:type="paragraph" w:customStyle="1" w:styleId="Default">
    <w:name w:val="Default"/>
    <w:uiPriority w:val="99"/>
    <w:rsid w:val="00D877EF"/>
    <w:pPr>
      <w:autoSpaceDE w:val="0"/>
      <w:autoSpaceDN w:val="0"/>
      <w:adjustRightInd w:val="0"/>
    </w:pPr>
    <w:rPr>
      <w:rFonts w:ascii="Arial" w:hAnsi="Arial" w:cs="Arial"/>
      <w:color w:val="000000"/>
      <w:sz w:val="24"/>
      <w:szCs w:val="24"/>
    </w:rPr>
  </w:style>
  <w:style w:type="paragraph" w:customStyle="1" w:styleId="AODefPara">
    <w:name w:val="AODefPara"/>
    <w:basedOn w:val="a2"/>
    <w:uiPriority w:val="99"/>
    <w:rsid w:val="00D877EF"/>
    <w:pPr>
      <w:spacing w:before="240" w:line="260" w:lineRule="atLeast"/>
      <w:jc w:val="both"/>
      <w:outlineLvl w:val="6"/>
    </w:pPr>
    <w:rPr>
      <w:rFonts w:eastAsia="Times New Roman"/>
      <w:sz w:val="22"/>
      <w:szCs w:val="20"/>
      <w:lang w:val="en-GB" w:eastAsia="ru-RU"/>
    </w:rPr>
  </w:style>
  <w:style w:type="paragraph" w:styleId="3d">
    <w:name w:val="List 3"/>
    <w:basedOn w:val="a2"/>
    <w:uiPriority w:val="99"/>
    <w:rsid w:val="00D877EF"/>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uiPriority w:val="99"/>
    <w:rsid w:val="00D877EF"/>
    <w:pPr>
      <w:ind w:left="1132" w:hanging="283"/>
      <w:jc w:val="both"/>
    </w:pPr>
    <w:rPr>
      <w:rFonts w:eastAsia="Times New Roman"/>
      <w:szCs w:val="24"/>
      <w:lang w:eastAsia="ru-RU"/>
    </w:rPr>
  </w:style>
  <w:style w:type="paragraph" w:styleId="a1">
    <w:name w:val="Normal Indent"/>
    <w:basedOn w:val="a2"/>
    <w:uiPriority w:val="99"/>
    <w:rsid w:val="00D877EF"/>
    <w:pPr>
      <w:numPr>
        <w:numId w:val="22"/>
      </w:numPr>
      <w:tabs>
        <w:tab w:val="left" w:pos="1211"/>
      </w:tabs>
      <w:jc w:val="both"/>
    </w:pPr>
    <w:rPr>
      <w:rFonts w:eastAsia="Times New Roman"/>
      <w:iCs/>
      <w:szCs w:val="24"/>
      <w:lang w:eastAsia="ru-RU"/>
    </w:rPr>
  </w:style>
  <w:style w:type="paragraph" w:customStyle="1" w:styleId="Texttabl">
    <w:name w:val="Text_tabl"/>
    <w:basedOn w:val="a2"/>
    <w:uiPriority w:val="99"/>
    <w:rsid w:val="00D877EF"/>
    <w:pPr>
      <w:numPr>
        <w:numId w:val="23"/>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uiPriority w:val="99"/>
    <w:rsid w:val="00D877EF"/>
    <w:pPr>
      <w:autoSpaceDE w:val="0"/>
      <w:autoSpaceDN w:val="0"/>
      <w:spacing w:after="80"/>
      <w:jc w:val="both"/>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uiPriority w:val="99"/>
    <w:rsid w:val="00D877EF"/>
    <w:pPr>
      <w:widowControl w:val="0"/>
      <w:overflowPunct w:val="0"/>
      <w:autoSpaceDE w:val="0"/>
      <w:autoSpaceDN w:val="0"/>
      <w:adjustRightInd w:val="0"/>
      <w:spacing w:line="280" w:lineRule="atLeast"/>
      <w:jc w:val="both"/>
      <w:textAlignment w:val="baseline"/>
    </w:pPr>
    <w:rPr>
      <w:rFonts w:ascii="Times" w:eastAsia="Times New Roman" w:hAnsi="Times"/>
      <w:szCs w:val="20"/>
      <w:lang w:val="en-US"/>
    </w:rPr>
  </w:style>
  <w:style w:type="paragraph" w:customStyle="1" w:styleId="CM24">
    <w:name w:val="CM24"/>
    <w:basedOn w:val="a2"/>
    <w:next w:val="a2"/>
    <w:uiPriority w:val="99"/>
    <w:rsid w:val="00D877EF"/>
    <w:pPr>
      <w:widowControl w:val="0"/>
      <w:autoSpaceDE w:val="0"/>
      <w:autoSpaceDN w:val="0"/>
      <w:adjustRightInd w:val="0"/>
      <w:spacing w:line="263" w:lineRule="atLeast"/>
      <w:jc w:val="both"/>
    </w:pPr>
    <w:rPr>
      <w:rFonts w:ascii="Times New Roman PSMT" w:eastAsia="Times New Roman" w:hAnsi="Times New Roman PSMT"/>
      <w:szCs w:val="24"/>
      <w:lang w:val="en-US"/>
    </w:rPr>
  </w:style>
  <w:style w:type="paragraph" w:customStyle="1" w:styleId="CM83">
    <w:name w:val="CM83"/>
    <w:basedOn w:val="a2"/>
    <w:next w:val="a2"/>
    <w:uiPriority w:val="99"/>
    <w:rsid w:val="00D877EF"/>
    <w:pPr>
      <w:widowControl w:val="0"/>
      <w:autoSpaceDE w:val="0"/>
      <w:autoSpaceDN w:val="0"/>
      <w:adjustRightInd w:val="0"/>
      <w:spacing w:after="133"/>
      <w:jc w:val="both"/>
    </w:pPr>
    <w:rPr>
      <w:rFonts w:ascii="Times New Roman PSMT" w:eastAsia="Times New Roman" w:hAnsi="Times New Roman PSMT"/>
      <w:szCs w:val="24"/>
      <w:lang w:val="en-US"/>
    </w:rPr>
  </w:style>
  <w:style w:type="paragraph" w:customStyle="1" w:styleId="CM48">
    <w:name w:val="CM48"/>
    <w:basedOn w:val="a2"/>
    <w:next w:val="a2"/>
    <w:uiPriority w:val="99"/>
    <w:rsid w:val="00D877EF"/>
    <w:pPr>
      <w:widowControl w:val="0"/>
      <w:autoSpaceDE w:val="0"/>
      <w:autoSpaceDN w:val="0"/>
      <w:adjustRightInd w:val="0"/>
      <w:spacing w:line="258" w:lineRule="atLeast"/>
      <w:jc w:val="both"/>
    </w:pPr>
    <w:rPr>
      <w:rFonts w:ascii="Times New Roman PSMT" w:eastAsia="Times New Roman" w:hAnsi="Times New Roman PSMT"/>
      <w:szCs w:val="24"/>
      <w:lang w:val="en-US"/>
    </w:rPr>
  </w:style>
  <w:style w:type="paragraph" w:customStyle="1" w:styleId="CM55">
    <w:name w:val="CM55"/>
    <w:basedOn w:val="a2"/>
    <w:next w:val="a2"/>
    <w:uiPriority w:val="99"/>
    <w:rsid w:val="00D877EF"/>
    <w:pPr>
      <w:widowControl w:val="0"/>
      <w:autoSpaceDE w:val="0"/>
      <w:autoSpaceDN w:val="0"/>
      <w:adjustRightInd w:val="0"/>
      <w:spacing w:line="268" w:lineRule="atLeast"/>
      <w:jc w:val="both"/>
    </w:pPr>
    <w:rPr>
      <w:rFonts w:ascii="Times New Roman PSMT" w:eastAsia="Times New Roman" w:hAnsi="Times New Roman PSMT"/>
      <w:szCs w:val="24"/>
      <w:lang w:val="en-US"/>
    </w:rPr>
  </w:style>
  <w:style w:type="paragraph" w:customStyle="1" w:styleId="CM3">
    <w:name w:val="CM3"/>
    <w:basedOn w:val="a2"/>
    <w:next w:val="a2"/>
    <w:uiPriority w:val="99"/>
    <w:rsid w:val="00D877EF"/>
    <w:pPr>
      <w:widowControl w:val="0"/>
      <w:autoSpaceDE w:val="0"/>
      <w:autoSpaceDN w:val="0"/>
      <w:adjustRightInd w:val="0"/>
      <w:spacing w:line="256" w:lineRule="atLeast"/>
      <w:jc w:val="both"/>
    </w:pPr>
    <w:rPr>
      <w:rFonts w:ascii="Times New Roman PSMT" w:eastAsia="Times New Roman" w:hAnsi="Times New Roman PSMT"/>
      <w:szCs w:val="24"/>
      <w:lang w:val="en-US"/>
    </w:rPr>
  </w:style>
  <w:style w:type="paragraph" w:customStyle="1" w:styleId="CM93">
    <w:name w:val="CM93"/>
    <w:basedOn w:val="a2"/>
    <w:next w:val="a2"/>
    <w:uiPriority w:val="99"/>
    <w:rsid w:val="00D877EF"/>
    <w:pPr>
      <w:widowControl w:val="0"/>
      <w:autoSpaceDE w:val="0"/>
      <w:autoSpaceDN w:val="0"/>
      <w:adjustRightInd w:val="0"/>
      <w:spacing w:after="63"/>
      <w:jc w:val="both"/>
    </w:pPr>
    <w:rPr>
      <w:rFonts w:ascii="Times New Roman PSMT" w:eastAsia="Times New Roman" w:hAnsi="Times New Roman PSMT"/>
      <w:szCs w:val="24"/>
      <w:lang w:val="en-US"/>
    </w:rPr>
  </w:style>
  <w:style w:type="character" w:styleId="afffc">
    <w:name w:val="Placeholder Text"/>
    <w:uiPriority w:val="99"/>
    <w:semiHidden/>
    <w:rsid w:val="00D877EF"/>
    <w:rPr>
      <w:color w:val="808080"/>
    </w:rPr>
  </w:style>
  <w:style w:type="paragraph" w:customStyle="1" w:styleId="Iauiueoaenonionooiii1">
    <w:name w:val="Iau?iue oaeno n ionooiii1"/>
    <w:basedOn w:val="a2"/>
    <w:uiPriority w:val="99"/>
    <w:rsid w:val="00D877EF"/>
    <w:pPr>
      <w:widowControl w:val="0"/>
      <w:spacing w:after="120"/>
      <w:ind w:left="426"/>
      <w:jc w:val="both"/>
    </w:pPr>
    <w:rPr>
      <w:rFonts w:ascii="GillSans" w:eastAsia="Times New Roman" w:hAnsi="GillSans"/>
      <w:sz w:val="20"/>
      <w:szCs w:val="20"/>
      <w:lang w:eastAsia="ru-RU"/>
    </w:rPr>
  </w:style>
  <w:style w:type="paragraph" w:styleId="afffd">
    <w:name w:val="Plain Text"/>
    <w:basedOn w:val="a2"/>
    <w:link w:val="afffe"/>
    <w:uiPriority w:val="99"/>
    <w:rsid w:val="00D877EF"/>
    <w:pPr>
      <w:tabs>
        <w:tab w:val="left" w:pos="1211"/>
      </w:tabs>
      <w:jc w:val="both"/>
    </w:pPr>
    <w:rPr>
      <w:rFonts w:ascii="Courier New" w:eastAsia="Times New Roman" w:hAnsi="Courier New"/>
      <w:iCs/>
      <w:sz w:val="20"/>
      <w:szCs w:val="24"/>
    </w:rPr>
  </w:style>
  <w:style w:type="character" w:customStyle="1" w:styleId="afffe">
    <w:name w:val="Текст Знак"/>
    <w:link w:val="afffd"/>
    <w:uiPriority w:val="99"/>
    <w:rsid w:val="00D877EF"/>
    <w:rPr>
      <w:rFonts w:ascii="Courier New" w:eastAsia="Times New Roman" w:hAnsi="Courier New"/>
      <w:iCs/>
      <w:szCs w:val="24"/>
      <w:lang w:eastAsia="en-US"/>
    </w:rPr>
  </w:style>
  <w:style w:type="paragraph" w:customStyle="1" w:styleId="CM32">
    <w:name w:val="CM32"/>
    <w:basedOn w:val="a2"/>
    <w:next w:val="a2"/>
    <w:uiPriority w:val="99"/>
    <w:rsid w:val="00D877EF"/>
    <w:pPr>
      <w:widowControl w:val="0"/>
      <w:autoSpaceDE w:val="0"/>
      <w:autoSpaceDN w:val="0"/>
      <w:adjustRightInd w:val="0"/>
      <w:spacing w:after="243"/>
      <w:jc w:val="both"/>
    </w:pPr>
    <w:rPr>
      <w:rFonts w:ascii="Arial" w:eastAsia="Times New Roman" w:hAnsi="Arial" w:cs="Arial"/>
      <w:szCs w:val="24"/>
      <w:lang w:eastAsia="ru-RU"/>
    </w:rPr>
  </w:style>
  <w:style w:type="paragraph" w:customStyle="1" w:styleId="CM30">
    <w:name w:val="CM30"/>
    <w:basedOn w:val="a2"/>
    <w:next w:val="a2"/>
    <w:uiPriority w:val="99"/>
    <w:rsid w:val="00D877EF"/>
    <w:pPr>
      <w:widowControl w:val="0"/>
      <w:autoSpaceDE w:val="0"/>
      <w:autoSpaceDN w:val="0"/>
      <w:adjustRightInd w:val="0"/>
      <w:spacing w:after="143"/>
      <w:jc w:val="both"/>
    </w:pPr>
    <w:rPr>
      <w:rFonts w:ascii="Arial" w:eastAsia="Times New Roman" w:hAnsi="Arial" w:cs="Arial"/>
      <w:szCs w:val="24"/>
      <w:lang w:eastAsia="ru-RU"/>
    </w:rPr>
  </w:style>
  <w:style w:type="paragraph" w:customStyle="1" w:styleId="CM37">
    <w:name w:val="CM37"/>
    <w:basedOn w:val="a2"/>
    <w:next w:val="a2"/>
    <w:uiPriority w:val="99"/>
    <w:rsid w:val="00D877EF"/>
    <w:pPr>
      <w:widowControl w:val="0"/>
      <w:autoSpaceDE w:val="0"/>
      <w:autoSpaceDN w:val="0"/>
      <w:adjustRightInd w:val="0"/>
      <w:spacing w:after="385"/>
      <w:jc w:val="both"/>
    </w:pPr>
    <w:rPr>
      <w:rFonts w:ascii="Arial" w:eastAsia="Times New Roman" w:hAnsi="Arial" w:cs="Arial"/>
      <w:szCs w:val="24"/>
      <w:lang w:eastAsia="ru-RU"/>
    </w:rPr>
  </w:style>
  <w:style w:type="paragraph" w:customStyle="1" w:styleId="CM31">
    <w:name w:val="CM31"/>
    <w:basedOn w:val="a2"/>
    <w:next w:val="a2"/>
    <w:uiPriority w:val="99"/>
    <w:rsid w:val="00D877EF"/>
    <w:pPr>
      <w:widowControl w:val="0"/>
      <w:autoSpaceDE w:val="0"/>
      <w:autoSpaceDN w:val="0"/>
      <w:adjustRightInd w:val="0"/>
      <w:spacing w:after="563"/>
      <w:jc w:val="both"/>
    </w:pPr>
    <w:rPr>
      <w:rFonts w:ascii="Arial" w:eastAsia="Times New Roman" w:hAnsi="Arial" w:cs="Arial"/>
      <w:szCs w:val="24"/>
      <w:lang w:eastAsia="ru-RU"/>
    </w:rPr>
  </w:style>
  <w:style w:type="character" w:customStyle="1" w:styleId="ListParagraphChar">
    <w:name w:val="List Paragraph Char"/>
    <w:aliases w:val="Bullet_IRAO Char"/>
    <w:locked/>
    <w:rsid w:val="00D877EF"/>
    <w:rPr>
      <w:sz w:val="24"/>
      <w:szCs w:val="22"/>
      <w:lang w:val="ru-RU" w:eastAsia="en-US" w:bidi="ar-SA"/>
    </w:rPr>
  </w:style>
  <w:style w:type="character" w:customStyle="1" w:styleId="apple-style-span">
    <w:name w:val="apple-style-span"/>
    <w:uiPriority w:val="99"/>
    <w:rsid w:val="00D877EF"/>
    <w:rPr>
      <w:rFonts w:ascii="Times New Roman" w:hAnsi="Times New Roman" w:cs="Times New Roman" w:hint="default"/>
    </w:rPr>
  </w:style>
  <w:style w:type="paragraph" w:customStyle="1" w:styleId="3-">
    <w:name w:val="Контракты 3 - Номер"/>
    <w:uiPriority w:val="99"/>
    <w:qFormat/>
    <w:rsid w:val="00D877EF"/>
    <w:pPr>
      <w:numPr>
        <w:ilvl w:val="2"/>
        <w:numId w:val="24"/>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D877EF"/>
    <w:pPr>
      <w:widowControl w:val="0"/>
      <w:autoSpaceDE w:val="0"/>
      <w:autoSpaceDN w:val="0"/>
      <w:adjustRightInd w:val="0"/>
      <w:spacing w:line="278" w:lineRule="exact"/>
      <w:jc w:val="both"/>
    </w:pPr>
    <w:rPr>
      <w:rFonts w:eastAsia="Times New Roman"/>
      <w:szCs w:val="24"/>
      <w:lang w:eastAsia="ru-RU"/>
    </w:rPr>
  </w:style>
  <w:style w:type="character" w:customStyle="1" w:styleId="FontStyle53">
    <w:name w:val="Font Style53"/>
    <w:uiPriority w:val="99"/>
    <w:rsid w:val="00D877EF"/>
    <w:rPr>
      <w:rFonts w:ascii="Times New Roman" w:hAnsi="Times New Roman" w:cs="Times New Roman"/>
      <w:sz w:val="22"/>
      <w:szCs w:val="22"/>
    </w:rPr>
  </w:style>
  <w:style w:type="paragraph" w:customStyle="1" w:styleId="Style8">
    <w:name w:val="Style8"/>
    <w:basedOn w:val="a2"/>
    <w:uiPriority w:val="99"/>
    <w:rsid w:val="00D877EF"/>
    <w:pPr>
      <w:widowControl w:val="0"/>
      <w:autoSpaceDE w:val="0"/>
      <w:autoSpaceDN w:val="0"/>
      <w:adjustRightInd w:val="0"/>
      <w:spacing w:line="278" w:lineRule="exact"/>
      <w:jc w:val="both"/>
    </w:pPr>
    <w:rPr>
      <w:rFonts w:eastAsia="Times New Roman"/>
      <w:szCs w:val="24"/>
      <w:lang w:eastAsia="ru-RU"/>
    </w:rPr>
  </w:style>
  <w:style w:type="character" w:customStyle="1" w:styleId="FontStyle49">
    <w:name w:val="Font Style49"/>
    <w:uiPriority w:val="99"/>
    <w:rsid w:val="00D877EF"/>
    <w:rPr>
      <w:rFonts w:ascii="Arial" w:hAnsi="Arial" w:cs="Arial"/>
      <w:b/>
      <w:bCs/>
      <w:sz w:val="24"/>
      <w:szCs w:val="24"/>
    </w:rPr>
  </w:style>
  <w:style w:type="character" w:customStyle="1" w:styleId="FontStyle30">
    <w:name w:val="Font Style30"/>
    <w:uiPriority w:val="99"/>
    <w:rsid w:val="00D877EF"/>
    <w:rPr>
      <w:rFonts w:ascii="Times New Roman" w:hAnsi="Times New Roman" w:cs="Times New Roman"/>
      <w:sz w:val="26"/>
      <w:szCs w:val="26"/>
    </w:rPr>
  </w:style>
  <w:style w:type="character" w:customStyle="1" w:styleId="affff">
    <w:name w:val="М_Термин"/>
    <w:uiPriority w:val="1"/>
    <w:rsid w:val="00D877EF"/>
    <w:rPr>
      <w:rFonts w:ascii="Arial" w:hAnsi="Arial" w:cs="Arial"/>
      <w:b/>
      <w:i w:val="0"/>
      <w:iCs w:val="0"/>
      <w:caps/>
      <w:smallCaps w:val="0"/>
      <w:strike w:val="0"/>
      <w:dstrike w:val="0"/>
      <w:vanish w:val="0"/>
      <w:sz w:val="20"/>
      <w:szCs w:val="20"/>
      <w:vertAlign w:val="baseline"/>
    </w:rPr>
  </w:style>
  <w:style w:type="table" w:customStyle="1" w:styleId="2e">
    <w:name w:val="Сетка таблицы2"/>
    <w:basedOn w:val="a4"/>
    <w:next w:val="aff4"/>
    <w:uiPriority w:val="59"/>
    <w:rsid w:val="00D877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D877EF"/>
    <w:rPr>
      <w:rFonts w:ascii="Arial" w:hAnsi="Arial"/>
      <w:b/>
      <w:i/>
      <w:sz w:val="20"/>
    </w:rPr>
  </w:style>
  <w:style w:type="paragraph" w:customStyle="1" w:styleId="100">
    <w:name w:val="Без интервала1_0"/>
    <w:uiPriority w:val="99"/>
    <w:rsid w:val="00D877EF"/>
    <w:rPr>
      <w:sz w:val="22"/>
      <w:szCs w:val="22"/>
      <w:lang w:eastAsia="en-US"/>
    </w:rPr>
  </w:style>
  <w:style w:type="paragraph" w:customStyle="1" w:styleId="S28">
    <w:name w:val="S_ТекстВТаблице2_полужирный"/>
    <w:basedOn w:val="a2"/>
    <w:uiPriority w:val="99"/>
    <w:rsid w:val="00D877EF"/>
    <w:pPr>
      <w:widowControl w:val="0"/>
      <w:spacing w:before="80" w:after="80"/>
    </w:pPr>
    <w:rPr>
      <w:rFonts w:eastAsia="Times New Roman"/>
      <w:b/>
      <w:bCs/>
      <w:szCs w:val="24"/>
    </w:rPr>
  </w:style>
  <w:style w:type="paragraph" w:customStyle="1" w:styleId="text-v">
    <w:name w:val="text-v"/>
    <w:basedOn w:val="a2"/>
    <w:rsid w:val="00B0377C"/>
    <w:pPr>
      <w:spacing w:before="100" w:beforeAutospacing="1" w:after="100" w:afterAutospacing="1"/>
    </w:pPr>
    <w:rPr>
      <w:rFonts w:eastAsia="Times New Roman"/>
      <w:szCs w:val="24"/>
      <w:lang w:eastAsia="ru-RU"/>
    </w:rPr>
  </w:style>
  <w:style w:type="character" w:customStyle="1" w:styleId="110">
    <w:name w:val="Заголовок 1 Знак1"/>
    <w:aliases w:val="Глава 1 Знак1"/>
    <w:rsid w:val="002A00EC"/>
    <w:rPr>
      <w:rFonts w:ascii="Cambria" w:eastAsia="Times New Roman" w:hAnsi="Cambria" w:cs="Times New Roman"/>
      <w:color w:val="365F91"/>
      <w:sz w:val="32"/>
      <w:szCs w:val="32"/>
      <w:lang w:eastAsia="en-US"/>
    </w:rPr>
  </w:style>
  <w:style w:type="character" w:customStyle="1" w:styleId="1f6">
    <w:name w:val="Текст сноски Знак1"/>
    <w:aliases w:val="Знак Знак Знак Знак3,Знак Знак Знак Знак Знак3,Знак Знак Знак Знак Знак Знак1,Текст сноски1 Знак1,Знак Знак Знак1 Знак1,Знак Знак Знак Знак1 Знак1,Знак Знак1 Знак1,Знак Знак Знак Знак Знак1 Знак1,Текст сноски3 Знак Знак1,ft Знак1"/>
    <w:semiHidden/>
    <w:rsid w:val="002A00EC"/>
    <w:rPr>
      <w:rFonts w:ascii="Times New Roman" w:hAnsi="Times New Roman"/>
      <w:lang w:eastAsia="en-US"/>
    </w:rPr>
  </w:style>
  <w:style w:type="character" w:customStyle="1" w:styleId="1f7">
    <w:name w:val="Верхний колонтитул Знак1"/>
    <w:aliases w:val="TI Upper Header Знак1"/>
    <w:semiHidden/>
    <w:rsid w:val="002A00EC"/>
    <w:rPr>
      <w:rFonts w:ascii="Times New Roman" w:hAnsi="Times New Roman"/>
      <w:sz w:val="24"/>
      <w:szCs w:val="22"/>
      <w:lang w:eastAsia="en-US"/>
    </w:rPr>
  </w:style>
  <w:style w:type="character" w:customStyle="1" w:styleId="1f8">
    <w:name w:val="Нижний колонтитул Знак1"/>
    <w:aliases w:val="список Знак1"/>
    <w:uiPriority w:val="99"/>
    <w:semiHidden/>
    <w:rsid w:val="002A00EC"/>
    <w:rPr>
      <w:rFonts w:ascii="Times New Roman" w:hAnsi="Times New Roman"/>
      <w:sz w:val="24"/>
      <w:szCs w:val="22"/>
      <w:lang w:eastAsia="en-US"/>
    </w:rPr>
  </w:style>
  <w:style w:type="paragraph" w:customStyle="1" w:styleId="FORMATTEXT">
    <w:name w:val=".FORMATTEXT"/>
    <w:uiPriority w:val="99"/>
    <w:rsid w:val="008733DC"/>
    <w:pPr>
      <w:widowControl w:val="0"/>
      <w:autoSpaceDE w:val="0"/>
      <w:autoSpaceDN w:val="0"/>
      <w:adjustRightInd w:val="0"/>
    </w:pPr>
    <w:rPr>
      <w:rFonts w:ascii="Arial" w:eastAsia="Times New Roman" w:hAnsi="Arial" w:cs="Arial"/>
    </w:rPr>
  </w:style>
  <w:style w:type="character" w:customStyle="1" w:styleId="hgkelc">
    <w:name w:val="hgkelc"/>
    <w:basedOn w:val="a3"/>
    <w:rsid w:val="00A36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532">
      <w:bodyDiv w:val="1"/>
      <w:marLeft w:val="0"/>
      <w:marRight w:val="0"/>
      <w:marTop w:val="0"/>
      <w:marBottom w:val="0"/>
      <w:divBdr>
        <w:top w:val="none" w:sz="0" w:space="0" w:color="auto"/>
        <w:left w:val="none" w:sz="0" w:space="0" w:color="auto"/>
        <w:bottom w:val="none" w:sz="0" w:space="0" w:color="auto"/>
        <w:right w:val="none" w:sz="0" w:space="0" w:color="auto"/>
      </w:divBdr>
    </w:div>
    <w:div w:id="112868473">
      <w:bodyDiv w:val="1"/>
      <w:marLeft w:val="0"/>
      <w:marRight w:val="0"/>
      <w:marTop w:val="0"/>
      <w:marBottom w:val="0"/>
      <w:divBdr>
        <w:top w:val="none" w:sz="0" w:space="0" w:color="auto"/>
        <w:left w:val="none" w:sz="0" w:space="0" w:color="auto"/>
        <w:bottom w:val="none" w:sz="0" w:space="0" w:color="auto"/>
        <w:right w:val="none" w:sz="0" w:space="0" w:color="auto"/>
      </w:divBdr>
    </w:div>
    <w:div w:id="263154075">
      <w:bodyDiv w:val="1"/>
      <w:marLeft w:val="0"/>
      <w:marRight w:val="0"/>
      <w:marTop w:val="0"/>
      <w:marBottom w:val="0"/>
      <w:divBdr>
        <w:top w:val="none" w:sz="0" w:space="0" w:color="auto"/>
        <w:left w:val="none" w:sz="0" w:space="0" w:color="auto"/>
        <w:bottom w:val="none" w:sz="0" w:space="0" w:color="auto"/>
        <w:right w:val="none" w:sz="0" w:space="0" w:color="auto"/>
      </w:divBdr>
    </w:div>
    <w:div w:id="359862897">
      <w:bodyDiv w:val="1"/>
      <w:marLeft w:val="0"/>
      <w:marRight w:val="0"/>
      <w:marTop w:val="0"/>
      <w:marBottom w:val="0"/>
      <w:divBdr>
        <w:top w:val="none" w:sz="0" w:space="0" w:color="auto"/>
        <w:left w:val="none" w:sz="0" w:space="0" w:color="auto"/>
        <w:bottom w:val="none" w:sz="0" w:space="0" w:color="auto"/>
        <w:right w:val="none" w:sz="0" w:space="0" w:color="auto"/>
      </w:divBdr>
    </w:div>
    <w:div w:id="441000362">
      <w:bodyDiv w:val="1"/>
      <w:marLeft w:val="0"/>
      <w:marRight w:val="0"/>
      <w:marTop w:val="0"/>
      <w:marBottom w:val="0"/>
      <w:divBdr>
        <w:top w:val="none" w:sz="0" w:space="0" w:color="auto"/>
        <w:left w:val="none" w:sz="0" w:space="0" w:color="auto"/>
        <w:bottom w:val="none" w:sz="0" w:space="0" w:color="auto"/>
        <w:right w:val="none" w:sz="0" w:space="0" w:color="auto"/>
      </w:divBdr>
    </w:div>
    <w:div w:id="468203216">
      <w:bodyDiv w:val="1"/>
      <w:marLeft w:val="0"/>
      <w:marRight w:val="0"/>
      <w:marTop w:val="0"/>
      <w:marBottom w:val="0"/>
      <w:divBdr>
        <w:top w:val="none" w:sz="0" w:space="0" w:color="auto"/>
        <w:left w:val="none" w:sz="0" w:space="0" w:color="auto"/>
        <w:bottom w:val="none" w:sz="0" w:space="0" w:color="auto"/>
        <w:right w:val="none" w:sz="0" w:space="0" w:color="auto"/>
      </w:divBdr>
    </w:div>
    <w:div w:id="556622182">
      <w:bodyDiv w:val="1"/>
      <w:marLeft w:val="0"/>
      <w:marRight w:val="0"/>
      <w:marTop w:val="0"/>
      <w:marBottom w:val="0"/>
      <w:divBdr>
        <w:top w:val="none" w:sz="0" w:space="0" w:color="auto"/>
        <w:left w:val="none" w:sz="0" w:space="0" w:color="auto"/>
        <w:bottom w:val="none" w:sz="0" w:space="0" w:color="auto"/>
        <w:right w:val="none" w:sz="0" w:space="0" w:color="auto"/>
      </w:divBdr>
    </w:div>
    <w:div w:id="745373261">
      <w:bodyDiv w:val="1"/>
      <w:marLeft w:val="0"/>
      <w:marRight w:val="0"/>
      <w:marTop w:val="0"/>
      <w:marBottom w:val="0"/>
      <w:divBdr>
        <w:top w:val="none" w:sz="0" w:space="0" w:color="auto"/>
        <w:left w:val="none" w:sz="0" w:space="0" w:color="auto"/>
        <w:bottom w:val="none" w:sz="0" w:space="0" w:color="auto"/>
        <w:right w:val="none" w:sz="0" w:space="0" w:color="auto"/>
      </w:divBdr>
    </w:div>
    <w:div w:id="855583144">
      <w:bodyDiv w:val="1"/>
      <w:marLeft w:val="0"/>
      <w:marRight w:val="0"/>
      <w:marTop w:val="0"/>
      <w:marBottom w:val="0"/>
      <w:divBdr>
        <w:top w:val="none" w:sz="0" w:space="0" w:color="auto"/>
        <w:left w:val="none" w:sz="0" w:space="0" w:color="auto"/>
        <w:bottom w:val="none" w:sz="0" w:space="0" w:color="auto"/>
        <w:right w:val="none" w:sz="0" w:space="0" w:color="auto"/>
      </w:divBdr>
    </w:div>
    <w:div w:id="969432183">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07095515">
      <w:bodyDiv w:val="1"/>
      <w:marLeft w:val="0"/>
      <w:marRight w:val="0"/>
      <w:marTop w:val="0"/>
      <w:marBottom w:val="0"/>
      <w:divBdr>
        <w:top w:val="none" w:sz="0" w:space="0" w:color="auto"/>
        <w:left w:val="none" w:sz="0" w:space="0" w:color="auto"/>
        <w:bottom w:val="none" w:sz="0" w:space="0" w:color="auto"/>
        <w:right w:val="none" w:sz="0" w:space="0" w:color="auto"/>
      </w:divBdr>
    </w:div>
    <w:div w:id="1095400523">
      <w:bodyDiv w:val="1"/>
      <w:marLeft w:val="0"/>
      <w:marRight w:val="0"/>
      <w:marTop w:val="0"/>
      <w:marBottom w:val="0"/>
      <w:divBdr>
        <w:top w:val="none" w:sz="0" w:space="0" w:color="auto"/>
        <w:left w:val="none" w:sz="0" w:space="0" w:color="auto"/>
        <w:bottom w:val="none" w:sz="0" w:space="0" w:color="auto"/>
        <w:right w:val="none" w:sz="0" w:space="0" w:color="auto"/>
      </w:divBdr>
    </w:div>
    <w:div w:id="1109471074">
      <w:bodyDiv w:val="1"/>
      <w:marLeft w:val="0"/>
      <w:marRight w:val="0"/>
      <w:marTop w:val="0"/>
      <w:marBottom w:val="0"/>
      <w:divBdr>
        <w:top w:val="none" w:sz="0" w:space="0" w:color="auto"/>
        <w:left w:val="none" w:sz="0" w:space="0" w:color="auto"/>
        <w:bottom w:val="none" w:sz="0" w:space="0" w:color="auto"/>
        <w:right w:val="none" w:sz="0" w:space="0" w:color="auto"/>
      </w:divBdr>
    </w:div>
    <w:div w:id="1281572387">
      <w:bodyDiv w:val="1"/>
      <w:marLeft w:val="0"/>
      <w:marRight w:val="0"/>
      <w:marTop w:val="0"/>
      <w:marBottom w:val="0"/>
      <w:divBdr>
        <w:top w:val="none" w:sz="0" w:space="0" w:color="auto"/>
        <w:left w:val="none" w:sz="0" w:space="0" w:color="auto"/>
        <w:bottom w:val="none" w:sz="0" w:space="0" w:color="auto"/>
        <w:right w:val="none" w:sz="0" w:space="0" w:color="auto"/>
      </w:divBdr>
    </w:div>
    <w:div w:id="1304234836">
      <w:bodyDiv w:val="1"/>
      <w:marLeft w:val="0"/>
      <w:marRight w:val="0"/>
      <w:marTop w:val="0"/>
      <w:marBottom w:val="0"/>
      <w:divBdr>
        <w:top w:val="none" w:sz="0" w:space="0" w:color="auto"/>
        <w:left w:val="none" w:sz="0" w:space="0" w:color="auto"/>
        <w:bottom w:val="none" w:sz="0" w:space="0" w:color="auto"/>
        <w:right w:val="none" w:sz="0" w:space="0" w:color="auto"/>
      </w:divBdr>
    </w:div>
    <w:div w:id="1305358439">
      <w:bodyDiv w:val="1"/>
      <w:marLeft w:val="0"/>
      <w:marRight w:val="0"/>
      <w:marTop w:val="0"/>
      <w:marBottom w:val="0"/>
      <w:divBdr>
        <w:top w:val="none" w:sz="0" w:space="0" w:color="auto"/>
        <w:left w:val="none" w:sz="0" w:space="0" w:color="auto"/>
        <w:bottom w:val="none" w:sz="0" w:space="0" w:color="auto"/>
        <w:right w:val="none" w:sz="0" w:space="0" w:color="auto"/>
      </w:divBdr>
    </w:div>
    <w:div w:id="1313875540">
      <w:bodyDiv w:val="1"/>
      <w:marLeft w:val="0"/>
      <w:marRight w:val="0"/>
      <w:marTop w:val="0"/>
      <w:marBottom w:val="0"/>
      <w:divBdr>
        <w:top w:val="none" w:sz="0" w:space="0" w:color="auto"/>
        <w:left w:val="none" w:sz="0" w:space="0" w:color="auto"/>
        <w:bottom w:val="none" w:sz="0" w:space="0" w:color="auto"/>
        <w:right w:val="none" w:sz="0" w:space="0" w:color="auto"/>
      </w:divBdr>
    </w:div>
    <w:div w:id="1448574141">
      <w:bodyDiv w:val="1"/>
      <w:marLeft w:val="0"/>
      <w:marRight w:val="0"/>
      <w:marTop w:val="0"/>
      <w:marBottom w:val="0"/>
      <w:divBdr>
        <w:top w:val="none" w:sz="0" w:space="0" w:color="auto"/>
        <w:left w:val="none" w:sz="0" w:space="0" w:color="auto"/>
        <w:bottom w:val="none" w:sz="0" w:space="0" w:color="auto"/>
        <w:right w:val="none" w:sz="0" w:space="0" w:color="auto"/>
      </w:divBdr>
    </w:div>
    <w:div w:id="1493335254">
      <w:bodyDiv w:val="1"/>
      <w:marLeft w:val="0"/>
      <w:marRight w:val="0"/>
      <w:marTop w:val="0"/>
      <w:marBottom w:val="0"/>
      <w:divBdr>
        <w:top w:val="none" w:sz="0" w:space="0" w:color="auto"/>
        <w:left w:val="none" w:sz="0" w:space="0" w:color="auto"/>
        <w:bottom w:val="none" w:sz="0" w:space="0" w:color="auto"/>
        <w:right w:val="none" w:sz="0" w:space="0" w:color="auto"/>
      </w:divBdr>
    </w:div>
    <w:div w:id="1566836380">
      <w:bodyDiv w:val="1"/>
      <w:marLeft w:val="0"/>
      <w:marRight w:val="0"/>
      <w:marTop w:val="0"/>
      <w:marBottom w:val="0"/>
      <w:divBdr>
        <w:top w:val="none" w:sz="0" w:space="0" w:color="auto"/>
        <w:left w:val="none" w:sz="0" w:space="0" w:color="auto"/>
        <w:bottom w:val="none" w:sz="0" w:space="0" w:color="auto"/>
        <w:right w:val="none" w:sz="0" w:space="0" w:color="auto"/>
      </w:divBdr>
    </w:div>
    <w:div w:id="1570263235">
      <w:bodyDiv w:val="1"/>
      <w:marLeft w:val="0"/>
      <w:marRight w:val="0"/>
      <w:marTop w:val="0"/>
      <w:marBottom w:val="0"/>
      <w:divBdr>
        <w:top w:val="none" w:sz="0" w:space="0" w:color="auto"/>
        <w:left w:val="none" w:sz="0" w:space="0" w:color="auto"/>
        <w:bottom w:val="none" w:sz="0" w:space="0" w:color="auto"/>
        <w:right w:val="none" w:sz="0" w:space="0" w:color="auto"/>
      </w:divBdr>
    </w:div>
    <w:div w:id="1582564695">
      <w:bodyDiv w:val="1"/>
      <w:marLeft w:val="0"/>
      <w:marRight w:val="0"/>
      <w:marTop w:val="0"/>
      <w:marBottom w:val="0"/>
      <w:divBdr>
        <w:top w:val="none" w:sz="0" w:space="0" w:color="auto"/>
        <w:left w:val="none" w:sz="0" w:space="0" w:color="auto"/>
        <w:bottom w:val="none" w:sz="0" w:space="0" w:color="auto"/>
        <w:right w:val="none" w:sz="0" w:space="0" w:color="auto"/>
      </w:divBdr>
    </w:div>
    <w:div w:id="1610160016">
      <w:bodyDiv w:val="1"/>
      <w:marLeft w:val="0"/>
      <w:marRight w:val="0"/>
      <w:marTop w:val="0"/>
      <w:marBottom w:val="0"/>
      <w:divBdr>
        <w:top w:val="none" w:sz="0" w:space="0" w:color="auto"/>
        <w:left w:val="none" w:sz="0" w:space="0" w:color="auto"/>
        <w:bottom w:val="none" w:sz="0" w:space="0" w:color="auto"/>
        <w:right w:val="none" w:sz="0" w:space="0" w:color="auto"/>
      </w:divBdr>
    </w:div>
    <w:div w:id="1694258116">
      <w:bodyDiv w:val="1"/>
      <w:marLeft w:val="0"/>
      <w:marRight w:val="0"/>
      <w:marTop w:val="0"/>
      <w:marBottom w:val="0"/>
      <w:divBdr>
        <w:top w:val="none" w:sz="0" w:space="0" w:color="auto"/>
        <w:left w:val="none" w:sz="0" w:space="0" w:color="auto"/>
        <w:bottom w:val="none" w:sz="0" w:space="0" w:color="auto"/>
        <w:right w:val="none" w:sz="0" w:space="0" w:color="auto"/>
      </w:divBdr>
    </w:div>
    <w:div w:id="1701785796">
      <w:bodyDiv w:val="1"/>
      <w:marLeft w:val="0"/>
      <w:marRight w:val="0"/>
      <w:marTop w:val="0"/>
      <w:marBottom w:val="0"/>
      <w:divBdr>
        <w:top w:val="none" w:sz="0" w:space="0" w:color="auto"/>
        <w:left w:val="none" w:sz="0" w:space="0" w:color="auto"/>
        <w:bottom w:val="none" w:sz="0" w:space="0" w:color="auto"/>
        <w:right w:val="none" w:sz="0" w:space="0" w:color="auto"/>
      </w:divBdr>
    </w:div>
    <w:div w:id="1768306665">
      <w:bodyDiv w:val="1"/>
      <w:marLeft w:val="0"/>
      <w:marRight w:val="0"/>
      <w:marTop w:val="0"/>
      <w:marBottom w:val="0"/>
      <w:divBdr>
        <w:top w:val="none" w:sz="0" w:space="0" w:color="auto"/>
        <w:left w:val="none" w:sz="0" w:space="0" w:color="auto"/>
        <w:bottom w:val="none" w:sz="0" w:space="0" w:color="auto"/>
        <w:right w:val="none" w:sz="0" w:space="0" w:color="auto"/>
      </w:divBdr>
    </w:div>
    <w:div w:id="1845631018">
      <w:bodyDiv w:val="1"/>
      <w:marLeft w:val="0"/>
      <w:marRight w:val="0"/>
      <w:marTop w:val="0"/>
      <w:marBottom w:val="0"/>
      <w:divBdr>
        <w:top w:val="none" w:sz="0" w:space="0" w:color="auto"/>
        <w:left w:val="none" w:sz="0" w:space="0" w:color="auto"/>
        <w:bottom w:val="none" w:sz="0" w:space="0" w:color="auto"/>
        <w:right w:val="none" w:sz="0" w:space="0" w:color="auto"/>
      </w:divBdr>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17740341">
      <w:bodyDiv w:val="1"/>
      <w:marLeft w:val="0"/>
      <w:marRight w:val="0"/>
      <w:marTop w:val="0"/>
      <w:marBottom w:val="0"/>
      <w:divBdr>
        <w:top w:val="none" w:sz="0" w:space="0" w:color="auto"/>
        <w:left w:val="none" w:sz="0" w:space="0" w:color="auto"/>
        <w:bottom w:val="none" w:sz="0" w:space="0" w:color="auto"/>
        <w:right w:val="none" w:sz="0" w:space="0" w:color="auto"/>
      </w:divBdr>
    </w:div>
    <w:div w:id="1955945555">
      <w:bodyDiv w:val="1"/>
      <w:marLeft w:val="0"/>
      <w:marRight w:val="0"/>
      <w:marTop w:val="0"/>
      <w:marBottom w:val="0"/>
      <w:divBdr>
        <w:top w:val="none" w:sz="0" w:space="0" w:color="auto"/>
        <w:left w:val="none" w:sz="0" w:space="0" w:color="auto"/>
        <w:bottom w:val="none" w:sz="0" w:space="0" w:color="auto"/>
        <w:right w:val="none" w:sz="0" w:space="0" w:color="auto"/>
      </w:divBdr>
      <w:divsChild>
        <w:div w:id="703675686">
          <w:marLeft w:val="0"/>
          <w:marRight w:val="0"/>
          <w:marTop w:val="0"/>
          <w:marBottom w:val="0"/>
          <w:divBdr>
            <w:top w:val="none" w:sz="0" w:space="0" w:color="auto"/>
            <w:left w:val="none" w:sz="0" w:space="0" w:color="auto"/>
            <w:bottom w:val="none" w:sz="0" w:space="0" w:color="auto"/>
            <w:right w:val="none" w:sz="0" w:space="0" w:color="auto"/>
          </w:divBdr>
        </w:div>
      </w:divsChild>
    </w:div>
    <w:div w:id="1998487032">
      <w:bodyDiv w:val="1"/>
      <w:marLeft w:val="0"/>
      <w:marRight w:val="0"/>
      <w:marTop w:val="0"/>
      <w:marBottom w:val="0"/>
      <w:divBdr>
        <w:top w:val="none" w:sz="0" w:space="0" w:color="auto"/>
        <w:left w:val="none" w:sz="0" w:space="0" w:color="auto"/>
        <w:bottom w:val="none" w:sz="0" w:space="0" w:color="auto"/>
        <w:right w:val="none" w:sz="0" w:space="0" w:color="auto"/>
      </w:divBdr>
    </w:div>
    <w:div w:id="2033723890">
      <w:bodyDiv w:val="1"/>
      <w:marLeft w:val="0"/>
      <w:marRight w:val="0"/>
      <w:marTop w:val="0"/>
      <w:marBottom w:val="0"/>
      <w:divBdr>
        <w:top w:val="none" w:sz="0" w:space="0" w:color="auto"/>
        <w:left w:val="none" w:sz="0" w:space="0" w:color="auto"/>
        <w:bottom w:val="none" w:sz="0" w:space="0" w:color="auto"/>
        <w:right w:val="none" w:sz="0" w:space="0" w:color="auto"/>
      </w:divBdr>
    </w:div>
    <w:div w:id="2079671160">
      <w:bodyDiv w:val="1"/>
      <w:marLeft w:val="0"/>
      <w:marRight w:val="0"/>
      <w:marTop w:val="0"/>
      <w:marBottom w:val="0"/>
      <w:divBdr>
        <w:top w:val="none" w:sz="0" w:space="0" w:color="auto"/>
        <w:left w:val="none" w:sz="0" w:space="0" w:color="auto"/>
        <w:bottom w:val="none" w:sz="0" w:space="0" w:color="auto"/>
        <w:right w:val="none" w:sz="0" w:space="0" w:color="auto"/>
      </w:divBdr>
    </w:div>
    <w:div w:id="210804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BA4ED3-594E-41BD-AF39-7C08F00E9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21099</Words>
  <Characters>157822</Characters>
  <Application>Microsoft Office Word</Application>
  <DocSecurity>0</DocSecurity>
  <Lines>4265</Lines>
  <Paragraphs>1944</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176977</CharactersWithSpaces>
  <SharedDoc>false</SharedDoc>
  <HLinks>
    <vt:vector size="330" baseType="variant">
      <vt:variant>
        <vt:i4>4260990</vt:i4>
      </vt:variant>
      <vt:variant>
        <vt:i4>240</vt:i4>
      </vt:variant>
      <vt:variant>
        <vt:i4>0</vt:i4>
      </vt:variant>
      <vt:variant>
        <vt:i4>5</vt:i4>
      </vt:variant>
      <vt:variant>
        <vt:lpwstr>BP3-05_R-0881_IZM1.docx</vt:lpwstr>
      </vt:variant>
      <vt:variant>
        <vt:lpwstr>_ПРИЛОЖЕНИЕ_9._ФОРМА_1</vt:lpwstr>
      </vt:variant>
      <vt:variant>
        <vt:i4>4718609</vt:i4>
      </vt:variant>
      <vt:variant>
        <vt:i4>237</vt:i4>
      </vt:variant>
      <vt:variant>
        <vt:i4>0</vt:i4>
      </vt:variant>
      <vt:variant>
        <vt:i4>5</vt:i4>
      </vt:variant>
      <vt:variant>
        <vt:lpwstr>BP3-05_R-0881_IZM1.docx</vt:lpwstr>
      </vt:variant>
      <vt:variant>
        <vt:lpwstr>_ПРИЛОЖЕНИЕ_12._ПОРЯДОК</vt:lpwstr>
      </vt:variant>
      <vt:variant>
        <vt:i4>72876142</vt:i4>
      </vt:variant>
      <vt:variant>
        <vt:i4>234</vt:i4>
      </vt:variant>
      <vt:variant>
        <vt:i4>0</vt:i4>
      </vt:variant>
      <vt:variant>
        <vt:i4>5</vt:i4>
      </vt:variant>
      <vt:variant>
        <vt:lpwstr>BP3-05_R-0881_IZM1.docx</vt:lpwstr>
      </vt:variant>
      <vt:variant>
        <vt:lpwstr>_ПРИЛОЖЕНИЕ_10._ФОРМА_2</vt:lpwstr>
      </vt:variant>
      <vt:variant>
        <vt:i4>7143485</vt:i4>
      </vt:variant>
      <vt:variant>
        <vt:i4>231</vt:i4>
      </vt:variant>
      <vt:variant>
        <vt:i4>0</vt:i4>
      </vt:variant>
      <vt:variant>
        <vt:i4>5</vt:i4>
      </vt:variant>
      <vt:variant>
        <vt:lpwstr>garantf1://70452676.0/</vt:lpwstr>
      </vt:variant>
      <vt:variant>
        <vt:lpwstr/>
      </vt:variant>
      <vt:variant>
        <vt:i4>70516783</vt:i4>
      </vt:variant>
      <vt:variant>
        <vt:i4>228</vt:i4>
      </vt:variant>
      <vt:variant>
        <vt:i4>0</vt:i4>
      </vt:variant>
      <vt:variant>
        <vt:i4>5</vt:i4>
      </vt:variant>
      <vt:variant>
        <vt:lpwstr/>
      </vt:variant>
      <vt:variant>
        <vt:lpwstr>_ПРИЛОЖЕНИЯ</vt:lpwstr>
      </vt:variant>
      <vt:variant>
        <vt:i4>70516783</vt:i4>
      </vt:variant>
      <vt:variant>
        <vt:i4>225</vt:i4>
      </vt:variant>
      <vt:variant>
        <vt:i4>0</vt:i4>
      </vt:variant>
      <vt:variant>
        <vt:i4>5</vt:i4>
      </vt:variant>
      <vt:variant>
        <vt:lpwstr/>
      </vt:variant>
      <vt:variant>
        <vt:lpwstr>_ПРИЛОЖЕНИЯ</vt:lpwstr>
      </vt:variant>
      <vt:variant>
        <vt:i4>70516783</vt:i4>
      </vt:variant>
      <vt:variant>
        <vt:i4>222</vt:i4>
      </vt:variant>
      <vt:variant>
        <vt:i4>0</vt:i4>
      </vt:variant>
      <vt:variant>
        <vt:i4>5</vt:i4>
      </vt:variant>
      <vt:variant>
        <vt:lpwstr/>
      </vt:variant>
      <vt:variant>
        <vt:lpwstr>_ПРИЛОЖЕНИЯ</vt:lpwstr>
      </vt:variant>
      <vt:variant>
        <vt:i4>70516783</vt:i4>
      </vt:variant>
      <vt:variant>
        <vt:i4>219</vt:i4>
      </vt:variant>
      <vt:variant>
        <vt:i4>0</vt:i4>
      </vt:variant>
      <vt:variant>
        <vt:i4>5</vt:i4>
      </vt:variant>
      <vt:variant>
        <vt:lpwstr/>
      </vt:variant>
      <vt:variant>
        <vt:lpwstr>_ПРИЛОЖЕНИЯ</vt:lpwstr>
      </vt:variant>
      <vt:variant>
        <vt:i4>70516783</vt:i4>
      </vt:variant>
      <vt:variant>
        <vt:i4>216</vt:i4>
      </vt:variant>
      <vt:variant>
        <vt:i4>0</vt:i4>
      </vt:variant>
      <vt:variant>
        <vt:i4>5</vt:i4>
      </vt:variant>
      <vt:variant>
        <vt:lpwstr/>
      </vt:variant>
      <vt:variant>
        <vt:lpwstr>_ПРИЛОЖЕНИЯ</vt:lpwstr>
      </vt:variant>
      <vt:variant>
        <vt:i4>7406718</vt:i4>
      </vt:variant>
      <vt:variant>
        <vt:i4>213</vt:i4>
      </vt:variant>
      <vt:variant>
        <vt:i4>0</vt:i4>
      </vt:variant>
      <vt:variant>
        <vt:i4>5</vt:i4>
      </vt:variant>
      <vt:variant>
        <vt:lpwstr/>
      </vt:variant>
      <vt:variant>
        <vt:lpwstr>_ПРИЛОЖЕНИЕ_9._ФОРМА</vt:lpwstr>
      </vt:variant>
      <vt:variant>
        <vt:i4>70516786</vt:i4>
      </vt:variant>
      <vt:variant>
        <vt:i4>210</vt:i4>
      </vt:variant>
      <vt:variant>
        <vt:i4>0</vt:i4>
      </vt:variant>
      <vt:variant>
        <vt:i4>5</vt:i4>
      </vt:variant>
      <vt:variant>
        <vt:lpwstr/>
      </vt:variant>
      <vt:variant>
        <vt:lpwstr>_ПРИЛОЖЕНИЕ_8._ПОРЯДОК</vt:lpwstr>
      </vt:variant>
      <vt:variant>
        <vt:i4>72941617</vt:i4>
      </vt:variant>
      <vt:variant>
        <vt:i4>207</vt:i4>
      </vt:variant>
      <vt:variant>
        <vt:i4>0</vt:i4>
      </vt:variant>
      <vt:variant>
        <vt:i4>5</vt:i4>
      </vt:variant>
      <vt:variant>
        <vt:lpwstr/>
      </vt:variant>
      <vt:variant>
        <vt:lpwstr>_ПРИЛОЖЕНИЕ_10._Форма_1</vt:lpwstr>
      </vt:variant>
      <vt:variant>
        <vt:i4>4195361</vt:i4>
      </vt:variant>
      <vt:variant>
        <vt:i4>204</vt:i4>
      </vt:variant>
      <vt:variant>
        <vt:i4>0</vt:i4>
      </vt:variant>
      <vt:variant>
        <vt:i4>5</vt:i4>
      </vt:variant>
      <vt:variant>
        <vt:lpwstr/>
      </vt:variant>
      <vt:variant>
        <vt:lpwstr>_ПРИЛОЖЕНИЕ_9._ФОРМА_1</vt:lpwstr>
      </vt:variant>
      <vt:variant>
        <vt:i4>4784206</vt:i4>
      </vt:variant>
      <vt:variant>
        <vt:i4>201</vt:i4>
      </vt:variant>
      <vt:variant>
        <vt:i4>0</vt:i4>
      </vt:variant>
      <vt:variant>
        <vt:i4>5</vt:i4>
      </vt:variant>
      <vt:variant>
        <vt:lpwstr/>
      </vt:variant>
      <vt:variant>
        <vt:lpwstr>_ПРИЛОЖЕНИЕ_12._ПОРЯДОК</vt:lpwstr>
      </vt:variant>
      <vt:variant>
        <vt:i4>7406708</vt:i4>
      </vt:variant>
      <vt:variant>
        <vt:i4>198</vt:i4>
      </vt:variant>
      <vt:variant>
        <vt:i4>0</vt:i4>
      </vt:variant>
      <vt:variant>
        <vt:i4>5</vt:i4>
      </vt:variant>
      <vt:variant>
        <vt:lpwstr/>
      </vt:variant>
      <vt:variant>
        <vt:lpwstr>_ПРИЛОЖЕНИЕ_3._ФОРМА</vt:lpwstr>
      </vt:variant>
      <vt:variant>
        <vt:i4>7406708</vt:i4>
      </vt:variant>
      <vt:variant>
        <vt:i4>195</vt:i4>
      </vt:variant>
      <vt:variant>
        <vt:i4>0</vt:i4>
      </vt:variant>
      <vt:variant>
        <vt:i4>5</vt:i4>
      </vt:variant>
      <vt:variant>
        <vt:lpwstr/>
      </vt:variant>
      <vt:variant>
        <vt:lpwstr>_ПРИЛОЖЕНИЕ_3._ФОРМА</vt:lpwstr>
      </vt:variant>
      <vt:variant>
        <vt:i4>70516783</vt:i4>
      </vt:variant>
      <vt:variant>
        <vt:i4>192</vt:i4>
      </vt:variant>
      <vt:variant>
        <vt:i4>0</vt:i4>
      </vt:variant>
      <vt:variant>
        <vt:i4>5</vt:i4>
      </vt:variant>
      <vt:variant>
        <vt:lpwstr/>
      </vt:variant>
      <vt:variant>
        <vt:lpwstr>_ПРИЛОЖЕНИЯ</vt:lpwstr>
      </vt:variant>
      <vt:variant>
        <vt:i4>7406706</vt:i4>
      </vt:variant>
      <vt:variant>
        <vt:i4>189</vt:i4>
      </vt:variant>
      <vt:variant>
        <vt:i4>0</vt:i4>
      </vt:variant>
      <vt:variant>
        <vt:i4>5</vt:i4>
      </vt:variant>
      <vt:variant>
        <vt:lpwstr/>
      </vt:variant>
      <vt:variant>
        <vt:lpwstr>_ПРИЛОЖЕНИЕ_5._ФОРМА</vt:lpwstr>
      </vt:variant>
      <vt:variant>
        <vt:i4>5963840</vt:i4>
      </vt:variant>
      <vt:variant>
        <vt:i4>186</vt:i4>
      </vt:variant>
      <vt:variant>
        <vt:i4>0</vt:i4>
      </vt:variant>
      <vt:variant>
        <vt:i4>5</vt:i4>
      </vt:variant>
      <vt:variant>
        <vt:lpwstr/>
      </vt:variant>
      <vt:variant>
        <vt:lpwstr>_ПРИЛОЖЕНИЕ_4._ТРЕБОВАНИЯ_1</vt:lpwstr>
      </vt:variant>
      <vt:variant>
        <vt:i4>7799818</vt:i4>
      </vt:variant>
      <vt:variant>
        <vt:i4>183</vt:i4>
      </vt:variant>
      <vt:variant>
        <vt:i4>0</vt:i4>
      </vt:variant>
      <vt:variant>
        <vt:i4>5</vt:i4>
      </vt:variant>
      <vt:variant>
        <vt:lpwstr/>
      </vt:variant>
      <vt:variant>
        <vt:lpwstr>_ПРИЛОЖЕНИЕ_3._ПРИМЕР</vt:lpwstr>
      </vt:variant>
      <vt:variant>
        <vt:i4>5963840</vt:i4>
      </vt:variant>
      <vt:variant>
        <vt:i4>180</vt:i4>
      </vt:variant>
      <vt:variant>
        <vt:i4>0</vt:i4>
      </vt:variant>
      <vt:variant>
        <vt:i4>5</vt:i4>
      </vt:variant>
      <vt:variant>
        <vt:lpwstr/>
      </vt:variant>
      <vt:variant>
        <vt:lpwstr>_ПРИЛОЖЕНИЕ_4._ТРЕБОВАНИЯ_1</vt:lpwstr>
      </vt:variant>
      <vt:variant>
        <vt:i4>7799818</vt:i4>
      </vt:variant>
      <vt:variant>
        <vt:i4>177</vt:i4>
      </vt:variant>
      <vt:variant>
        <vt:i4>0</vt:i4>
      </vt:variant>
      <vt:variant>
        <vt:i4>5</vt:i4>
      </vt:variant>
      <vt:variant>
        <vt:lpwstr/>
      </vt:variant>
      <vt:variant>
        <vt:lpwstr>_ПРИЛОЖЕНИЕ_3._ПРИМЕР</vt:lpwstr>
      </vt:variant>
      <vt:variant>
        <vt:i4>3801159</vt:i4>
      </vt:variant>
      <vt:variant>
        <vt:i4>174</vt:i4>
      </vt:variant>
      <vt:variant>
        <vt:i4>0</vt:i4>
      </vt:variant>
      <vt:variant>
        <vt:i4>5</vt:i4>
      </vt:variant>
      <vt:variant>
        <vt:lpwstr/>
      </vt:variant>
      <vt:variant>
        <vt:lpwstr>_ПРИЛОЖЕНИЕ_16._сводное</vt:lpwstr>
      </vt:variant>
      <vt:variant>
        <vt:i4>72482873</vt:i4>
      </vt:variant>
      <vt:variant>
        <vt:i4>171</vt:i4>
      </vt:variant>
      <vt:variant>
        <vt:i4>0</vt:i4>
      </vt:variant>
      <vt:variant>
        <vt:i4>5</vt:i4>
      </vt:variant>
      <vt:variant>
        <vt:lpwstr/>
      </vt:variant>
      <vt:variant>
        <vt:lpwstr>_ПРИЛОЖЕНИЕ_15._АКТ-ЗАКЛЮЧЕНИЕ</vt:lpwstr>
      </vt:variant>
      <vt:variant>
        <vt:i4>3801159</vt:i4>
      </vt:variant>
      <vt:variant>
        <vt:i4>168</vt:i4>
      </vt:variant>
      <vt:variant>
        <vt:i4>0</vt:i4>
      </vt:variant>
      <vt:variant>
        <vt:i4>5</vt:i4>
      </vt:variant>
      <vt:variant>
        <vt:lpwstr/>
      </vt:variant>
      <vt:variant>
        <vt:lpwstr>_ПРИЛОЖЕНИЕ_16._сводное</vt:lpwstr>
      </vt:variant>
      <vt:variant>
        <vt:i4>70516783</vt:i4>
      </vt:variant>
      <vt:variant>
        <vt:i4>165</vt:i4>
      </vt:variant>
      <vt:variant>
        <vt:i4>0</vt:i4>
      </vt:variant>
      <vt:variant>
        <vt:i4>5</vt:i4>
      </vt:variant>
      <vt:variant>
        <vt:lpwstr/>
      </vt:variant>
      <vt:variant>
        <vt:lpwstr>_ПРИЛОЖЕНИЯ</vt:lpwstr>
      </vt:variant>
      <vt:variant>
        <vt:i4>70516783</vt:i4>
      </vt:variant>
      <vt:variant>
        <vt:i4>162</vt:i4>
      </vt:variant>
      <vt:variant>
        <vt:i4>0</vt:i4>
      </vt:variant>
      <vt:variant>
        <vt:i4>5</vt:i4>
      </vt:variant>
      <vt:variant>
        <vt:lpwstr/>
      </vt:variant>
      <vt:variant>
        <vt:lpwstr>_ПРИЛОЖЕНИЯ</vt:lpwstr>
      </vt:variant>
      <vt:variant>
        <vt:i4>70516783</vt:i4>
      </vt:variant>
      <vt:variant>
        <vt:i4>159</vt:i4>
      </vt:variant>
      <vt:variant>
        <vt:i4>0</vt:i4>
      </vt:variant>
      <vt:variant>
        <vt:i4>5</vt:i4>
      </vt:variant>
      <vt:variant>
        <vt:lpwstr/>
      </vt:variant>
      <vt:variant>
        <vt:lpwstr>_ПРИЛОЖЕНИЯ</vt:lpwstr>
      </vt:variant>
      <vt:variant>
        <vt:i4>67306497</vt:i4>
      </vt:variant>
      <vt:variant>
        <vt:i4>156</vt:i4>
      </vt:variant>
      <vt:variant>
        <vt:i4>0</vt:i4>
      </vt:variant>
      <vt:variant>
        <vt:i4>5</vt:i4>
      </vt:variant>
      <vt:variant>
        <vt:lpwstr/>
      </vt:variant>
      <vt:variant>
        <vt:lpwstr>_ПРИЛОЖЕНИЕ_15._ФОРМА</vt:lpwstr>
      </vt:variant>
      <vt:variant>
        <vt:i4>70516783</vt:i4>
      </vt:variant>
      <vt:variant>
        <vt:i4>153</vt:i4>
      </vt:variant>
      <vt:variant>
        <vt:i4>0</vt:i4>
      </vt:variant>
      <vt:variant>
        <vt:i4>5</vt:i4>
      </vt:variant>
      <vt:variant>
        <vt:lpwstr/>
      </vt:variant>
      <vt:variant>
        <vt:lpwstr>_ПРИЛОЖЕНИЯ</vt:lpwstr>
      </vt:variant>
      <vt:variant>
        <vt:i4>70516783</vt:i4>
      </vt:variant>
      <vt:variant>
        <vt:i4>150</vt:i4>
      </vt:variant>
      <vt:variant>
        <vt:i4>0</vt:i4>
      </vt:variant>
      <vt:variant>
        <vt:i4>5</vt:i4>
      </vt:variant>
      <vt:variant>
        <vt:lpwstr/>
      </vt:variant>
      <vt:variant>
        <vt:lpwstr>_ПРИЛОЖЕНИЯ</vt:lpwstr>
      </vt:variant>
      <vt:variant>
        <vt:i4>67239958</vt:i4>
      </vt:variant>
      <vt:variant>
        <vt:i4>144</vt:i4>
      </vt:variant>
      <vt:variant>
        <vt:i4>0</vt:i4>
      </vt:variant>
      <vt:variant>
        <vt:i4>5</vt:i4>
      </vt:variant>
      <vt:variant>
        <vt:lpwstr/>
      </vt:variant>
      <vt:variant>
        <vt:lpwstr>_ПРИЛОЖЕНИЕ_4._ТИПОВОЙ_1</vt:lpwstr>
      </vt:variant>
      <vt:variant>
        <vt:i4>1179708</vt:i4>
      </vt:variant>
      <vt:variant>
        <vt:i4>134</vt:i4>
      </vt:variant>
      <vt:variant>
        <vt:i4>0</vt:i4>
      </vt:variant>
      <vt:variant>
        <vt:i4>5</vt:i4>
      </vt:variant>
      <vt:variant>
        <vt:lpwstr/>
      </vt:variant>
      <vt:variant>
        <vt:lpwstr>_Toc95825280</vt:lpwstr>
      </vt:variant>
      <vt:variant>
        <vt:i4>1769523</vt:i4>
      </vt:variant>
      <vt:variant>
        <vt:i4>128</vt:i4>
      </vt:variant>
      <vt:variant>
        <vt:i4>0</vt:i4>
      </vt:variant>
      <vt:variant>
        <vt:i4>5</vt:i4>
      </vt:variant>
      <vt:variant>
        <vt:lpwstr/>
      </vt:variant>
      <vt:variant>
        <vt:lpwstr>_Toc95825279</vt:lpwstr>
      </vt:variant>
      <vt:variant>
        <vt:i4>1310771</vt:i4>
      </vt:variant>
      <vt:variant>
        <vt:i4>122</vt:i4>
      </vt:variant>
      <vt:variant>
        <vt:i4>0</vt:i4>
      </vt:variant>
      <vt:variant>
        <vt:i4>5</vt:i4>
      </vt:variant>
      <vt:variant>
        <vt:lpwstr/>
      </vt:variant>
      <vt:variant>
        <vt:lpwstr>_Toc95825276</vt:lpwstr>
      </vt:variant>
      <vt:variant>
        <vt:i4>1507379</vt:i4>
      </vt:variant>
      <vt:variant>
        <vt:i4>116</vt:i4>
      </vt:variant>
      <vt:variant>
        <vt:i4>0</vt:i4>
      </vt:variant>
      <vt:variant>
        <vt:i4>5</vt:i4>
      </vt:variant>
      <vt:variant>
        <vt:lpwstr/>
      </vt:variant>
      <vt:variant>
        <vt:lpwstr>_Toc95825275</vt:lpwstr>
      </vt:variant>
      <vt:variant>
        <vt:i4>1441843</vt:i4>
      </vt:variant>
      <vt:variant>
        <vt:i4>110</vt:i4>
      </vt:variant>
      <vt:variant>
        <vt:i4>0</vt:i4>
      </vt:variant>
      <vt:variant>
        <vt:i4>5</vt:i4>
      </vt:variant>
      <vt:variant>
        <vt:lpwstr/>
      </vt:variant>
      <vt:variant>
        <vt:lpwstr>_Toc95825274</vt:lpwstr>
      </vt:variant>
      <vt:variant>
        <vt:i4>1114163</vt:i4>
      </vt:variant>
      <vt:variant>
        <vt:i4>104</vt:i4>
      </vt:variant>
      <vt:variant>
        <vt:i4>0</vt:i4>
      </vt:variant>
      <vt:variant>
        <vt:i4>5</vt:i4>
      </vt:variant>
      <vt:variant>
        <vt:lpwstr/>
      </vt:variant>
      <vt:variant>
        <vt:lpwstr>_Toc95825273</vt:lpwstr>
      </vt:variant>
      <vt:variant>
        <vt:i4>1048627</vt:i4>
      </vt:variant>
      <vt:variant>
        <vt:i4>98</vt:i4>
      </vt:variant>
      <vt:variant>
        <vt:i4>0</vt:i4>
      </vt:variant>
      <vt:variant>
        <vt:i4>5</vt:i4>
      </vt:variant>
      <vt:variant>
        <vt:lpwstr/>
      </vt:variant>
      <vt:variant>
        <vt:lpwstr>_Toc95825272</vt:lpwstr>
      </vt:variant>
      <vt:variant>
        <vt:i4>1245235</vt:i4>
      </vt:variant>
      <vt:variant>
        <vt:i4>92</vt:i4>
      </vt:variant>
      <vt:variant>
        <vt:i4>0</vt:i4>
      </vt:variant>
      <vt:variant>
        <vt:i4>5</vt:i4>
      </vt:variant>
      <vt:variant>
        <vt:lpwstr/>
      </vt:variant>
      <vt:variant>
        <vt:lpwstr>_Toc95825271</vt:lpwstr>
      </vt:variant>
      <vt:variant>
        <vt:i4>1376306</vt:i4>
      </vt:variant>
      <vt:variant>
        <vt:i4>86</vt:i4>
      </vt:variant>
      <vt:variant>
        <vt:i4>0</vt:i4>
      </vt:variant>
      <vt:variant>
        <vt:i4>5</vt:i4>
      </vt:variant>
      <vt:variant>
        <vt:lpwstr/>
      </vt:variant>
      <vt:variant>
        <vt:lpwstr>_Toc95825267</vt:lpwstr>
      </vt:variant>
      <vt:variant>
        <vt:i4>1310770</vt:i4>
      </vt:variant>
      <vt:variant>
        <vt:i4>80</vt:i4>
      </vt:variant>
      <vt:variant>
        <vt:i4>0</vt:i4>
      </vt:variant>
      <vt:variant>
        <vt:i4>5</vt:i4>
      </vt:variant>
      <vt:variant>
        <vt:lpwstr/>
      </vt:variant>
      <vt:variant>
        <vt:lpwstr>_Toc95825266</vt:lpwstr>
      </vt:variant>
      <vt:variant>
        <vt:i4>1114162</vt:i4>
      </vt:variant>
      <vt:variant>
        <vt:i4>74</vt:i4>
      </vt:variant>
      <vt:variant>
        <vt:i4>0</vt:i4>
      </vt:variant>
      <vt:variant>
        <vt:i4>5</vt:i4>
      </vt:variant>
      <vt:variant>
        <vt:lpwstr/>
      </vt:variant>
      <vt:variant>
        <vt:lpwstr>_Toc95825263</vt:lpwstr>
      </vt:variant>
      <vt:variant>
        <vt:i4>1048626</vt:i4>
      </vt:variant>
      <vt:variant>
        <vt:i4>68</vt:i4>
      </vt:variant>
      <vt:variant>
        <vt:i4>0</vt:i4>
      </vt:variant>
      <vt:variant>
        <vt:i4>5</vt:i4>
      </vt:variant>
      <vt:variant>
        <vt:lpwstr/>
      </vt:variant>
      <vt:variant>
        <vt:lpwstr>_Toc95825262</vt:lpwstr>
      </vt:variant>
      <vt:variant>
        <vt:i4>1245234</vt:i4>
      </vt:variant>
      <vt:variant>
        <vt:i4>62</vt:i4>
      </vt:variant>
      <vt:variant>
        <vt:i4>0</vt:i4>
      </vt:variant>
      <vt:variant>
        <vt:i4>5</vt:i4>
      </vt:variant>
      <vt:variant>
        <vt:lpwstr/>
      </vt:variant>
      <vt:variant>
        <vt:lpwstr>_Toc95825261</vt:lpwstr>
      </vt:variant>
      <vt:variant>
        <vt:i4>1179698</vt:i4>
      </vt:variant>
      <vt:variant>
        <vt:i4>56</vt:i4>
      </vt:variant>
      <vt:variant>
        <vt:i4>0</vt:i4>
      </vt:variant>
      <vt:variant>
        <vt:i4>5</vt:i4>
      </vt:variant>
      <vt:variant>
        <vt:lpwstr/>
      </vt:variant>
      <vt:variant>
        <vt:lpwstr>_Toc95825260</vt:lpwstr>
      </vt:variant>
      <vt:variant>
        <vt:i4>1769521</vt:i4>
      </vt:variant>
      <vt:variant>
        <vt:i4>50</vt:i4>
      </vt:variant>
      <vt:variant>
        <vt:i4>0</vt:i4>
      </vt:variant>
      <vt:variant>
        <vt:i4>5</vt:i4>
      </vt:variant>
      <vt:variant>
        <vt:lpwstr/>
      </vt:variant>
      <vt:variant>
        <vt:lpwstr>_Toc95825259</vt:lpwstr>
      </vt:variant>
      <vt:variant>
        <vt:i4>1703985</vt:i4>
      </vt:variant>
      <vt:variant>
        <vt:i4>44</vt:i4>
      </vt:variant>
      <vt:variant>
        <vt:i4>0</vt:i4>
      </vt:variant>
      <vt:variant>
        <vt:i4>5</vt:i4>
      </vt:variant>
      <vt:variant>
        <vt:lpwstr/>
      </vt:variant>
      <vt:variant>
        <vt:lpwstr>_Toc95825258</vt:lpwstr>
      </vt:variant>
      <vt:variant>
        <vt:i4>1376305</vt:i4>
      </vt:variant>
      <vt:variant>
        <vt:i4>38</vt:i4>
      </vt:variant>
      <vt:variant>
        <vt:i4>0</vt:i4>
      </vt:variant>
      <vt:variant>
        <vt:i4>5</vt:i4>
      </vt:variant>
      <vt:variant>
        <vt:lpwstr/>
      </vt:variant>
      <vt:variant>
        <vt:lpwstr>_Toc95825257</vt:lpwstr>
      </vt:variant>
      <vt:variant>
        <vt:i4>1310769</vt:i4>
      </vt:variant>
      <vt:variant>
        <vt:i4>32</vt:i4>
      </vt:variant>
      <vt:variant>
        <vt:i4>0</vt:i4>
      </vt:variant>
      <vt:variant>
        <vt:i4>5</vt:i4>
      </vt:variant>
      <vt:variant>
        <vt:lpwstr/>
      </vt:variant>
      <vt:variant>
        <vt:lpwstr>_Toc95825256</vt:lpwstr>
      </vt:variant>
      <vt:variant>
        <vt:i4>1507377</vt:i4>
      </vt:variant>
      <vt:variant>
        <vt:i4>26</vt:i4>
      </vt:variant>
      <vt:variant>
        <vt:i4>0</vt:i4>
      </vt:variant>
      <vt:variant>
        <vt:i4>5</vt:i4>
      </vt:variant>
      <vt:variant>
        <vt:lpwstr/>
      </vt:variant>
      <vt:variant>
        <vt:lpwstr>_Toc95825255</vt:lpwstr>
      </vt:variant>
      <vt:variant>
        <vt:i4>1441841</vt:i4>
      </vt:variant>
      <vt:variant>
        <vt:i4>20</vt:i4>
      </vt:variant>
      <vt:variant>
        <vt:i4>0</vt:i4>
      </vt:variant>
      <vt:variant>
        <vt:i4>5</vt:i4>
      </vt:variant>
      <vt:variant>
        <vt:lpwstr/>
      </vt:variant>
      <vt:variant>
        <vt:lpwstr>_Toc95825254</vt:lpwstr>
      </vt:variant>
      <vt:variant>
        <vt:i4>1114161</vt:i4>
      </vt:variant>
      <vt:variant>
        <vt:i4>14</vt:i4>
      </vt:variant>
      <vt:variant>
        <vt:i4>0</vt:i4>
      </vt:variant>
      <vt:variant>
        <vt:i4>5</vt:i4>
      </vt:variant>
      <vt:variant>
        <vt:lpwstr/>
      </vt:variant>
      <vt:variant>
        <vt:lpwstr>_Toc95825253</vt:lpwstr>
      </vt:variant>
      <vt:variant>
        <vt:i4>1048625</vt:i4>
      </vt:variant>
      <vt:variant>
        <vt:i4>8</vt:i4>
      </vt:variant>
      <vt:variant>
        <vt:i4>0</vt:i4>
      </vt:variant>
      <vt:variant>
        <vt:i4>5</vt:i4>
      </vt:variant>
      <vt:variant>
        <vt:lpwstr/>
      </vt:variant>
      <vt:variant>
        <vt:lpwstr>_Toc95825252</vt:lpwstr>
      </vt:variant>
      <vt:variant>
        <vt:i4>1245233</vt:i4>
      </vt:variant>
      <vt:variant>
        <vt:i4>2</vt:i4>
      </vt:variant>
      <vt:variant>
        <vt:i4>0</vt:i4>
      </vt:variant>
      <vt:variant>
        <vt:i4>5</vt:i4>
      </vt:variant>
      <vt:variant>
        <vt:lpwstr/>
      </vt:variant>
      <vt:variant>
        <vt:lpwstr>_Toc95825251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Колесникова Н.А.</dc:creator>
  <cp:lastModifiedBy>Колесникова Н.А.</cp:lastModifiedBy>
  <cp:revision>2</cp:revision>
  <cp:lastPrinted>2023-05-31T11:54:00Z</cp:lastPrinted>
  <dcterms:created xsi:type="dcterms:W3CDTF">2025-04-07T07:07:00Z</dcterms:created>
  <dcterms:modified xsi:type="dcterms:W3CDTF">2025-04-07T07:07:00Z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